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fldChar w:fldCharType="begin"/>
      </w:r>
      <w:r>
        <w:rPr>
          <w:sz w:val="22"/>
          <w:szCs w:val="22"/>
          <w:rFonts w:cs="Times New Roman"/>
        </w:rPr>
        <w:instrText> DATE \@"MMMM\ d', 'yyyy" </w:instrText>
      </w:r>
      <w:r>
        <w:rPr>
          <w:sz w:val="22"/>
          <w:szCs w:val="22"/>
          <w:rFonts w:cs="Times New Roman"/>
        </w:rPr>
        <w:fldChar w:fldCharType="separate"/>
      </w:r>
      <w:r>
        <w:rPr>
          <w:sz w:val="22"/>
          <w:szCs w:val="22"/>
          <w:rFonts w:cs="Times New Roman"/>
        </w:rPr>
        <w:t>November 12, 2023</w:t>
      </w:r>
      <w:r>
        <w:rPr>
          <w:sz w:val="22"/>
          <w:szCs w:val="22"/>
          <w:rFonts w:cs="Times New Roman"/>
        </w:rPr>
        <w:fldChar w:fldCharType="end"/>
      </w:r>
    </w:p>
    <w:p>
      <w:pPr>
        <w:pStyle w:val="Normal"/>
        <w:spacing w:lineRule="auto" w:line="360"/>
        <w:jc w:val="both"/>
        <w:rPr>
          <w:rFonts w:ascii="Times New Roman" w:hAnsi="Times New Roman" w:cs="Times New Roman" w:asciiTheme="majorBidi" w:cstheme="majorBidi" w:hAnsiTheme="majorBidi"/>
          <w:b/>
          <w:b/>
          <w:bCs/>
          <w:color w:val="000000"/>
          <w:sz w:val="22"/>
          <w:szCs w:val="22"/>
        </w:rPr>
      </w:pPr>
      <w:r>
        <w:rPr>
          <w:rFonts w:cs="Times New Roman" w:cstheme="majorBidi"/>
          <w:b/>
          <w:bCs/>
          <w:color w:val="000000"/>
          <w:sz w:val="22"/>
          <w:szCs w:val="22"/>
        </w:rPr>
        <w:t>Response to Reviewers</w:t>
      </w:r>
    </w:p>
    <w:p>
      <w:pPr>
        <w:pStyle w:val="Normal"/>
        <w:spacing w:lineRule="auto" w:line="360"/>
        <w:jc w:val="both"/>
        <w:rPr>
          <w:rFonts w:ascii="Times New Roman" w:hAnsi="Times New Roman" w:cs="Times New Roman" w:asciiTheme="majorBidi" w:cstheme="majorBidi" w:hAnsiTheme="majorBidi"/>
          <w:i/>
          <w:i/>
          <w:iCs/>
          <w:color w:val="000000"/>
          <w:sz w:val="22"/>
          <w:szCs w:val="22"/>
        </w:rPr>
      </w:pPr>
      <w:r>
        <w:rPr>
          <w:rFonts w:cs="Times New Roman" w:cstheme="majorBidi"/>
          <w:i/>
          <w:iCs/>
          <w:color w:val="000000"/>
          <w:sz w:val="22"/>
          <w:szCs w:val="22"/>
        </w:rPr>
        <w:t>Manuscript RSOS-230650</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t>Editorial Office</w:t>
      </w:r>
    </w:p>
    <w:p>
      <w:pPr>
        <w:pStyle w:val="Normal"/>
        <w:spacing w:lineRule="auto" w:line="360"/>
        <w:jc w:val="both"/>
        <w:rPr>
          <w:rFonts w:ascii="Times New Roman" w:hAnsi="Times New Roman" w:cs="Times New Roman" w:asciiTheme="majorBidi" w:cstheme="majorBidi" w:hAnsiTheme="majorBidi"/>
          <w:sz w:val="22"/>
          <w:szCs w:val="22"/>
        </w:rPr>
      </w:pPr>
      <w:r>
        <w:rPr>
          <w:rFonts w:ascii="TimesNewRomanPSMT" w:hAnsi="TimesNewRomanPSMT"/>
          <w:sz w:val="22"/>
          <w:szCs w:val="22"/>
        </w:rPr>
        <w:t>Royal Society Publishing</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t>Dear Editor,</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ListParagraph"/>
        <w:spacing w:lineRule="auto" w:line="360"/>
        <w:ind w:left="0" w:firstLine="720"/>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Attached please find our revised manuscript, “Prestige bias in cultural evolutionary dynamics”. We have made several changes to the manuscript in response to the reviewers’ comments, which we believe improve the manuscript. Details of the changes appear below, with our responses in blue. In addition, we attach a version of the revised manuscript with colored changed (red for deletions, blue for additions).</w:t>
      </w:r>
    </w:p>
    <w:p>
      <w:pPr>
        <w:pStyle w:val="ListParagraph"/>
        <w:spacing w:lineRule="auto" w:line="360"/>
        <w:ind w:left="0" w:firstLine="720"/>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spacing w:lineRule="auto" w:line="360"/>
        <w:ind w:left="0" w:firstLine="720"/>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 thank reviewers for their comments and hope you find our response satisfactory.</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drawing>
          <wp:anchor behindDoc="0" distT="0" distB="0" distL="0" distR="0" simplePos="0" locked="0" layoutInCell="1" allowOverlap="1" relativeHeight="2">
            <wp:simplePos x="0" y="0"/>
            <wp:positionH relativeFrom="column">
              <wp:posOffset>3037840</wp:posOffset>
            </wp:positionH>
            <wp:positionV relativeFrom="paragraph">
              <wp:posOffset>220345</wp:posOffset>
            </wp:positionV>
            <wp:extent cx="1405890" cy="4400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05890" cy="440055"/>
                    </a:xfrm>
                    <a:prstGeom prst="rect">
                      <a:avLst/>
                    </a:prstGeom>
                  </pic:spPr>
                </pic:pic>
              </a:graphicData>
            </a:graphic>
          </wp:anchor>
        </w:drawing>
      </w:r>
      <w:r>
        <w:rPr>
          <w:rFonts w:cs="Times New Roman" w:cstheme="majorBidi"/>
          <w:sz w:val="22"/>
          <w:szCs w:val="22"/>
        </w:rPr>
        <w:t>S</w:t>
      </w:r>
      <w:r>
        <w:rPr>
          <w:rFonts w:cs="Times New Roman" w:cstheme="majorBidi"/>
          <w:sz w:val="22"/>
          <w:szCs w:val="22"/>
        </w:rPr>
        <w:t>incerely,</w:t>
      </w:r>
    </w:p>
    <w:p>
      <w:pPr>
        <w:pStyle w:val="Normal"/>
        <w:bidi w:val="1"/>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tl w:val="true"/>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Yoav Ram, PhD</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Senior Lecturer</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School of Zoology, Faculty of Life Sciences </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Sagol School of Neuroscience</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Tel Aviv University</w:t>
      </w:r>
    </w:p>
    <w:p>
      <w:pPr>
        <w:pStyle w:val="Normal"/>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r>
      <w:r>
        <w:br w:type="page"/>
      </w:r>
    </w:p>
    <w:p>
      <w:pPr>
        <w:pStyle w:val="Normal"/>
        <w:spacing w:beforeAutospacing="1" w:afterAutospacing="1"/>
        <w:jc w:val="both"/>
        <w:rPr>
          <w:rFonts w:ascii="Calibri" w:hAnsi="Calibri" w:cs="Calibri"/>
          <w:sz w:val="22"/>
          <w:szCs w:val="22"/>
        </w:rPr>
      </w:pPr>
      <w:r>
        <w:rPr>
          <w:rFonts w:cs="Times New Roman" w:cstheme="majorBidi"/>
          <w:b/>
          <w:bCs/>
          <w:color w:val="000000"/>
          <w:sz w:val="22"/>
          <w:szCs w:val="22"/>
        </w:rPr>
        <w:t>Reviewer #1: </w:t>
        <w:b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pPr>
        <w:pStyle w:val="Normal"/>
        <w:spacing w:beforeAutospacing="1" w:afterAutospacing="1"/>
        <w:ind w:firstLine="720"/>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 xml:space="preserve">We are glad </w:t>
      </w:r>
      <w:r>
        <w:rPr>
          <w:rFonts w:ascii="Arial" w:hAnsi="Arial" w:asciiTheme="minorBidi" w:hAnsiTheme="minorBidi"/>
          <w:color w:val="4472C4" w:themeColor="accent1"/>
          <w:sz w:val="22"/>
          <w:szCs w:val="22"/>
          <w:lang w:val="en-US"/>
        </w:rPr>
        <w:t xml:space="preserve">you </w:t>
      </w:r>
      <w:r>
        <w:rPr>
          <w:rFonts w:ascii="Arial" w:hAnsi="Arial" w:asciiTheme="minorBidi" w:hAnsiTheme="minorBidi"/>
          <w:color w:val="4472C4" w:themeColor="accent1"/>
          <w:sz w:val="22"/>
          <w:szCs w:val="22"/>
        </w:rPr>
        <w:t>liked our paper.</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 xml:space="preserve">Major comments: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1) My first substantive comment concerns the definition of “prestige bias”. This is important because there’s quite a 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 issues should be more explicitly acknowledged in the paper.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 decision-making. This change would not affect the model itself, only how it’s described and the discussions.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cs="Arial" w:ascii="Arial" w:hAnsi="Arial" w:asciiTheme="minorBidi" w:hAnsiTheme="minorBidi"/>
          <w:color w:val="4472C4" w:themeColor="accent1"/>
          <w:sz w:val="22"/>
          <w:szCs w:val="22"/>
          <w:lang w:eastAsia="he-IL"/>
        </w:rPr>
        <w:t>Thank you for the suggestion</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We now center the definition of the biases around Henrich &amp; Gil-White 2001. </w:t>
      </w:r>
      <w:r>
        <w:rPr>
          <w:rFonts w:ascii="Arial" w:hAnsi="Arial" w:asciiTheme="minorBidi" w:hAnsiTheme="minorBidi"/>
          <w:color w:val="4472C4" w:themeColor="accent1"/>
          <w:sz w:val="22"/>
          <w:szCs w:val="22"/>
          <w:lang w:val="en-US"/>
        </w:rPr>
        <w:t>Thus</w:t>
      </w:r>
      <w:r>
        <w:rPr>
          <w:rFonts w:ascii="Arial" w:hAnsi="Arial" w:asciiTheme="minorBidi" w:hAnsiTheme="minorBidi"/>
          <w:color w:val="4472C4" w:themeColor="accent1"/>
          <w:sz w:val="22"/>
          <w:szCs w:val="22"/>
        </w:rPr>
        <w:t xml:space="preserve">, we </w:t>
      </w:r>
      <w:r>
        <w:rPr>
          <w:rFonts w:ascii="Arial" w:hAnsi="Arial" w:asciiTheme="minorBidi" w:hAnsiTheme="minorBidi"/>
          <w:color w:val="4472C4" w:themeColor="accent1"/>
          <w:sz w:val="22"/>
          <w:szCs w:val="22"/>
          <w:lang w:val="en-US"/>
        </w:rPr>
        <w:t xml:space="preserve">have </w:t>
      </w:r>
      <w:r>
        <w:rPr>
          <w:rFonts w:ascii="Arial" w:hAnsi="Arial" w:asciiTheme="minorBidi" w:hAnsiTheme="minorBidi"/>
          <w:color w:val="4472C4" w:themeColor="accent1"/>
          <w:sz w:val="22"/>
          <w:szCs w:val="22"/>
        </w:rPr>
        <w:t>changed</w:t>
      </w:r>
      <w:r>
        <w:rPr>
          <w:rFonts w:ascii="Arial" w:hAnsi="Arial" w:asciiTheme="minorBidi" w:hAnsiTheme="minorBidi"/>
          <w:color w:val="4472C4" w:themeColor="accent1"/>
          <w:sz w:val="22"/>
          <w:szCs w:val="22"/>
          <w:lang w:val="en-US"/>
        </w:rPr>
        <w:t xml:space="preserve"> throughout the manuscript</w:t>
      </w:r>
      <w:r>
        <w:rPr>
          <w:rFonts w:ascii="Arial" w:hAnsi="Arial" w:asciiTheme="minorBidi" w:hAnsiTheme="minorBidi"/>
          <w:color w:val="4472C4" w:themeColor="accent1"/>
          <w:sz w:val="22"/>
          <w:szCs w:val="22"/>
        </w:rPr>
        <w:t xml:space="preserve"> “influence” to “prestige” for the effect of number of copiers or clientele size</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and “prestige” to “influence” for the joint contribution to the probability that an individual will be chosen as a model. We cite Henrich &amp; Gil-White 2001</w:t>
      </w:r>
      <w:r>
        <w:rPr>
          <w:rFonts w:ascii="Arial" w:hAnsi="Arial" w:asciiTheme="minorBidi" w:hAnsiTheme="minorBidi"/>
          <w:color w:val="4472C4" w:themeColor="accent1"/>
          <w:sz w:val="22"/>
          <w:szCs w:val="22"/>
          <w:lang w:val="en-US"/>
        </w:rPr>
        <w:t xml:space="preserve">, </w:t>
      </w:r>
      <w:r>
        <w:rPr>
          <w:rFonts w:ascii="Arial" w:hAnsi="Arial" w:asciiTheme="minorBidi" w:hAnsiTheme="minorBidi"/>
          <w:color w:val="4472C4" w:themeColor="accent1"/>
          <w:sz w:val="22"/>
          <w:szCs w:val="22"/>
        </w:rPr>
        <w:t>Henrich and Broesch</w:t>
      </w:r>
      <w:r>
        <w:rPr>
          <w:rFonts w:ascii="Arial" w:hAnsi="Arial" w:asciiTheme="minorBidi" w:hAnsiTheme="minorBidi"/>
          <w:color w:val="4472C4" w:themeColor="accent1"/>
          <w:sz w:val="22"/>
          <w:szCs w:val="22"/>
          <w:lang w:val="en-US"/>
        </w:rPr>
        <w:t xml:space="preserve"> 2011, Chudek et al 2012, and Jimenez &amp; Mesoudi 2019</w:t>
      </w:r>
      <w:r>
        <w:rPr>
          <w:rFonts w:ascii="Arial" w:hAnsi="Arial" w:asciiTheme="minorBidi" w:hAnsiTheme="minorBidi"/>
          <w:color w:val="4472C4" w:themeColor="accent1"/>
          <w:sz w:val="22"/>
          <w:szCs w:val="22"/>
        </w:rPr>
        <w:t xml:space="preserve"> for these definitions</w:t>
      </w:r>
      <w:r>
        <w:rPr>
          <w:rFonts w:ascii="Arial" w:hAnsi="Arial" w:asciiTheme="minorBidi" w:hAnsiTheme="minorBidi"/>
          <w:color w:val="4472C4" w:themeColor="accent1"/>
          <w:sz w:val="22"/>
          <w:szCs w:val="22"/>
          <w:lang w:val="en-US"/>
        </w:rPr>
        <w:t xml:space="preserve">, and refer to </w:t>
      </w:r>
      <w:r>
        <w:rPr>
          <w:rFonts w:ascii="Arial" w:hAnsi="Arial" w:asciiTheme="minorBidi" w:hAnsiTheme="minorBidi"/>
          <w:color w:val="4472C4" w:themeColor="accent1"/>
          <w:sz w:val="22"/>
          <w:szCs w:val="22"/>
        </w:rPr>
        <w:t>Chellappoo</w:t>
      </w:r>
      <w:r>
        <w:rPr>
          <w:rFonts w:ascii="Arial" w:hAnsi="Arial" w:asciiTheme="minorBidi" w:hAnsiTheme="minorBidi"/>
          <w:color w:val="4472C4" w:themeColor="accent1"/>
          <w:sz w:val="22"/>
          <w:szCs w:val="22"/>
          <w:lang w:val="en-US"/>
        </w:rPr>
        <w:t xml:space="preserve"> 2021 for criticism of the definition.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 xml:space="preserve">The main changes are </w:t>
      </w:r>
      <w:r>
        <w:rPr>
          <w:rFonts w:ascii="Arial" w:hAnsi="Arial" w:asciiTheme="minorBidi" w:hAnsiTheme="minorBidi"/>
          <w:color w:val="4472C4" w:themeColor="accent1"/>
          <w:sz w:val="22"/>
          <w:szCs w:val="22"/>
          <w:lang w:val="en-US"/>
        </w:rPr>
        <w:t xml:space="preserve">in two paragraphs of the introduction: in </w:t>
      </w:r>
      <w:r>
        <w:rPr>
          <w:rFonts w:ascii="Arial" w:hAnsi="Arial" w:asciiTheme="minorBidi" w:hAnsiTheme="minorBidi"/>
          <w:color w:val="4472C4" w:themeColor="accent1"/>
          <w:sz w:val="22"/>
          <w:szCs w:val="22"/>
        </w:rPr>
        <w:t xml:space="preserve">line </w:t>
      </w:r>
      <w:r>
        <w:rPr>
          <w:rFonts w:ascii="Arial" w:hAnsi="Arial" w:asciiTheme="minorBidi" w:hAnsiTheme="minorBidi"/>
          <w:color w:val="4472C4" w:themeColor="accent1"/>
          <w:sz w:val="22"/>
          <w:szCs w:val="22"/>
          <w:highlight w:val="yellow"/>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Jimenez and Mesoudi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Broesch [26] have also suggested that direct assessment of success may be “noisy, unreliable or unavailable” and therefore copiers should also take into account indirect measures of perceived success (e.g., “great fishermen may be chosen as role-models for growing yams”.)”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and in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Chudek et al. [32] have also defined prestige bias as “a tendency to learn from individuals to whom others have preferentially attended, learned or deferred” and demonstrated its occurrence in in 3-4 year old children. Henrich and Broesch [26] have further suggested that prestige bias can, over generations, lead to cultural adaptations, and that although prestige can lead to maladaptive traits spreading in the population, it can also accelerate the spread of adaptive traits.”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as well as in the discussion, in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Chellappoo [2] for a critical examination of the concept of prestige).”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reference how this has been done in previous work. Hong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 The authors alluded to this in the discussion, but I think the relationship between the present modeling choices and previous approaches should be made more explicit and perhaps appear earlier in the paper. </w:t>
      </w:r>
    </w:p>
    <w:p>
      <w:pPr>
        <w:pStyle w:val="NormalWeb"/>
        <w:spacing w:before="280" w:after="28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We now include a paragraph in the discussion on previous studies that combine success-bias with different context-biases, including references to Hong 2022, Enquist et al., 2007, Denton et al. 2022, and Ammar et al. 2023 (line </w:t>
      </w:r>
      <w:r>
        <w:rPr>
          <w:rFonts w:ascii="Arial" w:hAnsi="Arial" w:asciiTheme="minorBidi" w:hAnsiTheme="minorBidi"/>
          <w:color w:val="4472C4" w:themeColor="accent1"/>
          <w:sz w:val="22"/>
          <w:szCs w:val="22"/>
          <w:highlight w:val="yellow"/>
        </w:rPr>
        <w:t>XXX</w:t>
      </w:r>
      <w:r>
        <w:rPr>
          <w:rFonts w:ascii="Arial" w:hAnsi="Arial" w:asciiTheme="minorBidi" w:hAnsiTheme="minorBidi"/>
          <w:color w:val="4472C4" w:themeColor="accent1"/>
          <w:sz w:val="22"/>
          <w:szCs w:val="22"/>
        </w:rPr>
        <w:t xml:space="preserve">): </w:t>
      </w:r>
    </w:p>
    <w:p>
      <w:pPr>
        <w:pStyle w:val="NormalWeb"/>
        <w:spacing w:before="280" w:after="280"/>
        <w:ind w:left="720" w:hanging="0"/>
        <w:jc w:val="both"/>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Others have analyzed models with interactions between different transmission biases. Hong [59] studied a model with both conformity and success bias (which he calls ‘payoff bias’).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3) The adaptive success-bias weight is in my opinion the most interesting part of the paper, and in my opinion could benefit from a bit more clarification.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Arial" w:hAnsi="Arial" w:asciiTheme="minorBidi" w:hAnsiTheme="minorBidi"/>
          <w:color w:val="4472C4" w:themeColor="accent1"/>
          <w:sz w:val="22"/>
          <w:szCs w:val="22"/>
          <w:lang w:val="en-US"/>
        </w:rPr>
        <w:t>optimal</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US"/>
        </w:rPr>
        <w:t xml:space="preserve">trait </w:t>
      </w:r>
      <w:r>
        <w:rPr>
          <w:rFonts w:ascii="Arial" w:hAnsi="Arial" w:asciiTheme="minorBidi" w:hAnsiTheme="minorBidi"/>
          <w:color w:val="4472C4" w:themeColor="accent1"/>
          <w:sz w:val="22"/>
          <w:szCs w:val="22"/>
        </w:rPr>
        <w:t xml:space="preserve">value A-hat and the expected </w:t>
      </w:r>
      <w:r>
        <w:rPr>
          <w:rFonts w:ascii="Arial" w:hAnsi="Arial" w:asciiTheme="minorBidi" w:hAnsiTheme="minorBidi"/>
          <w:color w:val="4472C4" w:themeColor="accent1"/>
          <w:sz w:val="22"/>
          <w:szCs w:val="22"/>
          <w:lang w:val="en-US"/>
        </w:rPr>
        <w:t>chosen trait value</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US"/>
        </w:rPr>
        <w:t xml:space="preserve">To avoid confusion, we now changed “adaptive success-bias weight” to “Optimal success-bias weight” in the relevant sub-section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 xml:space="preserve">) and in Figure 3.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First, equation (24) needs more explication. In evolution, “adaptive” typically means fitness maximizing, and the authors should specify how this argmin term relates to fitness in more detail. </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lang w:val="en-US"/>
        </w:rPr>
        <w:t>F</w:t>
      </w:r>
      <w:r>
        <w:rPr>
          <w:rFonts w:ascii="Arial" w:hAnsi="Arial" w:asciiTheme="minorBidi" w:hAnsiTheme="minorBidi"/>
          <w:color w:val="4472C4" w:themeColor="accent1"/>
          <w:sz w:val="22"/>
          <w:szCs w:val="22"/>
        </w:rPr>
        <w:t xml:space="preserve">ormally, in our model there is no natural selection and hence no “fitness” per se. </w:t>
      </w:r>
      <w:r>
        <w:rPr>
          <w:rFonts w:ascii="Arial" w:hAnsi="Arial" w:asciiTheme="minorBidi" w:hAnsiTheme="minorBidi"/>
          <w:color w:val="4472C4" w:themeColor="accent1"/>
          <w:sz w:val="22"/>
          <w:szCs w:val="22"/>
          <w:lang w:val="en-US"/>
        </w:rPr>
        <w:t xml:space="preserve"> </w:t>
      </w:r>
      <w:r>
        <w:rPr>
          <w:rFonts w:ascii="Arial" w:hAnsi="Arial" w:asciiTheme="minorBidi" w:hAnsiTheme="minorBidi"/>
          <w:color w:val="4472C4" w:themeColor="accent1"/>
          <w:sz w:val="22"/>
          <w:szCs w:val="22"/>
        </w:rPr>
        <w:t xml:space="preserve">Indeed, if the </w:t>
      </w:r>
      <w:r>
        <w:rPr>
          <w:rFonts w:ascii="Arial" w:hAnsi="Arial" w:asciiTheme="minorBidi" w:hAnsiTheme="minorBidi"/>
          <w:color w:val="4472C4" w:themeColor="accent1"/>
          <w:sz w:val="22"/>
          <w:szCs w:val="22"/>
          <w:lang w:val="en-US"/>
        </w:rPr>
        <w:t>trait</w:t>
      </w:r>
      <w:r>
        <w:rPr>
          <w:rFonts w:ascii="Arial" w:hAnsi="Arial" w:asciiTheme="minorBidi" w:hAnsiTheme="minorBidi"/>
          <w:color w:val="4472C4" w:themeColor="accent1"/>
          <w:sz w:val="22"/>
          <w:szCs w:val="22"/>
        </w:rPr>
        <w:t xml:space="preserve"> value </w:t>
      </w:r>
      <w:r>
        <w:rPr>
          <w:rFonts w:ascii="Arial" w:hAnsi="Arial" w:asciiTheme="minorBidi" w:hAnsiTheme="minorBidi"/>
          <w:color w:val="4472C4" w:themeColor="accent1"/>
          <w:sz w:val="22"/>
          <w:szCs w:val="22"/>
          <w:lang w:val="en-US"/>
        </w:rPr>
        <w:t xml:space="preserve">would have been </w:t>
      </w:r>
      <w:r>
        <w:rPr>
          <w:rFonts w:ascii="Arial" w:hAnsi="Arial" w:asciiTheme="minorBidi" w:hAnsiTheme="minorBidi"/>
          <w:color w:val="4472C4" w:themeColor="accent1"/>
          <w:sz w:val="22"/>
          <w:szCs w:val="22"/>
        </w:rPr>
        <w:t xml:space="preserve">correlated with fitness, </w:t>
      </w:r>
      <w:r>
        <w:rPr>
          <w:rFonts w:ascii="Arial" w:hAnsi="Arial" w:asciiTheme="minorBidi" w:hAnsiTheme="minorBidi"/>
          <w:color w:val="4472C4" w:themeColor="accent1"/>
          <w:sz w:val="22"/>
          <w:szCs w:val="22"/>
          <w:lang w:val="en-US"/>
        </w:rPr>
        <w:t xml:space="preserve">the optimal success-bias weight </w:t>
      </w:r>
      <w:r>
        <w:rPr>
          <w:rFonts w:ascii="Arial" w:hAnsi="Arial" w:asciiTheme="minorBidi" w:hAnsiTheme="minorBidi"/>
          <w:color w:val="4472C4" w:themeColor="accent1"/>
          <w:sz w:val="22"/>
          <w:szCs w:val="22"/>
        </w:rPr>
        <w:t>would increase fitness.</w:t>
      </w:r>
      <w:r>
        <w:rPr>
          <w:rFonts w:ascii="Arial" w:hAnsi="Arial" w:asciiTheme="minorBidi" w:hAnsiTheme="minorBidi"/>
          <w:color w:val="4472C4" w:themeColor="accent1"/>
          <w:sz w:val="22"/>
          <w:szCs w:val="22"/>
          <w:lang w:val="en-US"/>
        </w:rPr>
        <w:t xml:space="preserve"> We added a statement to clarify this line </w:t>
      </w:r>
      <w:r>
        <w:rPr>
          <w:rFonts w:ascii="Arial" w:hAnsi="Arial" w:asciiTheme="minorBidi" w:hAnsiTheme="minorBidi"/>
          <w:color w:val="4472C4" w:themeColor="accent1"/>
          <w:sz w:val="22"/>
          <w:szCs w:val="22"/>
          <w:highlight w:val="yellow"/>
        </w:rPr>
        <w:t>XX</w:t>
      </w:r>
      <w:r>
        <w:rPr>
          <w:rFonts w:ascii="Arial" w:hAnsi="Arial" w:asciiTheme="minorBidi" w:hAnsiTheme="minorBidi"/>
          <w:color w:val="4472C4" w:themeColor="accent1"/>
          <w:sz w:val="22"/>
          <w:szCs w:val="22"/>
          <w:highlight w:val="yellow"/>
          <w:lang w:val="en-US"/>
        </w:rPr>
        <w:t>X</w:t>
      </w:r>
      <w:r>
        <w:rPr>
          <w:rFonts w:ascii="Arial" w:hAnsi="Arial" w:asciiTheme="minorBidi" w:hAnsiTheme="minorBidi"/>
          <w:color w:val="4472C4" w:themeColor="accent1"/>
          <w:sz w:val="22"/>
          <w:szCs w:val="22"/>
        </w:rPr>
        <w:t xml:space="preserve">: </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pPr>
        <w:pStyle w:val="NormalWeb"/>
        <w:spacing w:before="280" w:after="280"/>
        <w:jc w:val="both"/>
        <w:rPr>
          <w:rFonts w:ascii="Arial" w:hAnsi="Arial" w:asciiTheme="minorBidi" w:hAnsiTheme="minorBidi"/>
          <w:color w:val="4472C4" w:themeColor="accent1"/>
          <w:sz w:val="22"/>
          <w:szCs w:val="22"/>
          <w:lang w:val="en-IL"/>
        </w:rPr>
      </w:pPr>
      <w:r>
        <w:rPr>
          <w:rFonts w:ascii="Arial" w:hAnsi="Arial"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pPr>
        <w:pStyle w:val="NormalWeb"/>
        <w:spacing w:before="280" w:after="280"/>
        <w:ind w:left="720" w:hanging="0"/>
        <w:jc w:val="both"/>
        <w:rPr>
          <w:rFonts w:ascii="Arial" w:hAnsi="Arial" w:asciiTheme="minorBidi" w:hAnsiTheme="minorBidi"/>
          <w:color w:val="4472C4" w:themeColor="accent1"/>
          <w:sz w:val="22"/>
          <w:szCs w:val="22"/>
          <w:lang w:val="en-IL"/>
        </w:rPr>
      </w:pPr>
      <w:r>
        <w:rPr>
          <w:rFonts w:ascii="Arial" w:hAnsi="Arial" w:asciiTheme="minorBidi" w:hAnsiTheme="minorBidi"/>
          <w:color w:val="4472C4" w:themeColor="accent1"/>
          <w:sz w:val="22"/>
          <w:szCs w:val="22"/>
          <w:lang w:val="en-IL"/>
        </w:rPr>
        <w:t>“</w:t>
      </w:r>
      <w:r>
        <w:rPr>
          <w:rFonts w:ascii="Arial" w:hAnsi="Arial" w:asciiTheme="minorBidi" w:hAnsiTheme="minorBidi"/>
          <w:color w:val="4472C4" w:themeColor="accent1"/>
          <w:sz w:val="22"/>
          <w:szCs w:val="22"/>
          <w:lang w:val="en-IL"/>
        </w:rPr>
        <w:t xml:space="preserve">Both success-bias weight </w:t>
      </w:r>
      <w:r>
        <w:rPr>
          <w:rFonts w:cs="Cambria Math" w:ascii="Cambria Math" w:hAnsi="Cambria Math"/>
          <w:color w:val="4472C4" w:themeColor="accent1"/>
          <w:sz w:val="22"/>
          <w:szCs w:val="22"/>
          <w:lang w:val="en-IL"/>
        </w:rPr>
        <w:t>𝛼</w:t>
      </w:r>
      <w:r>
        <w:rPr>
          <w:rFonts w:ascii="Arial" w:hAnsi="Arial" w:asciiTheme="minorBidi" w:hAnsiTheme="minorBidi"/>
          <w:color w:val="4472C4" w:themeColor="accent1"/>
          <w:sz w:val="22"/>
          <w:szCs w:val="22"/>
          <w:lang w:val="en-IL"/>
        </w:rPr>
        <w:t xml:space="preserve"> (A) and estimation error (B) decrease during the role-model choosing process </w:t>
      </w:r>
      <w:r>
        <w:rPr>
          <w:rFonts w:ascii="Arial" w:hAnsi="Arial" w:asciiTheme="minorBidi" w:hAnsiTheme="minorBidi"/>
          <w:color w:val="4472C4" w:themeColor="accent1"/>
          <w:sz w:val="22"/>
          <w:szCs w:val="22"/>
          <w:u w:val="single"/>
          <w:lang w:val="en-IL"/>
        </w:rPr>
        <w:t>(within a single generation)</w:t>
      </w:r>
      <w:r>
        <w:rPr>
          <w:rFonts w:ascii="Arial" w:hAnsi="Arial" w:asciiTheme="minorBidi" w:hAnsiTheme="minorBidi"/>
          <w:color w:val="4472C4" w:themeColor="accent1"/>
          <w:sz w:val="22"/>
          <w:szCs w:val="22"/>
          <w:lang w:val="en-IL"/>
        </w:rPr>
        <w:t xml:space="preserve">, demonstrating that influence becomes more favored </w:t>
      </w:r>
      <w:r>
        <w:rPr>
          <w:rFonts w:ascii="Arial" w:hAnsi="Arial" w:asciiTheme="minorBidi" w:hAnsiTheme="minorBidi"/>
          <w:color w:val="4472C4" w:themeColor="accent1"/>
          <w:sz w:val="22"/>
          <w:szCs w:val="22"/>
          <w:u w:val="single"/>
          <w:lang w:val="en-IL"/>
        </w:rPr>
        <w:t>by copiers</w:t>
      </w:r>
      <w:r>
        <w:rPr>
          <w:rFonts w:ascii="Arial" w:hAnsi="Arial" w:asciiTheme="minorBidi" w:hAnsiTheme="minorBidi"/>
          <w:color w:val="4472C4" w:themeColor="accent1"/>
          <w:sz w:val="22"/>
          <w:szCs w:val="22"/>
          <w:lang w:val="en-IL"/>
        </w:rPr>
        <w:t xml:space="preserve"> as more copiers have made their choice.” </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 xml:space="preserve">Minor comments: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 </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lang w:val="en-US"/>
        </w:rPr>
        <w:t xml:space="preserve">We are sorry for the confusion. </w:t>
      </w:r>
      <w:r>
        <w:rPr>
          <w:rFonts w:ascii="Arial" w:hAnsi="Arial" w:asciiTheme="minorBidi" w:hAnsiTheme="minorBidi"/>
          <w:color w:val="4472C4" w:themeColor="accent1"/>
          <w:sz w:val="22"/>
          <w:szCs w:val="22"/>
        </w:rPr>
        <w:t xml:space="preserve">We </w:t>
      </w:r>
      <w:r>
        <w:rPr>
          <w:rFonts w:ascii="Arial" w:hAnsi="Arial" w:asciiTheme="minorBidi" w:hAnsiTheme="minorBidi"/>
          <w:color w:val="4472C4" w:themeColor="accent1"/>
          <w:sz w:val="22"/>
          <w:szCs w:val="22"/>
          <w:lang w:val="en-US"/>
        </w:rPr>
        <w:t xml:space="preserve">now </w:t>
      </w:r>
      <w:r>
        <w:rPr>
          <w:rFonts w:ascii="Arial" w:hAnsi="Arial" w:asciiTheme="minorBidi" w:hAnsiTheme="minorBidi"/>
          <w:color w:val="4472C4" w:themeColor="accent1"/>
          <w:sz w:val="22"/>
          <w:szCs w:val="22"/>
        </w:rPr>
        <w:t>removed “and hence is the same as conformity bias”</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The paragraph that starts from line 459. This seems to me a casual use of the term “prestige” not to be confused with the more technical use here. Authors should at least point out that such use of “prestige” differs from how prestige is modelled in the paper. </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rPr>
        <w:t>You are correct. We decided</w:t>
      </w:r>
      <w:r>
        <w:rPr>
          <w:rFonts w:ascii="Arial" w:hAnsi="Arial" w:asciiTheme="minorBidi" w:hAnsiTheme="minorBidi"/>
          <w:color w:val="4472C4" w:themeColor="accent1"/>
          <w:sz w:val="22"/>
          <w:szCs w:val="22"/>
          <w:lang w:val="en-US"/>
        </w:rPr>
        <w:t xml:space="preserve"> to completely </w:t>
      </w:r>
      <w:r>
        <w:rPr>
          <w:rFonts w:ascii="Arial" w:hAnsi="Arial" w:asciiTheme="minorBidi" w:hAnsiTheme="minorBidi"/>
          <w:color w:val="4472C4" w:themeColor="accent1"/>
          <w:sz w:val="22"/>
          <w:szCs w:val="22"/>
        </w:rPr>
        <w:t>remove</w:t>
      </w:r>
      <w:r>
        <w:rPr>
          <w:rFonts w:ascii="Arial" w:hAnsi="Arial" w:asciiTheme="minorBidi" w:hAnsiTheme="minorBidi"/>
          <w:color w:val="4472C4" w:themeColor="accent1"/>
          <w:sz w:val="22"/>
          <w:szCs w:val="22"/>
          <w:lang w:val="en-US"/>
        </w:rPr>
        <w:t xml:space="preserve"> the paragraph.</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Typo:</w:t>
        <w:br/>
        <w:t xml:space="preserve">Line 56: Heinrich and Broesch... Line 99: The copier than copies...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b/>
          <w:b/>
          <w:bCs/>
          <w:color w:val="000000"/>
          <w:sz w:val="22"/>
          <w:szCs w:val="22"/>
        </w:rPr>
      </w:pPr>
      <w:r>
        <w:rPr>
          <w:rFonts w:cs="Times New Roman" w:cstheme="majorBidi"/>
          <w:b/>
          <w:bCs/>
          <w:color w:val="000000"/>
          <w:sz w:val="22"/>
          <w:szCs w:val="22"/>
        </w:rPr>
        <w:t>Reviewer #2: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Specifically, the authors define prestige bias as indirect success bias plus conformity bias,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 (line 401), which we now removed.</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cs="Times New Roman"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Main comments: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Thank you for pointing this out. We have removed the mistaken statement that “hence is the same as conformity bias” (line XXX), as conformity bias is not the same as prestige bias.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Thank you again for pointing out the confusion that our statements have caused. Following your comments and additional input from reviewer #1, we now center the definition of the biases around Henrich &amp; Gil-White 2001. Thus, we have changed throughout</w:t>
      </w:r>
      <w:r>
        <w:rPr>
          <w:rFonts w:ascii="Arial" w:hAnsi="Arial" w:asciiTheme="minorBidi" w:hAnsiTheme="minorBidi"/>
          <w:color w:val="4472C4" w:themeColor="accent1"/>
          <w:sz w:val="22"/>
          <w:szCs w:val="22"/>
          <w:lang w:val="en-US"/>
        </w:rPr>
        <w:t xml:space="preserve"> the manuscript</w:t>
      </w:r>
      <w:r>
        <w:rPr>
          <w:rFonts w:ascii="Arial" w:hAnsi="Arial" w:asciiTheme="minorBidi" w:hAnsiTheme="minorBidi"/>
          <w:color w:val="4472C4" w:themeColor="accent1"/>
          <w:sz w:val="22"/>
          <w:szCs w:val="22"/>
        </w:rPr>
        <w:t xml:space="preserve"> “influence” to “prestige” for the effect of number of copiers or clientele size</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and “prestige” to “influence” for the joint contribution to the probability that an individual will be chosen as a model. The main changes are </w:t>
      </w:r>
      <w:r>
        <w:rPr>
          <w:rFonts w:ascii="Arial" w:hAnsi="Arial" w:asciiTheme="minorBidi" w:hAnsiTheme="minorBidi"/>
          <w:color w:val="4472C4" w:themeColor="accent1"/>
          <w:sz w:val="22"/>
          <w:szCs w:val="22"/>
          <w:lang w:val="en-US"/>
        </w:rPr>
        <w:t xml:space="preserve">in two paragraphs of the introduction: in </w:t>
      </w:r>
      <w:r>
        <w:rPr>
          <w:rFonts w:ascii="Arial" w:hAnsi="Arial" w:asciiTheme="minorBidi" w:hAnsiTheme="minorBidi"/>
          <w:color w:val="4472C4" w:themeColor="accent1"/>
          <w:sz w:val="22"/>
          <w:szCs w:val="22"/>
        </w:rPr>
        <w:t xml:space="preserve">line </w:t>
      </w:r>
      <w:r>
        <w:rPr>
          <w:rFonts w:ascii="Arial" w:hAnsi="Arial" w:asciiTheme="minorBidi" w:hAnsiTheme="minorBidi"/>
          <w:color w:val="4472C4" w:themeColor="accent1"/>
          <w:sz w:val="22"/>
          <w:szCs w:val="22"/>
          <w:highlight w:val="yellow"/>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Jimenez and Mesoudi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Broesch [26] have also suggested that direct assessment of success may be “noisy, unreliable or unavailable” and therefore copiers should also take into account indirect measures of perceived success (e.g., “great fishermen may be chosen as role-models for growing yams”.)”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and in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Chudek et al. [32] have also defined prestige bias as “a tendency to learn from individuals to whom others have preferentially attended, learned or deferred” and demonstrated its occurrence in in 3-4 year old children. Henrich and Broesch [26] have further suggested that prestige bias can, over generations, lead to cultural adaptations, and that although prestige can lead to maladaptive traits spreading in the population, it can also accelerate the spread of adaptive traits.”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as well as in the discussion, in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Chellappoo [2] for a critical examination of the concept of prestige).”</w:t>
      </w:r>
    </w:p>
    <w:p>
      <w:pPr>
        <w:pStyle w:val="NormalWeb"/>
        <w:spacing w:before="280" w:after="280"/>
        <w:ind w:left="720" w:hanging="0"/>
        <w:jc w:val="both"/>
        <w:rPr>
          <w:rFonts w:ascii="Arial" w:hAnsi="Arial" w:asciiTheme="minorBidi" w:hAnsiTheme="minorBidi"/>
          <w:color w:val="4472C4" w:themeColor="accent1"/>
          <w:sz w:val="22"/>
          <w:szCs w:val="22"/>
        </w:rPr>
      </w:pPr>
      <w:r>
        <w:rPr>
          <w:rFonts w:asciiTheme="minorBidi" w:hAnsiTheme="minorBidi" w:ascii="Arial" w:hAnsi="Arial"/>
          <w:color w:val="4472C4" w:themeColor="accent1"/>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It would be worthwhile to give a summary of the 3 different models used (in the introduction section maybe) </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We now summarize the models in the first paragraph of the Models section (line </w:t>
      </w:r>
      <w:r>
        <w:rPr>
          <w:rFonts w:ascii="Arial" w:hAnsi="Arial" w:asciiTheme="minorBidi" w:hAnsiTheme="minorBidi"/>
          <w:color w:val="4472C4" w:themeColor="accent1"/>
          <w:sz w:val="22"/>
          <w:szCs w:val="22"/>
          <w:highlight w:val="yellow"/>
        </w:rPr>
        <w:t>XXX</w:t>
      </w:r>
      <w:r>
        <w:rPr>
          <w:rFonts w:ascii="Arial" w:hAnsi="Arial" w:asciiTheme="minorBidi" w:hAnsiTheme="minorBidi"/>
          <w:color w:val="4472C4" w:themeColor="accent1"/>
          <w:sz w:val="22"/>
          <w:szCs w:val="22"/>
        </w:rPr>
        <w:t xml:space="preserve">): </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We begin with a continuous-trait model with indirect success bias, previously suggested by Boyd and Richerson [7]. Note that the indirect success bias is due to an indirect evaluation, in which a certain phenotype is used to evaluate the success of potential role-models. We extend this model to include prestige bias and then develop a version of the model with a dichotomous trait to facilitate mathematical analysis.”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We have also made some smaller changes to be more explicit about the different models; in the Results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After finding these approximations for the role-model choice process, we focus on the dichotomous-trait model, in which mathematical analysis is simpler, and studied the fixation probability and time in both a constant and a cyclic changing environment.”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and in the Discussion:</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developed </w:t>
      </w:r>
      <w:r>
        <w:rPr>
          <w:rFonts w:ascii="Arial" w:hAnsi="Arial" w:asciiTheme="minorBidi" w:hAnsiTheme="minorBidi"/>
          <w:color w:val="4472C4" w:themeColor="accent1"/>
          <w:sz w:val="22"/>
          <w:szCs w:val="22"/>
          <w:u w:val="single"/>
          <w:lang w:val="en-US"/>
        </w:rPr>
        <w:t>two cultural-evolutionary models, one with continuous and one with dichotomous trait values</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Analyzing the </w:t>
      </w:r>
      <w:r>
        <w:rPr>
          <w:rFonts w:ascii="Arial" w:hAnsi="Arial" w:asciiTheme="minorBidi" w:hAnsiTheme="minorBidi"/>
          <w:color w:val="4472C4" w:themeColor="accent1"/>
          <w:sz w:val="22"/>
          <w:szCs w:val="22"/>
          <w:u w:val="single"/>
          <w:lang w:val="en-US"/>
        </w:rPr>
        <w:t>dichotomous-trait</w:t>
      </w:r>
      <w:r>
        <w:rPr>
          <w:rFonts w:ascii="Arial" w:hAnsi="Arial" w:asciiTheme="minorBidi" w:hAnsiTheme="minorBidi"/>
          <w:color w:val="4472C4" w:themeColor="accent1"/>
          <w:sz w:val="22"/>
          <w:szCs w:val="22"/>
          <w:lang w:val="en-US"/>
        </w:rPr>
        <w:t xml:space="preserve"> model using the the DMD approximation…”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also analyzed the </w:t>
      </w:r>
      <w:r>
        <w:rPr>
          <w:rFonts w:ascii="Arial" w:hAnsi="Arial" w:asciiTheme="minorBidi" w:hAnsiTheme="minorBidi"/>
          <w:color w:val="4472C4" w:themeColor="accent1"/>
          <w:sz w:val="22"/>
          <w:szCs w:val="22"/>
          <w:u w:val="single"/>
          <w:lang w:val="en-US"/>
        </w:rPr>
        <w:t>dichotomous-trait model</w:t>
      </w:r>
      <w:r>
        <w:rPr>
          <w:rFonts w:ascii="Arial" w:hAnsi="Arial" w:asciiTheme="minorBidi" w:hAnsiTheme="minorBidi"/>
          <w:color w:val="4472C4" w:themeColor="accent1"/>
          <w:sz w:val="22"/>
          <w:szCs w:val="22"/>
          <w:lang w:val="en-US"/>
        </w:rPr>
        <w:t xml:space="preserve"> in a cyclic changing environment…”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and thoroughly discuss </w:t>
      </w:r>
      <w:r>
        <w:rPr>
          <w:rFonts w:cs="Times New Roman" w:cstheme="majorBidi"/>
          <w:sz w:val="22"/>
          <w:szCs w:val="22"/>
          <w:highlight w:val="yellow"/>
        </w:rPr>
        <w:t>how the modeling choices differ from previous approaches</w:t>
      </w:r>
      <w:r>
        <w:rPr>
          <w:rFonts w:cs="Times New Roman" w:cstheme="majorBidi"/>
          <w:sz w:val="22"/>
          <w:szCs w:val="22"/>
        </w:rPr>
        <w:t>: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Separately, currently, the discussion section, for the most part, argues for the existence of prestige bias in experimental settings and discusses previous papers, but </w:t>
      </w:r>
      <w:r>
        <w:rPr>
          <w:rFonts w:cs="Times New Roman" w:cstheme="majorBidi"/>
          <w:sz w:val="22"/>
          <w:szCs w:val="22"/>
          <w:highlight w:val="yellow"/>
        </w:rPr>
        <w:t>doesn’t really discuss the results observed here.</w:t>
      </w:r>
      <w:r>
        <w:rPr>
          <w:rFonts w:cs="Times New Roman" w:cstheme="majorBidi"/>
          <w:sz w:val="22"/>
          <w:szCs w:val="22"/>
        </w:rPr>
        <w:t xml:space="preserve"> The choice to choose role models one by one versus all at the same time is also not thoroughly discussed. Ultimately, the authors should </w:t>
      </w:r>
      <w:r>
        <w:rPr>
          <w:rFonts w:cs="Times New Roman" w:cstheme="majorBidi"/>
          <w:sz w:val="22"/>
          <w:szCs w:val="22"/>
          <w:highlight w:val="yellow"/>
        </w:rPr>
        <w:t>use the Introduction section to argue for the importance to study these biases and the Discussion section to actually discuss their observed results</w:t>
      </w:r>
      <w:r>
        <w:rPr>
          <w:rFonts w:cs="Times New Roman" w:cstheme="majorBidi"/>
          <w:sz w:val="22"/>
          <w:szCs w:val="22"/>
        </w:rPr>
        <w:t xml:space="preserve"> and place them in context of previous work, as well as highlight the novel dynamics observed.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Moreover, </w:t>
      </w:r>
      <w:r>
        <w:rPr>
          <w:rFonts w:cs="Times New Roman" w:cstheme="majorBidi"/>
          <w:sz w:val="22"/>
          <w:szCs w:val="22"/>
          <w:highlight w:val="yellow"/>
        </w:rPr>
        <w:t>the figures and the results need a point of comparison,</w:t>
      </w:r>
      <w:r>
        <w:rPr>
          <w:rFonts w:cs="Times New Roman"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I found </w:t>
      </w:r>
      <w:r>
        <w:rPr>
          <w:rFonts w:cs="Times New Roman" w:cstheme="majorBidi"/>
          <w:sz w:val="22"/>
          <w:szCs w:val="22"/>
          <w:highlight w:val="yellow"/>
        </w:rPr>
        <w:t>the results on lines 436 (fig 3) potentially interesting and worth more exploration</w:t>
      </w:r>
      <w:r>
        <w:rPr>
          <w:rFonts w:cs="Times New Roman" w:cstheme="majorBidi"/>
          <w:sz w:val="22"/>
          <w:szCs w:val="22"/>
        </w:rPr>
        <w:t>, but are only studied superficially. What drives these lower values? Also, the fact that the value seems to stabilize rather quickly after a sharp decrease is not mentioned or discussed, but seems important for understanding of what might cause the observed dynamics.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Specific comments, typos, etc:</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Equation 11 is wrong: Numerator needs K_i-1.</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Wright-Fisher mean change equation in line 307 we computed should read sx(1-x), unclear why the extra term, please double check.</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 it is now sx(1-x)+o(s).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Equation 19: plugging s and Ne into the exact equation cited (eq 8 in ref 19) gives an extra factor of 2, please double check</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In ref 19, Kimura assumes Ne = 2N due to “randomly mating population of size N”, and therefore there is an extra factor of 2 in Eq 8. Thus, our eq 19 remains unchanged. Note that the reference just above result 4 said “Kimura and Ohta”, this was a mistake and corrected now to “Kimura”.</w:t>
      </w:r>
    </w:p>
    <w:p>
      <w:pPr>
        <w:pStyle w:val="Normal"/>
        <w:spacing w:beforeAutospacing="1" w:afterAutospacing="1"/>
        <w:jc w:val="both"/>
        <w:rPr>
          <w:rFonts w:ascii="Times New Roman" w:hAnsi="Times New Roman" w:cs="Times New Roman" w:asciiTheme="majorBidi" w:cstheme="majorBidi" w:hAnsiTheme="majorBidi"/>
          <w:sz w:val="22"/>
          <w:szCs w:val="22"/>
          <w:highlight w:val="yellow"/>
        </w:rPr>
      </w:pPr>
      <w:r>
        <w:rPr>
          <w:rFonts w:cs="Times New Roman"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pPr>
        <w:pStyle w:val="Normal"/>
        <w:spacing w:beforeAutospacing="1" w:afterAutospacing="1"/>
        <w:jc w:val="both"/>
        <w:rPr>
          <w:rFonts w:ascii="Times New Roman" w:hAnsi="Times New Roman" w:cs="Times New Roman" w:asciiTheme="majorBidi" w:cstheme="majorBidi" w:hAnsiTheme="majorBidi"/>
          <w:sz w:val="22"/>
          <w:szCs w:val="22"/>
          <w:highlight w:val="yellow"/>
        </w:rPr>
      </w:pPr>
      <w:r>
        <w:rPr>
          <w:rFonts w:cs="Times New Roman" w:cstheme="majorBidi"/>
          <w:sz w:val="22"/>
          <w:szCs w:val="22"/>
          <w:highlight w:val="yellow"/>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highlight w:val="yellow"/>
        </w:rPr>
        <w:t>Figure 1: caption states A/A_hat varies between 0.01 and 0.99, but x axes in C and D don't show this, very unclear how the numbers would match.</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highlight w:val="yellow"/>
        </w:rPr>
        <w:t>Are both Fig 2C and Fig 2D needed? 2D does not contain new information.</w:t>
      </w:r>
    </w:p>
    <w:p>
      <w:pPr>
        <w:pStyle w:val="Normal"/>
        <w:spacing w:beforeAutospacing="1" w:afterAutospacing="1"/>
        <w:jc w:val="both"/>
        <w:rPr>
          <w:rFonts w:ascii="Times New Roman" w:hAnsi="Times New Roman" w:cs="Times New Roman" w:asciiTheme="majorBidi" w:cstheme="majorBidi" w:hAnsiTheme="majorBidi"/>
          <w:color w:val="FF0000"/>
          <w:sz w:val="22"/>
          <w:szCs w:val="22"/>
        </w:rPr>
      </w:pPr>
      <w:r>
        <w:rPr>
          <w:rFonts w:cs="Times New Roman" w:cstheme="majorBidi"/>
          <w:color w:val="FF0000"/>
          <w:sz w:val="22"/>
          <w:szCs w:val="22"/>
        </w:rPr>
        <w:t>TRUE. WE SHOULD DECIDE WHICH ONE TO KEEP.</w:t>
      </w:r>
    </w:p>
    <w:p>
      <w:pPr>
        <w:pStyle w:val="Normal"/>
        <w:spacing w:beforeAutospacing="1" w:afterAutospacing="1"/>
        <w:jc w:val="both"/>
        <w:rPr>
          <w:color w:val="127622"/>
        </w:rPr>
      </w:pPr>
      <w:r>
        <w:rPr>
          <w:color w:val="127622"/>
        </w:rPr>
        <w:t>I’d pick k/l (D). What do you think?</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In addition, the paper contains many typos, omissions as well as confusing statements or sentences that are hard to parse. A thorough rewrite is necessary. We write a subset of the typos encountered here:</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lang w:val="en-US"/>
        </w:rPr>
        <w:t>Thank you, we have went over your subset and hopefully also fixed additional typos.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98, than to then</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100 transmission models are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124: say that you’ll describe this new distribution in what follows.</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added “We formulate this assumption in the following.”</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Remove comma line 151.</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152: a simplified version of what? Of your previous model?</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meant a simplified version of the previous model—instead of a continuous trait, we focus on a dichotomous trait. We revised the text to “We introduce a simplified version of the above model where the trait has only two phenotypes”.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160: Without loss of generality: not sure this is true, especially when just two phenotypes, error rates could very well change the dynamics significantly here.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 xml:space="preserve">We removed the remark “without loss of generality”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162: which rest of the details?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We removed the remark about the rest of the details.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186: confusing to say order of copiers doesn’t matter when it’s baked into the model.</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We removed the remark about the order of copiers.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274: The sentence that starts with that has no verb? Unclear what the meaning is.</w:t>
      </w:r>
    </w:p>
    <w:p>
      <w:pPr>
        <w:pStyle w:val="NormalWeb"/>
        <w:spacing w:before="280" w:after="280"/>
        <w:jc w:val="both"/>
        <w:rPr>
          <w:rFonts w:ascii="Arial" w:hAnsi="Arial" w:cs="Arial" w:asciiTheme="minorBidi" w:hAnsiTheme="minorBidi"/>
          <w:color w:val="4472C4" w:themeColor="accent1"/>
          <w:sz w:val="22"/>
          <w:szCs w:val="22"/>
          <w:lang w:eastAsia="he-IL"/>
        </w:rPr>
      </w:pPr>
      <w:r>
        <w:rPr>
          <w:rFonts w:cs="Arial" w:ascii="Arial" w:hAnsi="Arial" w:asciiTheme="minorBidi" w:hAnsiTheme="minorBidi"/>
          <w:color w:val="4472C4" w:themeColor="accent1"/>
          <w:sz w:val="22"/>
          <w:szCs w:val="22"/>
          <w:lang w:eastAsia="he-IL"/>
        </w:rPr>
        <w:t xml:space="preserve">Right, we now revised the sentence to say “We find that the number of simulations needed to sufficiently approximate our model with the DM approximation is roughly 1,000” (line </w:t>
      </w:r>
      <w:r>
        <w:rPr>
          <w:rFonts w:cs="Arial" w:ascii="Arial" w:hAnsi="Arial" w:asciiTheme="minorBidi" w:hAnsiTheme="minorBidi"/>
          <w:color w:val="4472C4" w:themeColor="accent1"/>
          <w:sz w:val="22"/>
          <w:szCs w:val="22"/>
          <w:highlight w:val="yellow"/>
          <w:lang w:eastAsia="he-IL"/>
        </w:rPr>
        <w:t>XXX</w:t>
      </w:r>
      <w:r>
        <w:rPr>
          <w:rFonts w:cs="Arial" w:ascii="Arial" w:hAnsi="Arial" w:asciiTheme="minorBidi" w:hAnsiTheme="minorBidi"/>
          <w:color w:val="4472C4" w:themeColor="accent1"/>
          <w:sz w:val="22"/>
          <w:szCs w:val="22"/>
          <w:lang w:eastAsia="he-IL"/>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302: why is this surprising?</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changed “surprising” to “interesting”.</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Result 6 needs citation. Why?</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The line before Result 6 does indeed give a citation to Ram et al 2018 (ref 21). It says: “Using the drift and diffusion terms and following [21], we can approximate the fixation probability in a changing environment.”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Caption Fig1: “bounded by blue”. There is no blue line in this figure.</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Changed from “blue” to “dashed line”.</w:t>
      </w:r>
    </w:p>
    <w:p>
      <w:pPr>
        <w:pStyle w:val="Normal"/>
        <w:spacing w:beforeAutospacing="1" w:afterAutospacing="1"/>
        <w:jc w:val="both"/>
        <w:rPr>
          <w:rFonts w:ascii="Times New Roman" w:hAnsi="Times New Roman" w:cs="Times New Roman" w:asciiTheme="majorBidi" w:cstheme="majorBidi" w:hAnsiTheme="majorBidi"/>
          <w:sz w:val="22"/>
          <w:szCs w:val="22"/>
          <w:highlight w:val="yellow"/>
        </w:rPr>
      </w:pPr>
      <w:r>
        <w:rPr>
          <w:rFonts w:cs="Times New Roman" w:cstheme="majorBidi"/>
          <w:sz w:val="22"/>
          <w:szCs w:val="22"/>
          <w:highlight w:val="yellow"/>
        </w:rPr>
        <w:t>Overall the captions sometimes lack all the parameters necessary to understand the results:</w:t>
      </w:r>
    </w:p>
    <w:p>
      <w:pPr>
        <w:pStyle w:val="Normal"/>
        <w:spacing w:beforeAutospacing="1" w:afterAutospacing="1"/>
        <w:jc w:val="both"/>
        <w:rPr>
          <w:rFonts w:ascii="Times New Roman" w:hAnsi="Times New Roman" w:cs="Times New Roman" w:asciiTheme="majorBidi" w:cstheme="majorBidi" w:hAnsiTheme="majorBidi"/>
          <w:sz w:val="22"/>
          <w:szCs w:val="22"/>
          <w:highlight w:val="yellow"/>
        </w:rPr>
      </w:pPr>
      <w:r>
        <w:rPr>
          <w:rFonts w:cs="Times New Roman" w:cstheme="majorBidi"/>
          <w:sz w:val="22"/>
          <w:szCs w:val="22"/>
          <w:highlight w:val="yellow"/>
        </w:rPr>
        <w:t>For example Fig 2A, B: what is k, l? That figure also needs more runs of the simulation.</w:t>
      </w:r>
    </w:p>
    <w:p>
      <w:pPr>
        <w:pStyle w:val="Normal"/>
        <w:spacing w:beforeAutospacing="1" w:afterAutospacing="1"/>
        <w:jc w:val="both"/>
        <w:rPr>
          <w:rFonts w:ascii="Times New Roman" w:hAnsi="Times New Roman" w:cs="Times New Roman" w:asciiTheme="majorBidi" w:cstheme="majorBidi" w:hAnsiTheme="majorBidi"/>
          <w:color w:val="127622"/>
          <w:sz w:val="22"/>
          <w:szCs w:val="22"/>
          <w:lang w:val="en-IL"/>
        </w:rPr>
      </w:pPr>
      <w:r>
        <w:rPr>
          <w:rFonts w:cs="Times New Roman" w:cstheme="majorBidi"/>
          <w:color w:val="127622"/>
          <w:sz w:val="22"/>
          <w:szCs w:val="22"/>
          <w:lang w:val="en-IL"/>
        </w:rPr>
        <w:t xml:space="preserve">Thank you for pointing that out, we added the values for k,l in these sub figures. </w:t>
      </w:r>
    </w:p>
    <w:p>
      <w:pPr>
        <w:pStyle w:val="Normal"/>
        <w:spacing w:beforeAutospacing="1" w:afterAutospacing="1"/>
        <w:jc w:val="both"/>
        <w:rPr>
          <w:rFonts w:ascii="Times New Roman" w:hAnsi="Times New Roman" w:cs="Times New Roman" w:asciiTheme="majorBidi" w:cstheme="majorBidi" w:hAnsiTheme="majorBidi"/>
          <w:color w:val="127622"/>
          <w:sz w:val="22"/>
          <w:szCs w:val="22"/>
          <w:lang w:val="en-IL"/>
        </w:rPr>
      </w:pPr>
      <w:r>
        <w:rPr>
          <w:rFonts w:cs="Times New Roman" w:cstheme="majorBidi"/>
          <w:color w:val="127622"/>
          <w:sz w:val="22"/>
          <w:szCs w:val="22"/>
          <w:lang w:val="en-IL"/>
        </w:rPr>
        <w:t xml:space="preserve">Regarding the number of simulations – in Fig S3 we show that the variance of simulation results isn’t improving when running more than 4,000 simulations, and we did 10,000 here to be on the safe side. Because of this, we believe 10,000 simulations is more than enough </w:t>
      </w:r>
      <w:r>
        <w:rPr>
          <w:rFonts w:cs="Times New Roman" w:cstheme="majorBidi"/>
          <w:color w:val="127622"/>
          <w:sz w:val="22"/>
          <w:szCs w:val="22"/>
          <w:lang w:val="en-IL"/>
        </w:rPr>
        <w:t>to convey our purpose.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highlight w:val="yellow"/>
        </w:rPr>
        <w:t>Figure 3: what does copier mean on x axis? Number of copiers?</w:t>
      </w:r>
    </w:p>
    <w:p>
      <w:pPr>
        <w:pStyle w:val="Normal"/>
        <w:spacing w:beforeAutospacing="1" w:afterAutospacing="1"/>
        <w:jc w:val="both"/>
        <w:rPr>
          <w:rFonts w:ascii="Times New Roman" w:hAnsi="Times New Roman" w:cs="Times New Roman" w:asciiTheme="majorBidi" w:cstheme="majorBidi" w:hAnsiTheme="majorBidi"/>
          <w:color w:val="127622"/>
          <w:sz w:val="22"/>
          <w:szCs w:val="22"/>
        </w:rPr>
      </w:pPr>
      <w:r>
        <w:rPr>
          <w:rFonts w:cs="Times New Roman" w:cstheme="majorBidi"/>
          <w:color w:val="127622"/>
          <w:sz w:val="22"/>
          <w:szCs w:val="22"/>
        </w:rPr>
        <w:t>Copier in that figures mean the “index” or “turn” of the copier, i.e copier 200 would be the 200</w:t>
      </w:r>
      <w:r>
        <w:rPr>
          <w:rFonts w:cs="Times New Roman" w:cstheme="majorBidi"/>
          <w:color w:val="127622"/>
          <w:sz w:val="22"/>
          <w:szCs w:val="22"/>
          <w:vertAlign w:val="superscript"/>
        </w:rPr>
        <w:t>th</w:t>
      </w:r>
      <w:r>
        <w:rPr>
          <w:rFonts w:cs="Times New Roman" w:cstheme="majorBidi"/>
          <w:color w:val="127622"/>
          <w:sz w:val="22"/>
          <w:szCs w:val="22"/>
        </w:rPr>
        <w:t xml:space="preserve"> copier to choose, since this model is an iterative one. </w:t>
      </w:r>
      <w:r>
        <w:rPr>
          <w:rFonts w:cs="Times New Roman" w:cstheme="majorBidi"/>
          <w:color w:val="127622"/>
          <w:sz w:val="22"/>
          <w:szCs w:val="22"/>
        </w:rPr>
        <w:t>Added in the caption as well</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404:  typo, the these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Line 456: what is ‘it’ here? </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Changed to</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highlight w:val="yellow"/>
          <w:lang w:val="en-US"/>
        </w:rPr>
        <w:t>XXX</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“They show that the social networks representing copier--role-model relationships are centralized, suggesting that it which is consistent with the prediction that people substantially share notions about who is a good cultural model”.</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Also I would reword ‘they’ studied: The researchers studied. The authors studied…</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Done.</w:t>
      </w:r>
    </w:p>
    <w:p>
      <w:pPr>
        <w:pStyle w:val="Normal"/>
        <w:bidi w:val="1"/>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tl w:val="true"/>
        </w:rPr>
      </w:r>
    </w:p>
    <w:p>
      <w:pPr>
        <w:pStyle w:val="Normal"/>
        <w:spacing w:lineRule="auto" w:line="360"/>
        <w:jc w:val="both"/>
        <w:rPr>
          <w:rFonts w:ascii="Times New Roman" w:hAnsi="Times New Roman" w:cs="Times New Roman" w:asciiTheme="majorBidi" w:cstheme="majorBidi" w:hAnsiTheme="majorBidi"/>
          <w:sz w:val="22"/>
          <w:szCs w:val="22"/>
        </w:rPr>
      </w:pPr>
      <w:r>
        <w:rPr/>
      </w:r>
    </w:p>
    <w:sectPr>
      <w:headerReference w:type="default" r:id="rId3"/>
      <w:type w:val="nextPage"/>
      <w:pgSz w:w="11906" w:h="16838"/>
      <w:pgMar w:left="1440" w:right="1440" w:header="737" w:top="1440" w:footer="0" w:bottom="1440" w:gutter="0"/>
      <w:pgNumType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TimesNewRomanPSMT">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4337050" cy="6477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23aab"/>
    <w:pPr>
      <w:widowControl/>
      <w:bidi w:val="0"/>
      <w:spacing w:before="0" w:after="0"/>
      <w:jc w:val="left"/>
    </w:pPr>
    <w:rPr>
      <w:rFonts w:ascii="Times New Roman" w:hAnsi="Times New Roman" w:eastAsia="Times New Roman" w:cs="Times New Roman"/>
      <w:color w:val="auto"/>
      <w:kern w:val="0"/>
      <w:sz w:val="24"/>
      <w:szCs w:val="24"/>
      <w:lang w:val="en-IL" w:eastAsia="en-US" w:bidi="he-IL"/>
    </w:rPr>
  </w:style>
  <w:style w:type="paragraph" w:styleId="Heading1">
    <w:name w:val="Heading 1"/>
    <w:basedOn w:val="Normal"/>
    <w:next w:val="Normal"/>
    <w:qFormat/>
    <w:rsid w:val="0015643b"/>
    <w:pPr>
      <w:keepNext w:val="true"/>
      <w:outlineLvl w:val="0"/>
    </w:pPr>
    <w:rPr>
      <w:rFonts w:cs="David"/>
      <w:lang w:val="en-US" w:eastAsia="he-IL"/>
    </w:rPr>
  </w:style>
  <w:style w:type="character" w:styleId="DefaultParagraphFont" w:default="1">
    <w:name w:val="Default Paragraph Font"/>
    <w:uiPriority w:val="1"/>
    <w:semiHidden/>
    <w:unhideWhenUsed/>
    <w:qFormat/>
    <w:rPr/>
  </w:style>
  <w:style w:type="character" w:styleId="FooterChar" w:customStyle="1">
    <w:name w:val="Footer Char"/>
    <w:link w:val="Footer"/>
    <w:qFormat/>
    <w:rsid w:val="009218a1"/>
    <w:rPr>
      <w:rFonts w:ascii="Arial" w:hAnsi="Arial" w:cs="Arial"/>
      <w:sz w:val="24"/>
      <w:szCs w:val="24"/>
      <w:lang w:eastAsia="he-IL"/>
    </w:rPr>
  </w:style>
  <w:style w:type="character" w:styleId="Internet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15643b"/>
    <w:pPr>
      <w:jc w:val="both"/>
    </w:pPr>
    <w:rPr>
      <w:lang w:val="en-US" w:eastAsia="he-I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15643b"/>
    <w:pPr>
      <w:tabs>
        <w:tab w:val="clear" w:pos="720"/>
        <w:tab w:val="center" w:pos="4153" w:leader="none"/>
        <w:tab w:val="right" w:pos="8306" w:leader="none"/>
      </w:tabs>
    </w:pPr>
    <w:rPr>
      <w:rFonts w:ascii="Arial" w:hAnsi="Arial" w:cs="Arial"/>
      <w:lang w:val="en-US" w:eastAsia="he-IL"/>
    </w:rPr>
  </w:style>
  <w:style w:type="paragraph" w:styleId="BalloonText">
    <w:name w:val="Balloon Text"/>
    <w:basedOn w:val="Normal"/>
    <w:semiHidden/>
    <w:qFormat/>
    <w:rsid w:val="00985032"/>
    <w:pPr/>
    <w:rPr>
      <w:rFonts w:ascii="Tahoma" w:hAnsi="Tahoma" w:cs="Tahoma"/>
      <w:sz w:val="16"/>
      <w:szCs w:val="16"/>
    </w:rPr>
  </w:style>
  <w:style w:type="paragraph" w:styleId="Footer">
    <w:name w:val="Footer"/>
    <w:basedOn w:val="Normal"/>
    <w:link w:val="FooterChar"/>
    <w:rsid w:val="009218a1"/>
    <w:pPr>
      <w:tabs>
        <w:tab w:val="clear" w:pos="720"/>
        <w:tab w:val="center" w:pos="4320" w:leader="none"/>
        <w:tab w:val="right" w:pos="8640" w:leader="none"/>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lineRule="auto" w:line="276" w:before="0" w:after="200"/>
      <w:ind w:left="720" w:hanging="0"/>
      <w:contextualSpacing/>
    </w:pPr>
    <w:rPr>
      <w:rFonts w:ascii="Calibri" w:hAnsi="Calibri" w:cs="Arial"/>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220</TotalTime>
  <Application>LibreOffice/6.4.7.2$Linux_X86_64 LibreOffice_project/40$Build-2</Application>
  <Pages>10</Pages>
  <Words>4005</Words>
  <Characters>21188</Characters>
  <CharactersWithSpaces>25095</CharactersWithSpaces>
  <Paragraphs>127</Paragraphs>
  <Company>idc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2020-08-05T18:43:00Z</dcterms:created>
  <dc:creator>Microsoft Office User</dc:creator>
  <dc:description/>
  <dc:language>en</dc:language>
  <cp:lastModifiedBy/>
  <cp:lastPrinted>2020-08-05T18:43:00Z</cp:lastPrinted>
  <dcterms:modified xsi:type="dcterms:W3CDTF">2023-11-12T11:23:05Z</dcterms:modified>
  <cp:revision>63</cp:revision>
  <dc:subject/>
  <dc:title>August 17, 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