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p>
      <w:pPr>
        <w:pStyle w:val="Author"/>
      </w:pPr>
      <w:r>
        <w:t xml:space="preserve">Yoav</w:t>
      </w:r>
      <w:r>
        <w:t xml:space="preserve"> </w:t>
      </w:r>
      <w:r>
        <w:t xml:space="preserve">Ram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personal-information"/>
      <w:bookmarkEnd w:id="21"/>
      <w:r>
        <w:t xml:space="preserve">Personal Information</w:t>
      </w:r>
    </w:p>
    <w:p>
      <w:pPr>
        <w:pStyle w:val="FirstParagraph"/>
      </w:pPr>
      <w:r>
        <w:rPr>
          <w:b/>
        </w:rPr>
        <w:t xml:space="preserve">Name:</w:t>
      </w:r>
      <w:r>
        <w:t xml:space="preserve"> </w:t>
      </w:r>
      <w:r>
        <w:t xml:space="preserve">Yoav Ram</w:t>
      </w:r>
    </w:p>
    <w:p>
      <w:pPr>
        <w:pStyle w:val="BodyText"/>
      </w:pPr>
      <w:r>
        <w:rPr>
          <w:b/>
        </w:rPr>
        <w:t xml:space="preserve">Email:</w:t>
      </w:r>
      <w:r>
        <w:t xml:space="preserve"> </w:t>
      </w:r>
      <w:r>
        <w:t xml:space="preserve">yoav@yoavram.com</w:t>
      </w:r>
    </w:p>
    <w:p>
      <w:pPr>
        <w:pStyle w:val="BodyText"/>
      </w:pPr>
      <w:r>
        <w:rPr>
          <w:b/>
        </w:rPr>
        <w:t xml:space="preserve">Website:</w:t>
      </w:r>
      <w:r>
        <w:t xml:space="preserve"> </w:t>
      </w:r>
      <w:hyperlink r:id="rId22">
        <w:r>
          <w:rPr>
            <w:rStyle w:val="Hyperlink"/>
          </w:rPr>
          <w:t xml:space="preserve">www.yoavram.com</w:t>
        </w:r>
      </w:hyperlink>
    </w:p>
    <w:p>
      <w:pPr>
        <w:pStyle w:val="Heading2"/>
      </w:pPr>
      <w:bookmarkStart w:id="23" w:name="education"/>
      <w:bookmarkEnd w:id="23"/>
      <w:r>
        <w:t xml:space="preserve">Education</w:t>
      </w:r>
    </w:p>
    <w:p>
      <w:pPr>
        <w:numPr>
          <w:numId w:val="1001"/>
          <w:ilvl w:val="0"/>
        </w:numPr>
      </w:pPr>
      <w:r>
        <w:rPr>
          <w:b/>
        </w:rPr>
        <w:t xml:space="preserve">Current</w:t>
      </w:r>
      <w:r>
        <w:t xml:space="preserve">: Postdoctoral fellow, Feldman lab, Stanford University</w:t>
      </w:r>
    </w:p>
    <w:p>
      <w:pPr>
        <w:numPr>
          <w:numId w:val="1001"/>
          <w:ilvl w:val="0"/>
        </w:numPr>
      </w:pPr>
      <w:r>
        <w:t xml:space="preserve">Postdoctoral fellow, Hadany lab, Tel-Aviv University, 2016</w:t>
      </w:r>
    </w:p>
    <w:p>
      <w:pPr>
        <w:numPr>
          <w:numId w:val="1001"/>
          <w:ilvl w:val="0"/>
        </w:numPr>
      </w:pPr>
      <w:r>
        <w:t xml:space="preserve">Ph.D., 2010 - 2016</w:t>
      </w:r>
    </w:p>
    <w:p>
      <w:pPr>
        <w:pStyle w:val="Compact"/>
        <w:numPr>
          <w:numId w:val="1002"/>
          <w:ilvl w:val="1"/>
        </w:numPr>
      </w:pPr>
      <w:r>
        <w:rPr>
          <w:i/>
        </w:rPr>
        <w:t xml:space="preserve">Institution:</w:t>
      </w:r>
      <w:r>
        <w:t xml:space="preserve"> </w:t>
      </w:r>
      <w:r>
        <w:t xml:space="preserve">Tel-Aviv University</w:t>
      </w:r>
    </w:p>
    <w:p>
      <w:pPr>
        <w:pStyle w:val="Compact"/>
        <w:numPr>
          <w:numId w:val="1002"/>
          <w:ilvl w:val="1"/>
        </w:numPr>
      </w:pPr>
      <w:r>
        <w:rPr>
          <w:i/>
        </w:rPr>
        <w:t xml:space="preserve">Advisor:</w:t>
      </w:r>
      <w:r>
        <w:t xml:space="preserve"> </w:t>
      </w:r>
      <w:r>
        <w:t xml:space="preserve">Prof. Lilach Hadany</w:t>
      </w:r>
    </w:p>
    <w:p>
      <w:pPr>
        <w:pStyle w:val="Compact"/>
        <w:numPr>
          <w:numId w:val="1002"/>
          <w:ilvl w:val="1"/>
        </w:numPr>
      </w:pPr>
      <w:r>
        <w:rPr>
          <w:i/>
        </w:rPr>
        <w:t xml:space="preserve">Ph.D. title:</w:t>
      </w:r>
      <w:r>
        <w:t xml:space="preserve"> </w:t>
      </w:r>
      <w:r>
        <w:t xml:space="preserve">The Evolution of Stress-Induced Mutagenesis: Causes and Consequences</w:t>
      </w:r>
    </w:p>
    <w:p>
      <w:pPr>
        <w:pStyle w:val="Compact"/>
        <w:numPr>
          <w:numId w:val="1002"/>
          <w:ilvl w:val="1"/>
        </w:numPr>
      </w:pPr>
      <w:r>
        <w:t xml:space="preserve">Submitted February 2016</w:t>
      </w:r>
    </w:p>
    <w:p>
      <w:pPr>
        <w:numPr>
          <w:numId w:val="1001"/>
          <w:ilvl w:val="0"/>
        </w:numPr>
      </w:pPr>
      <w:r>
        <w:t xml:space="preserve">M.Sc., 2010-2012 (direct Ph.D. track)</w:t>
      </w:r>
    </w:p>
    <w:p>
      <w:pPr>
        <w:numPr>
          <w:numId w:val="1000"/>
          <w:ilvl w:val="0"/>
        </w:numPr>
      </w:pPr>
      <w:r>
        <w:t xml:space="preserve">Theoretical and Computational Biology, Tel-Aviv University</w:t>
      </w:r>
    </w:p>
    <w:p>
      <w:pPr>
        <w:numPr>
          <w:numId w:val="1001"/>
          <w:ilvl w:val="0"/>
        </w:numPr>
      </w:pPr>
      <w:r>
        <w:t xml:space="preserve">B.Sc., 2007-2010</w:t>
      </w:r>
    </w:p>
    <w:p>
      <w:pPr>
        <w:numPr>
          <w:numId w:val="1000"/>
          <w:ilvl w:val="0"/>
        </w:numPr>
      </w:pPr>
      <w:r>
        <w:t xml:space="preserve">Biology and Mathematics</w:t>
      </w:r>
      <w:r>
        <w:t xml:space="preserve"> </w:t>
      </w:r>
      <w:r>
        <w:rPr>
          <w:i/>
        </w:rPr>
        <w:t xml:space="preserve">magna cum laude</w:t>
      </w:r>
      <w:r>
        <w:t xml:space="preserve">, Tel-Aviv University</w:t>
      </w:r>
    </w:p>
    <w:p>
      <w:pPr>
        <w:pStyle w:val="Heading2"/>
      </w:pPr>
      <w:bookmarkStart w:id="24" w:name="publications"/>
      <w:bookmarkEnd w:id="24"/>
      <w:r>
        <w:t xml:space="preserve">Publications</w:t>
      </w:r>
    </w:p>
    <w:p>
      <w:pPr>
        <w:numPr>
          <w:numId w:val="1003"/>
          <w:ilvl w:val="0"/>
        </w:numPr>
      </w:pPr>
      <w:r>
        <w:rPr>
          <w:i/>
        </w:rPr>
        <w:t xml:space="preserve">Ram, Y.</w:t>
      </w:r>
      <w:r>
        <w:t xml:space="preserve">, Dellus-Gur, E., Bibi, M., Obolski, U., Berman, J., and Hadany, L.</w:t>
      </w:r>
      <w:r>
        <w:t xml:space="preserve"> </w:t>
      </w:r>
      <w:hyperlink r:id="rId25">
        <w:r>
          <w:rPr>
            <w:b/>
            <w:rStyle w:val="Hyperlink"/>
          </w:rPr>
          <w:t xml:space="preserve">Predicting microbial relative growth in a mixed culture from growth curve data</w:t>
        </w:r>
      </w:hyperlink>
      <w:r>
        <w:t xml:space="preserve">.</w:t>
      </w:r>
      <w:r>
        <w:t xml:space="preserve"> </w:t>
      </w:r>
      <w:r>
        <w:rPr>
          <w:i/>
        </w:rPr>
        <w:t xml:space="preserve">Submitted</w:t>
      </w:r>
      <w:r>
        <w:t xml:space="preserve">. Preprint available, DOI: 10.1101/022640</w:t>
      </w:r>
      <w:r>
        <w:t xml:space="preserve"> </w:t>
      </w:r>
    </w:p>
    <w:p>
      <w:pPr>
        <w:numPr>
          <w:numId w:val="1003"/>
          <w:ilvl w:val="0"/>
        </w:numPr>
      </w:pPr>
      <w:r>
        <w:t xml:space="preserve">Obolski, U., Lewin-Epstein, O., Even-Tov, E.,</w:t>
      </w:r>
      <w:r>
        <w:t xml:space="preserve"> </w:t>
      </w:r>
      <w:r>
        <w:rPr>
          <w:i/>
        </w:rPr>
        <w:t xml:space="preserve">Ram, Y.</w:t>
      </w:r>
      <w:r>
        <w:t xml:space="preserve">, Hadany, L.</w:t>
      </w:r>
      <w:r>
        <w:t xml:space="preserve"> </w:t>
      </w:r>
      <w:hyperlink r:id="rId26">
        <w:r>
          <w:rPr>
            <w:b/>
            <w:rStyle w:val="Hyperlink"/>
          </w:rPr>
          <w:t xml:space="preserve">With a little help from my friends: Cooperation can accelerate crossing of adaptive valleys</w:t>
        </w:r>
      </w:hyperlink>
      <w:r>
        <w:t xml:space="preserve">.</w:t>
      </w:r>
      <w:r>
        <w:t xml:space="preserve"> </w:t>
      </w:r>
      <w:r>
        <w:rPr>
          <w:i/>
        </w:rPr>
        <w:t xml:space="preserve">Submitted</w:t>
      </w:r>
      <w:r>
        <w:t xml:space="preserve">. Preprint available, DOI: 10.1101/062323</w:t>
      </w:r>
      <w:r>
        <w:t xml:space="preserve"> </w:t>
      </w:r>
    </w:p>
    <w:p>
      <w:pPr>
        <w:numPr>
          <w:numId w:val="1003"/>
          <w:ilvl w:val="0"/>
        </w:numPr>
      </w:pPr>
      <w:r>
        <w:rPr>
          <w:i/>
        </w:rPr>
        <w:t xml:space="preserve">Ram, Y.</w:t>
      </w:r>
      <w:r>
        <w:t xml:space="preserve">, and Hadany, L.</w:t>
      </w:r>
      <w:r>
        <w:t xml:space="preserve"> </w:t>
      </w:r>
      <w:hyperlink r:id="rId27">
        <w:r>
          <w:rPr>
            <w:b/>
            <w:rStyle w:val="Hyperlink"/>
          </w:rPr>
          <w:t xml:space="preserve">Condition-dependent sex: who does it, when, and why?</w:t>
        </w:r>
      </w:hyperlink>
      <w:r>
        <w:t xml:space="preserve"> </w:t>
      </w:r>
      <w:r>
        <w:rPr>
          <w:i/>
        </w:rPr>
        <w:t xml:space="preserve">Philosophical Transactions of the Royal Society B</w:t>
      </w:r>
      <w:r>
        <w:t xml:space="preserve">, 371: 20150539. DOI: 10.1098/rstb.2015.0539</w:t>
      </w:r>
    </w:p>
    <w:p>
      <w:pPr>
        <w:numPr>
          <w:numId w:val="1003"/>
          <w:ilvl w:val="0"/>
        </w:numPr>
      </w:pPr>
      <w:r>
        <w:rPr>
          <w:i/>
        </w:rPr>
        <w:t xml:space="preserve">Ram, Y.</w:t>
      </w:r>
      <w:r>
        <w:t xml:space="preserve"> </w:t>
      </w:r>
      <w:r>
        <w:t xml:space="preserve">and Hadany, L. (2015)</w:t>
      </w:r>
      <w:r>
        <w:t xml:space="preserve"> </w:t>
      </w:r>
      <w:hyperlink r:id="rId28">
        <w:r>
          <w:rPr>
            <w:b/>
            <w:rStyle w:val="Hyperlink"/>
          </w:rPr>
          <w:t xml:space="preserve">The probability of improvement in Fisher’s geometric model: a probabilistic approach</w:t>
        </w:r>
      </w:hyperlink>
      <w:r>
        <w:t xml:space="preserve">.</w:t>
      </w:r>
      <w:r>
        <w:t xml:space="preserve"> </w:t>
      </w:r>
      <w:r>
        <w:rPr>
          <w:i/>
        </w:rPr>
        <w:t xml:space="preserve">Theoretical Population Biology</w:t>
      </w:r>
      <w:r>
        <w:t xml:space="preserve">, 99: 1-6. DOI: 10.1016/j.tpb.2014.10.004</w:t>
      </w:r>
    </w:p>
    <w:p>
      <w:pPr>
        <w:numPr>
          <w:numId w:val="1003"/>
          <w:ilvl w:val="0"/>
        </w:numPr>
      </w:pPr>
      <w:r>
        <w:rPr>
          <w:i/>
        </w:rPr>
        <w:t xml:space="preserve">Ram, Y.</w:t>
      </w:r>
      <w:r>
        <w:t xml:space="preserve"> </w:t>
      </w:r>
      <w:r>
        <w:t xml:space="preserve">and Hadany, L. (2014)</w:t>
      </w:r>
      <w:r>
        <w:t xml:space="preserve"> </w:t>
      </w:r>
      <w:hyperlink r:id="rId29">
        <w:r>
          <w:rPr>
            <w:b/>
            <w:rStyle w:val="Hyperlink"/>
          </w:rPr>
          <w:t xml:space="preserve">Stress-induced mutagenesis and complex adaptation</w:t>
        </w:r>
      </w:hyperlink>
      <w:r>
        <w:t xml:space="preserve">.</w:t>
      </w:r>
      <w:r>
        <w:t xml:space="preserve"> </w:t>
      </w:r>
      <w:r>
        <w:rPr>
          <w:i/>
        </w:rPr>
        <w:t xml:space="preserve">Proceeding of the Royal Society B</w:t>
      </w:r>
      <w:r>
        <w:t xml:space="preserve">. 281: 20141025. DOI: 10.1098/rspb.2014.1025</w:t>
      </w:r>
    </w:p>
    <w:p>
      <w:pPr>
        <w:numPr>
          <w:numId w:val="1003"/>
          <w:ilvl w:val="0"/>
        </w:numPr>
      </w:pPr>
      <w:r>
        <w:t xml:space="preserve">Gueijman, A., Ayali, A.,</w:t>
      </w:r>
      <w:r>
        <w:t xml:space="preserve"> </w:t>
      </w:r>
      <w:r>
        <w:rPr>
          <w:i/>
        </w:rPr>
        <w:t xml:space="preserve">Ram, Y.</w:t>
      </w:r>
      <w:r>
        <w:t xml:space="preserve">, and Hadany, L. (2013)</w:t>
      </w:r>
      <w:r>
        <w:t xml:space="preserve"> </w:t>
      </w:r>
      <w:hyperlink r:id="rId30">
        <w:r>
          <w:rPr>
            <w:b/>
            <w:rStyle w:val="Hyperlink"/>
          </w:rPr>
          <w:t xml:space="preserve">Dispersing away from bad environments: The evolution of fitness-associated dispersal (FAD) in homogeneous environments</w:t>
        </w:r>
      </w:hyperlink>
      <w:r>
        <w:t xml:space="preserve">.</w:t>
      </w:r>
      <w:r>
        <w:t xml:space="preserve"> </w:t>
      </w:r>
      <w:r>
        <w:rPr>
          <w:i/>
        </w:rPr>
        <w:t xml:space="preserve">BMC Evolutionary Biology</w:t>
      </w:r>
      <w:r>
        <w:t xml:space="preserve">, 13:125. DOI: 10.1186/1471-2148-13-125</w:t>
      </w:r>
      <w:r>
        <w:t xml:space="preserve"> </w:t>
      </w:r>
    </w:p>
    <w:p>
      <w:pPr>
        <w:numPr>
          <w:numId w:val="1003"/>
          <w:ilvl w:val="0"/>
        </w:numPr>
      </w:pPr>
      <w:r>
        <w:rPr>
          <w:i/>
        </w:rPr>
        <w:t xml:space="preserve">Ram, Y.</w:t>
      </w:r>
      <w:r>
        <w:t xml:space="preserve"> </w:t>
      </w:r>
      <w:r>
        <w:t xml:space="preserve">and Hadany, L. (2012)</w:t>
      </w:r>
      <w:r>
        <w:t xml:space="preserve"> </w:t>
      </w:r>
      <w:hyperlink r:id="rId31">
        <w:r>
          <w:rPr>
            <w:b/>
            <w:rStyle w:val="Hyperlink"/>
          </w:rPr>
          <w:t xml:space="preserve">The evolution of stress-induced hypermutation in asexual populations</w:t>
        </w:r>
      </w:hyperlink>
      <w:r>
        <w:t xml:space="preserve">.</w:t>
      </w:r>
      <w:r>
        <w:t xml:space="preserve"> </w:t>
      </w:r>
      <w:r>
        <w:rPr>
          <w:i/>
        </w:rPr>
        <w:t xml:space="preserve">Evolution</w:t>
      </w:r>
      <w:r>
        <w:t xml:space="preserve">, 66: 2315-2328. DOI: 10.1111/j.1558-5646.2012.01576.x</w:t>
      </w:r>
    </w:p>
    <w:p>
      <w:pPr>
        <w:pStyle w:val="Heading2"/>
      </w:pPr>
      <w:bookmarkStart w:id="32" w:name="software-datasets"/>
      <w:bookmarkEnd w:id="32"/>
      <w:r>
        <w:t xml:space="preserve">Software &amp; Datasets</w:t>
      </w:r>
    </w:p>
    <w:p>
      <w:pPr>
        <w:numPr>
          <w:numId w:val="1004"/>
          <w:ilvl w:val="0"/>
        </w:numPr>
      </w:pPr>
      <w:r>
        <w:rPr>
          <w:i/>
        </w:rPr>
        <w:t xml:space="preserve">Ram Y.</w:t>
      </w:r>
      <w:r>
        <w:t xml:space="preserve">, Hadany L. (2014)</w:t>
      </w:r>
      <w:r>
        <w:t xml:space="preserve"> </w:t>
      </w:r>
      <w:hyperlink r:id="rId33">
        <w:r>
          <w:rPr>
            <w:b/>
            <w:rStyle w:val="Hyperlink"/>
          </w:rPr>
          <w:t xml:space="preserve">Data from: Stress-induced mutagenesis and complex adaptation</w:t>
        </w:r>
      </w:hyperlink>
      <w:r>
        <w:t xml:space="preserve">.</w:t>
      </w:r>
      <w:r>
        <w:t xml:space="preserve"> </w:t>
      </w:r>
      <w:r>
        <w:rPr>
          <w:i/>
        </w:rPr>
        <w:t xml:space="preserve">Dryad Digital Repository</w:t>
      </w:r>
      <w:r>
        <w:t xml:space="preserve">. DOI: 10.5061/dryad.3066j.</w:t>
      </w:r>
    </w:p>
    <w:p>
      <w:pPr>
        <w:numPr>
          <w:numId w:val="1004"/>
          <w:ilvl w:val="0"/>
        </w:numPr>
      </w:pPr>
      <w:r>
        <w:rPr>
          <w:i/>
        </w:rPr>
        <w:t xml:space="preserve">Ram, Y.</w:t>
      </w:r>
      <w:r>
        <w:t xml:space="preserve">, Hadany, L. (2014)</w:t>
      </w:r>
      <w:r>
        <w:t xml:space="preserve"> </w:t>
      </w:r>
      <w:hyperlink r:id="rId34">
        <w:r>
          <w:rPr>
            <w:b/>
            <w:rStyle w:val="Hyperlink"/>
          </w:rPr>
          <w:t xml:space="preserve">proevolution simulation: Version Charles</w:t>
        </w:r>
      </w:hyperlink>
      <w:r>
        <w:t xml:space="preserve">.</w:t>
      </w:r>
      <w:r>
        <w:t xml:space="preserve"> </w:t>
      </w:r>
      <w:r>
        <w:rPr>
          <w:i/>
        </w:rPr>
        <w:t xml:space="preserve">ZENODO</w:t>
      </w:r>
      <w:r>
        <w:t xml:space="preserve">. DOI: 10.5281/zenodo.11401.</w:t>
      </w:r>
    </w:p>
    <w:p>
      <w:pPr>
        <w:numPr>
          <w:numId w:val="1004"/>
          <w:ilvl w:val="0"/>
        </w:numPr>
      </w:pPr>
      <w:r>
        <w:rPr>
          <w:i/>
        </w:rPr>
        <w:t xml:space="preserve">Ram, Y.</w:t>
      </w:r>
      <w:r>
        <w:t xml:space="preserve">, Guiejman, A. and Hadany L. (2014).</w:t>
      </w:r>
      <w:r>
        <w:t xml:space="preserve"> </w:t>
      </w:r>
      <w:hyperlink r:id="rId35">
        <w:r>
          <w:rPr>
            <w:b/>
            <w:rStyle w:val="Hyperlink"/>
          </w:rPr>
          <w:t xml:space="preserve">proevolution simulation: Version Dobzhansky</w:t>
        </w:r>
      </w:hyperlink>
      <w:r>
        <w:t xml:space="preserve">.</w:t>
      </w:r>
      <w:r>
        <w:t xml:space="preserve"> </w:t>
      </w:r>
      <w:r>
        <w:rPr>
          <w:i/>
        </w:rPr>
        <w:t xml:space="preserve">ZENODO</w:t>
      </w:r>
      <w:r>
        <w:t xml:space="preserve">. DOI: 10.5281/zenodo.11400.</w:t>
      </w:r>
    </w:p>
    <w:p>
      <w:pPr>
        <w:pStyle w:val="Heading2"/>
      </w:pPr>
      <w:bookmarkStart w:id="36" w:name="presentations"/>
      <w:bookmarkEnd w:id="36"/>
      <w:r>
        <w:t xml:space="preserve">Presentations</w:t>
      </w:r>
    </w:p>
    <w:p>
      <w:pPr>
        <w:pStyle w:val="Compact"/>
        <w:numPr>
          <w:numId w:val="1005"/>
          <w:ilvl w:val="0"/>
        </w:numPr>
      </w:pPr>
      <w:r>
        <w:t xml:space="preserve">Poster at the</w:t>
      </w:r>
      <w:r>
        <w:t xml:space="preserve"> </w:t>
      </w:r>
      <w:r>
        <w:rPr>
          <w:i/>
        </w:rPr>
        <w:t xml:space="preserve">Genome Evolution</w:t>
      </w:r>
      <w:r>
        <w:t xml:space="preserve"> </w:t>
      </w:r>
      <w:r>
        <w:t xml:space="preserve">conference in Weizmann Institute, Novembver 1 - 3, 2016.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How to Study Evolution using Scientific Python</w:t>
      </w:r>
      <w:r>
        <w:t xml:space="preserve"> </w:t>
      </w:r>
      <w:r>
        <w:t xml:space="preserve">-</w:t>
      </w:r>
      <w:r>
        <w:t xml:space="preserve"> </w:t>
      </w:r>
      <w:hyperlink r:id="rId37">
        <w:r>
          <w:rPr>
            <w:rStyle w:val="Hyperlink"/>
          </w:rPr>
          <w:t xml:space="preserve">contributed talk</w:t>
        </w:r>
      </w:hyperlink>
      <w:r>
        <w:t xml:space="preserve"> </w:t>
      </w:r>
      <w:r>
        <w:t xml:space="preserve">at the</w:t>
      </w:r>
      <w:r>
        <w:t xml:space="preserve"> </w:t>
      </w:r>
      <w:hyperlink r:id="rId38">
        <w:r>
          <w:rPr>
            <w:rStyle w:val="Hyperlink"/>
          </w:rPr>
          <w:t xml:space="preserve">first PyCon Israel</w:t>
        </w:r>
      </w:hyperlink>
      <w:r>
        <w:t xml:space="preserve"> </w:t>
      </w:r>
      <w:r>
        <w:t xml:space="preserve">2016, Tel-Aviv, Israel, May 2 - 3, 2016.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The Evolution of Stress-Induced Mutagenesis</w:t>
      </w:r>
      <w:r>
        <w:t xml:space="preserve"> </w:t>
      </w:r>
      <w:r>
        <w:t xml:space="preserve">-</w:t>
      </w:r>
      <w:r>
        <w:t xml:space="preserve"> </w:t>
      </w:r>
      <w:hyperlink r:id="rId39">
        <w:r>
          <w:rPr>
            <w:rStyle w:val="Hyperlink"/>
          </w:rPr>
          <w:t xml:space="preserve">seminar</w:t>
        </w:r>
      </w:hyperlink>
      <w:r>
        <w:t xml:space="preserve"> </w:t>
      </w:r>
      <w:r>
        <w:t xml:space="preserve">at the Department of Biology and the Environment, Faculty of Natural Sciences, University of Haifa-Oranim, May 22, 2016.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The Evolution of Stress-Induced Mutagenesis: Causes and Consequences</w:t>
      </w:r>
      <w:r>
        <w:t xml:space="preserve"> </w:t>
      </w:r>
      <w:r>
        <w:t xml:space="preserve">-</w:t>
      </w:r>
      <w:r>
        <w:t xml:space="preserve"> </w:t>
      </w:r>
      <w:hyperlink r:id="rId40">
        <w:r>
          <w:rPr>
            <w:rStyle w:val="Hyperlink"/>
          </w:rPr>
          <w:t xml:space="preserve">PhD seminar</w:t>
        </w:r>
      </w:hyperlink>
      <w:r>
        <w:t xml:space="preserve"> </w:t>
      </w:r>
      <w:r>
        <w:t xml:space="preserve">at the Department of Molecular Biology and Ecology of Plants, Tel-Aviv University, April 6.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Microbial Growth in a Mixed Culture</w:t>
      </w:r>
      <w:r>
        <w:t xml:space="preserve"> </w:t>
      </w:r>
      <w:r>
        <w:t xml:space="preserve">- Poster at ISM (Israel Society for Microbiology) annual meeting in Bar-Ilan, February 17-18, 2016.</w:t>
      </w:r>
    </w:p>
    <w:p>
      <w:pPr>
        <w:numPr>
          <w:numId w:val="1005"/>
          <w:ilvl w:val="0"/>
        </w:numPr>
      </w:pPr>
      <w:r>
        <w:rPr>
          <w:i/>
        </w:rPr>
        <w:t xml:space="preserve">The Population Genetics of Stress-Induced Mutation</w:t>
      </w:r>
      <w:r>
        <w:t xml:space="preserve"> </w:t>
      </w:r>
      <w:r>
        <w:t xml:space="preserve">- seminar at the IGC, Portugal, January 14, 2016.</w:t>
      </w:r>
    </w:p>
    <w:p>
      <w:pPr>
        <w:pStyle w:val="Compact"/>
        <w:numPr>
          <w:numId w:val="1005"/>
          <w:ilvl w:val="0"/>
        </w:numPr>
      </w:pPr>
      <w:r>
        <w:t xml:space="preserve">Poster at the</w:t>
      </w:r>
      <w:r>
        <w:t xml:space="preserve"> </w:t>
      </w:r>
      <w:r>
        <w:rPr>
          <w:i/>
        </w:rPr>
        <w:t xml:space="preserve">first Pearl Seiden International meeting in Life Sciences</w:t>
      </w:r>
      <w:r>
        <w:t xml:space="preserve">, Technion, Haifa, Israel, December 9 - 10.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Oral presentation</w:t>
      </w:r>
      <w:r>
        <w:t xml:space="preserve"> </w:t>
      </w:r>
      <w:r>
        <w:t xml:space="preserve">at the</w:t>
      </w:r>
      <w:r>
        <w:t xml:space="preserve"> </w:t>
      </w: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, Stonehill College, Easton, MA, USA, June 28 - July 3, 2015.</w:t>
      </w:r>
    </w:p>
    <w:p>
      <w:pPr>
        <w:pStyle w:val="Compact"/>
        <w:numPr>
          <w:numId w:val="1005"/>
          <w:ilvl w:val="0"/>
        </w:numPr>
      </w:pPr>
      <w:r>
        <w:t xml:space="preserve">Poster at the</w:t>
      </w:r>
      <w:r>
        <w:t xml:space="preserve"> </w:t>
      </w:r>
      <w:r>
        <w:rPr>
          <w:i/>
        </w:rPr>
        <w:t xml:space="preserve">Forecasting Evolution?</w:t>
      </w:r>
      <w:r>
        <w:t xml:space="preserve"> </w:t>
      </w:r>
      <w:r>
        <w:t xml:space="preserve">SFB 680 conference in Lisbon, Portugal, July 8 - 11, 2015.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The Population Genetics of Stress-Induced Mutation</w:t>
      </w:r>
      <w:r>
        <w:t xml:space="preserve"> </w:t>
      </w:r>
      <w:r>
        <w:t xml:space="preserve">- seminar at the IST, Austria, June 25, 2015.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Stress-induced mutagenesis &amp; complex adaptation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Short oral presentation</w:t>
      </w:r>
      <w:r>
        <w:t xml:space="preserve"> </w:t>
      </w:r>
      <w:r>
        <w:t xml:space="preserve">at the Two2Many Systems Biology Conference, Weizmann Institute, March 2015.</w:t>
      </w:r>
    </w:p>
    <w:p>
      <w:pPr>
        <w:pStyle w:val="Compact"/>
        <w:numPr>
          <w:numId w:val="1005"/>
          <w:ilvl w:val="0"/>
        </w:numPr>
      </w:pPr>
      <w:r>
        <w:t xml:space="preserve">Oral presentation at the Quantitivate and Evolutionary Biology Seminar, Tel-Aviv University, March 2015.</w:t>
      </w:r>
    </w:p>
    <w:p>
      <w:pPr>
        <w:numPr>
          <w:numId w:val="1005"/>
          <w:ilvl w:val="0"/>
        </w:numPr>
      </w:pPr>
      <w:r>
        <w:rPr>
          <w:i/>
        </w:rPr>
        <w:t xml:space="preserve">On the role of stress-induced mutagenesis in evolution</w:t>
      </w:r>
      <w:r>
        <w:t xml:space="preserve"> </w:t>
      </w:r>
      <w:r>
        <w:t xml:space="preserve">- Poster at the Israeli Genetics Society annual meeting, Weizmann Institute, February 2015.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On the role of stress-induced mutagenesis in evolution</w:t>
      </w:r>
      <w:r>
        <w:t xml:space="preserve"> </w:t>
      </w:r>
      <w:r>
        <w:t xml:space="preserve">- Poster at ISM (Israel Society for Microbiology) annual meeting, Haifa, April 2014.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Stress, mutation, evolution, and mathematical models</w:t>
      </w:r>
      <w:r>
        <w:t xml:space="preserve"> </w:t>
      </w:r>
      <w:r>
        <w:t xml:space="preserve">- Presentation at the Astrophysics student journal club at Tel-Aviv University, March 2014.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Modeling the evolution of the mutation rate</w:t>
      </w:r>
      <w:r>
        <w:t xml:space="preserve"> </w:t>
      </w:r>
      <w:r>
        <w:t xml:space="preserve">- Presentation at the Topics in Theoretical and Mathematical Biology Seminar at Tel-Aviv University, March 2014.</w:t>
      </w:r>
    </w:p>
    <w:p>
      <w:pPr>
        <w:numPr>
          <w:numId w:val="1005"/>
          <w:ilvl w:val="0"/>
        </w:numPr>
      </w:pPr>
      <w:r>
        <w:rPr>
          <w:i/>
        </w:rPr>
        <w:t xml:space="preserve">The rate of complex adaptation with and without stress-induced mutagenesis</w:t>
      </w:r>
      <w:r>
        <w:t xml:space="preserve"> </w:t>
      </w:r>
      <w:r>
        <w:t xml:space="preserve">- Poster at FISEB/ILANIT 2014, Eilat, February 2014.</w:t>
      </w:r>
    </w:p>
    <w:p>
      <w:pPr>
        <w:pStyle w:val="Compact"/>
        <w:numPr>
          <w:numId w:val="1005"/>
          <w:ilvl w:val="0"/>
        </w:numPr>
      </w:pPr>
      <w:r>
        <w:t xml:space="preserve">Seminar presentation at the Pupko Lab at Tel-Aviv University, November 2013.</w:t>
      </w:r>
    </w:p>
    <w:p>
      <w:pPr>
        <w:pStyle w:val="Compact"/>
        <w:numPr>
          <w:numId w:val="1005"/>
          <w:ilvl w:val="0"/>
        </w:numPr>
      </w:pPr>
      <w:r>
        <w:t xml:space="preserve">Seminar presentation at the Philisophy of Biology Group at the Humanities Faculty, Tel-Aviv University, October 2013.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Adaptedness, Adaptability and Stress-Induced Mutagenesis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PDEs and Dynamical Systems in Biology</w:t>
      </w:r>
      <w:r>
        <w:t xml:space="preserve"> </w:t>
      </w:r>
      <w:r>
        <w:t xml:space="preserve">conference in Bar-Ilan University, October 1, 2013.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Adaptedness, Adaptability and Stress-Induced Mutagenesis</w:t>
      </w:r>
      <w:r>
        <w:t xml:space="preserve"> </w:t>
      </w:r>
      <w:r>
        <w:t xml:space="preserve">- Poster at</w:t>
      </w:r>
      <w:r>
        <w:t xml:space="preserve"> </w:t>
      </w:r>
      <w:r>
        <w:rPr>
          <w:b/>
        </w:rPr>
        <w:t xml:space="preserve">ESEB 2013</w:t>
      </w:r>
      <w:r>
        <w:t xml:space="preserve"> </w:t>
      </w:r>
      <w:r>
        <w:t xml:space="preserve">in Lisbon, Portugal, August 19-24, 2013.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Stress-induced Mutagenesis and the Evolution of Complex Traits</w:t>
      </w:r>
      <w:r>
        <w:t xml:space="preserve"> </w:t>
      </w:r>
      <w:r>
        <w:t xml:space="preserve">- Poster at the</w:t>
      </w:r>
      <w:r>
        <w:t xml:space="preserve"> </w:t>
      </w: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, Stonehill College, Easton, MA, USA, June 2-6, 2013.</w:t>
      </w:r>
    </w:p>
    <w:p>
      <w:pPr>
        <w:numPr>
          <w:numId w:val="1005"/>
          <w:ilvl w:val="0"/>
        </w:numPr>
      </w:pPr>
      <w:r>
        <w:rPr>
          <w:i/>
        </w:rPr>
        <w:t xml:space="preserve">The Role of Stress-Induced Mutation in the Emergence of Complex Adaptations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Oral presentation</w:t>
      </w:r>
      <w:r>
        <w:t xml:space="preserve"> </w:t>
      </w:r>
      <w:r>
        <w:t xml:space="preserve">at the</w:t>
      </w:r>
      <w:r>
        <w:t xml:space="preserve"> </w:t>
      </w:r>
      <w:r>
        <w:rPr>
          <w:i/>
        </w:rPr>
        <w:t xml:space="preserve">5th Anual SIDEER Graduate Symposium</w:t>
      </w:r>
      <w:r>
        <w:t xml:space="preserve">, Ben-Gurion University of the Negev, Sede-Boqer Campus, March 20, 2013.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Evolutionary Causes and Consequences of Stress-Induced Hypermutation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Oral presentation</w:t>
      </w:r>
      <w:r>
        <w:t xml:space="preserve"> </w:t>
      </w:r>
      <w:r>
        <w:t xml:space="preserve">at</w:t>
      </w:r>
      <w:r>
        <w:t xml:space="preserve"> </w:t>
      </w:r>
      <w:r>
        <w:rPr>
          <w:i/>
        </w:rPr>
        <w:t xml:space="preserve">The 1st Graduate Students’ Conference in Genetics, Genomics and Evolution</w:t>
      </w:r>
      <w:r>
        <w:t xml:space="preserve">, Ben-Gurion University of the Negev, September 23, 2012. DOI:</w:t>
      </w:r>
      <w:r>
        <w:t xml:space="preserve"> </w:t>
      </w:r>
      <w:hyperlink r:id="rId41">
        <w:r>
          <w:rPr>
            <w:rStyle w:val="Hyperlink"/>
          </w:rPr>
          <w:t xml:space="preserve">10.6084/m9.figshare.96049</w:t>
        </w:r>
      </w:hyperlink>
      <w:r>
        <w:t xml:space="preserve">.</w:t>
      </w:r>
    </w:p>
    <w:p>
      <w:pPr>
        <w:pStyle w:val="Compact"/>
        <w:numPr>
          <w:numId w:val="1005"/>
          <w:ilvl w:val="0"/>
        </w:numPr>
      </w:pPr>
      <w:r>
        <w:t xml:space="preserve">Seminar presentation at the Pilpel Lab at the Weizmann Institute of Science, June 2012.</w:t>
      </w:r>
    </w:p>
    <w:p>
      <w:pPr>
        <w:numPr>
          <w:numId w:val="1005"/>
          <w:ilvl w:val="0"/>
        </w:numPr>
      </w:pPr>
      <w:r>
        <w:rPr>
          <w:i/>
        </w:rPr>
        <w:t xml:space="preserve">The Evolution of Stress-Induced Mutagenesis in Finite and Infinite Populations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Oral presentation at</w:t>
      </w:r>
      <w:r>
        <w:rPr>
          <w:b/>
        </w:rPr>
        <w:t xml:space="preserve"> </w:t>
      </w:r>
      <w:r>
        <w:rPr>
          <w:i/>
          <w:b/>
        </w:rPr>
        <w:t xml:space="preserve">PopGroup 45</w:t>
      </w:r>
      <w:r>
        <w:t xml:space="preserve"> </w:t>
      </w:r>
      <w:r>
        <w:t xml:space="preserve">in Nottingham, UK, January, 2012. DOI:</w:t>
      </w:r>
      <w:r>
        <w:t xml:space="preserve"> </w:t>
      </w:r>
      <w:hyperlink r:id="rId41">
        <w:r>
          <w:rPr>
            <w:rStyle w:val="Hyperlink"/>
          </w:rPr>
          <w:t xml:space="preserve">10.6084/m9.figshare.95939</w:t>
        </w:r>
      </w:hyperlink>
      <w:r>
        <w:t xml:space="preserve">.</w:t>
      </w:r>
    </w:p>
    <w:p>
      <w:pPr>
        <w:pStyle w:val="Compact"/>
        <w:numPr>
          <w:numId w:val="1005"/>
          <w:ilvl w:val="0"/>
        </w:numPr>
      </w:pPr>
      <w:r>
        <w:t xml:space="preserve">Seminar presentation at the Eldar Lab at Tel-Aviv University, December 2011.</w:t>
      </w:r>
    </w:p>
    <w:p>
      <w:pPr>
        <w:pStyle w:val="Compact"/>
        <w:numPr>
          <w:numId w:val="1005"/>
          <w:ilvl w:val="0"/>
        </w:numPr>
      </w:pPr>
      <w:r>
        <w:t xml:space="preserve">Seminar presentation at the Department of Molecular Biology and Plants M.Sc. Seminar at Tel-Aviv University, November 2011.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Rise and Fall of Mutator Bacteria</w:t>
      </w:r>
      <w:r>
        <w:t xml:space="preserve"> </w:t>
      </w:r>
      <w:r>
        <w:t xml:space="preserve">- Seminar presentation at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, Tel-Aviv University, May 2011. DOI:</w:t>
      </w:r>
      <w:r>
        <w:t xml:space="preserve"> </w:t>
      </w:r>
      <w:hyperlink r:id="rId42">
        <w:r>
          <w:rPr>
            <w:rStyle w:val="Hyperlink"/>
          </w:rPr>
          <w:t xml:space="preserve">10.6084/m9.figshare.95940</w:t>
        </w:r>
      </w:hyperlink>
      <w:r>
        <w:t xml:space="preserve">.</w:t>
      </w:r>
    </w:p>
    <w:p>
      <w:pPr>
        <w:numPr>
          <w:numId w:val="1005"/>
          <w:ilvl w:val="0"/>
        </w:numPr>
      </w:pPr>
      <w:r>
        <w:rPr>
          <w:i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b/>
        </w:rPr>
        <w:t xml:space="preserve">ESEB 2011</w:t>
      </w:r>
      <w:r>
        <w:t xml:space="preserve"> </w:t>
      </w:r>
      <w:r>
        <w:t xml:space="preserve">in Tubingen, Germany, August 2011. See:</w:t>
      </w:r>
      <w:r>
        <w:t xml:space="preserve"> </w:t>
      </w:r>
      <w:hyperlink r:id="rId43">
        <w:r>
          <w:rPr>
            <w:rStyle w:val="Hyperlink"/>
          </w:rPr>
          <w:t xml:space="preserve">F1000 Posters 2011, 2: 1484</w:t>
        </w:r>
      </w:hyperlink>
      <w:r>
        <w:t xml:space="preserve">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b/>
        </w:rPr>
        <w:t xml:space="preserve">SMBE 20108</w:t>
      </w:r>
      <w:r>
        <w:t xml:space="preserve"> </w:t>
      </w:r>
      <w:r>
        <w:t xml:space="preserve">in Lyon, France, July, 2010.</w:t>
      </w:r>
    </w:p>
    <w:p>
      <w:pPr>
        <w:numPr>
          <w:numId w:val="1005"/>
          <w:ilvl w:val="0"/>
        </w:numPr>
      </w:pPr>
      <w:r>
        <w:rPr>
          <w:i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Israel, 2010 – won the</w:t>
      </w:r>
      <w:r>
        <w:t xml:space="preserve"> </w:t>
      </w:r>
      <w:r>
        <w:rPr>
          <w:b/>
        </w:rPr>
        <w:t xml:space="preserve">Best poster award</w:t>
      </w:r>
      <w:r>
        <w:t xml:space="preserve">.</w:t>
      </w:r>
    </w:p>
    <w:p>
      <w:pPr>
        <w:pStyle w:val="Heading2"/>
      </w:pPr>
      <w:bookmarkStart w:id="44" w:name="awards"/>
      <w:bookmarkEnd w:id="44"/>
      <w:r>
        <w:t xml:space="preserve">Awards</w:t>
      </w:r>
    </w:p>
    <w:p>
      <w:pPr>
        <w:pStyle w:val="Compact"/>
        <w:numPr>
          <w:numId w:val="1006"/>
          <w:ilvl w:val="0"/>
        </w:numPr>
      </w:pPr>
      <w:r>
        <w:t xml:space="preserve">Stanford</w:t>
      </w:r>
      <w:r>
        <w:t xml:space="preserve"> </w:t>
      </w:r>
      <w:r>
        <w:rPr>
          <w:i/>
        </w:rPr>
        <w:t xml:space="preserve">Center for Computational, Evolutionary, and Human Genomics</w:t>
      </w:r>
      <w:r>
        <w:t xml:space="preserve"> </w:t>
      </w:r>
      <w:r>
        <w:t xml:space="preserve">(CEHG) Postdoctoral Fellowship, Stanford University, 2016-17.</w:t>
      </w:r>
    </w:p>
    <w:p>
      <w:pPr>
        <w:pStyle w:val="Compact"/>
        <w:numPr>
          <w:numId w:val="1006"/>
          <w:ilvl w:val="0"/>
        </w:numPr>
      </w:pPr>
      <w:r>
        <w:t xml:space="preserve">Dean’s Award for Excellence in Teaching at the Faculty of Engineering, Tel-Aviv University, 2015-16.</w:t>
      </w:r>
    </w:p>
    <w:p>
      <w:pPr>
        <w:pStyle w:val="Compact"/>
        <w:numPr>
          <w:numId w:val="1006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Israel Society for Microbiology</w:t>
      </w:r>
      <w:r>
        <w:t xml:space="preserve"> </w:t>
      </w:r>
      <w:r>
        <w:t xml:space="preserve">2015 travel Award.</w:t>
      </w:r>
    </w:p>
    <w:p>
      <w:pPr>
        <w:pStyle w:val="Compact"/>
        <w:numPr>
          <w:numId w:val="1006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Anat Karuskopf Fund</w:t>
      </w:r>
      <w:r>
        <w:t xml:space="preserve"> </w:t>
      </w:r>
      <w:r>
        <w:t xml:space="preserve">2015 travel Award.</w:t>
      </w:r>
    </w:p>
    <w:p>
      <w:pPr>
        <w:pStyle w:val="Compact"/>
        <w:numPr>
          <w:numId w:val="1006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Manna Institute for Plants BioSciences</w:t>
      </w:r>
      <w:r>
        <w:t xml:space="preserve"> </w:t>
      </w:r>
      <w:r>
        <w:t xml:space="preserve">2015 travel award.</w:t>
      </w:r>
    </w:p>
    <w:p>
      <w:pPr>
        <w:pStyle w:val="Compact"/>
        <w:numPr>
          <w:numId w:val="1006"/>
          <w:ilvl w:val="0"/>
        </w:numPr>
      </w:pPr>
      <w:r>
        <w:t xml:space="preserve">The Ministry of Science and Technology International Education 2014 Scholarship.</w:t>
      </w:r>
    </w:p>
    <w:p>
      <w:pPr>
        <w:pStyle w:val="Compact"/>
        <w:numPr>
          <w:numId w:val="1006"/>
          <w:ilvl w:val="0"/>
        </w:numPr>
      </w:pPr>
      <w:r>
        <w:t xml:space="preserve">Research achievements scholarship from the Life-Science faculty, Tel-Aviv University, 2013-2014.</w:t>
      </w:r>
    </w:p>
    <w:p>
      <w:pPr>
        <w:pStyle w:val="Compact"/>
        <w:numPr>
          <w:numId w:val="1006"/>
          <w:ilvl w:val="0"/>
        </w:numPr>
      </w:pPr>
      <w:r>
        <w:t xml:space="preserve">Fellowship from the</w:t>
      </w:r>
      <w:r>
        <w:t xml:space="preserve"> </w:t>
      </w:r>
      <w:r>
        <w:rPr>
          <w:i/>
        </w:rPr>
        <w:t xml:space="preserve">Manna Program in Food Safety and Security</w:t>
      </w:r>
      <w:r>
        <w:t xml:space="preserve">, 2013-14.</w:t>
      </w:r>
    </w:p>
    <w:p>
      <w:pPr>
        <w:pStyle w:val="Compact"/>
        <w:numPr>
          <w:numId w:val="1006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Manna Institute for Plants BioSciences</w:t>
      </w:r>
      <w:r>
        <w:t xml:space="preserve"> </w:t>
      </w:r>
      <w:r>
        <w:t xml:space="preserve">2013 travel award.</w:t>
      </w:r>
    </w:p>
    <w:p>
      <w:pPr>
        <w:pStyle w:val="Compact"/>
        <w:numPr>
          <w:numId w:val="1006"/>
          <w:ilvl w:val="0"/>
        </w:numPr>
      </w:pPr>
      <w:r>
        <w:t xml:space="preserve">Research achievements scholarship from the Life-Science faculty, Tel-Aviv University, 2011-2012.</w:t>
      </w:r>
    </w:p>
    <w:p>
      <w:pPr>
        <w:pStyle w:val="Compact"/>
        <w:numPr>
          <w:numId w:val="1006"/>
          <w:ilvl w:val="0"/>
        </w:numPr>
      </w:pPr>
      <w:r>
        <w:t xml:space="preserve">Registration and accommodation waiver (sponsored by Cambridge University Press) for</w:t>
      </w:r>
      <w:r>
        <w:t xml:space="preserve"> </w:t>
      </w:r>
      <w:r>
        <w:rPr>
          <w:i/>
        </w:rPr>
        <w:t xml:space="preserve">PopGroup45</w:t>
      </w:r>
      <w:r>
        <w:t xml:space="preserve">, 2012, in Nottingham, UK.</w:t>
      </w:r>
    </w:p>
    <w:p>
      <w:pPr>
        <w:pStyle w:val="Compact"/>
        <w:numPr>
          <w:numId w:val="1006"/>
          <w:ilvl w:val="0"/>
        </w:numPr>
      </w:pPr>
      <w:r>
        <w:t xml:space="preserve">Crowd-funded travel expenses for</w:t>
      </w:r>
      <w:r>
        <w:t xml:space="preserve"> </w:t>
      </w:r>
      <w:r>
        <w:rPr>
          <w:i/>
        </w:rPr>
        <w:t xml:space="preserve">PopGroup 45</w:t>
      </w:r>
      <w:r>
        <w:t xml:space="preserve"> </w:t>
      </w:r>
      <w:r>
        <w:t xml:space="preserve">via</w:t>
      </w:r>
      <w:r>
        <w:t xml:space="preserve"> </w:t>
      </w:r>
      <w:r>
        <w:rPr>
          <w:i/>
        </w:rPr>
        <w:t xml:space="preserve">The #SciFund Challenge</w:t>
      </w:r>
      <w:r>
        <w:t xml:space="preserve">.</w:t>
      </w:r>
    </w:p>
    <w:p>
      <w:pPr>
        <w:pStyle w:val="Compact"/>
        <w:numPr>
          <w:numId w:val="1006"/>
          <w:ilvl w:val="0"/>
        </w:numPr>
      </w:pPr>
      <w:r>
        <w:t xml:space="preserve">SSE International 2011 Travel Award.</w:t>
      </w:r>
    </w:p>
    <w:p>
      <w:pPr>
        <w:pStyle w:val="Compact"/>
        <w:numPr>
          <w:numId w:val="1006"/>
          <w:ilvl w:val="0"/>
        </w:numPr>
      </w:pPr>
      <w:r>
        <w:t xml:space="preserve">Direct Ph.D. scholarship from the Department of Molecular Biology and Ecology of Plants, Tel-Aviv University, 2010-2015.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SMBE 2010 Undergraduate Diversity Mentoring Program</w:t>
      </w:r>
      <w:r>
        <w:t xml:space="preserve"> </w:t>
      </w:r>
      <w:r>
        <w:t xml:space="preserve">award.</w:t>
      </w:r>
    </w:p>
    <w:p>
      <w:pPr>
        <w:pStyle w:val="Compact"/>
        <w:numPr>
          <w:numId w:val="1006"/>
          <w:ilvl w:val="0"/>
        </w:numPr>
      </w:pPr>
      <w:r>
        <w:t xml:space="preserve">Best poster award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Israel.</w:t>
      </w:r>
    </w:p>
    <w:p>
      <w:pPr>
        <w:pStyle w:val="Compact"/>
        <w:numPr>
          <w:numId w:val="1006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Amos de-Shalit</w:t>
      </w:r>
      <w:r>
        <w:t xml:space="preserve"> </w:t>
      </w:r>
      <w:r>
        <w:t xml:space="preserve">Ulpana for excellent students in Life-Sciences at the Weizmann Institute of Science, 2009.</w:t>
      </w:r>
    </w:p>
    <w:p>
      <w:pPr>
        <w:pStyle w:val="Heading2"/>
      </w:pPr>
      <w:bookmarkStart w:id="45" w:name="peer-reviews"/>
      <w:bookmarkEnd w:id="45"/>
      <w:r>
        <w:t xml:space="preserve">Peer-Reviews</w:t>
      </w:r>
    </w:p>
    <w:p>
      <w:pPr>
        <w:pStyle w:val="Compact"/>
        <w:numPr>
          <w:numId w:val="1007"/>
          <w:ilvl w:val="0"/>
        </w:numPr>
      </w:pPr>
      <w:r>
        <w:t xml:space="preserve">ReScience</w:t>
      </w:r>
    </w:p>
    <w:p>
      <w:pPr>
        <w:pStyle w:val="Compact"/>
        <w:numPr>
          <w:numId w:val="1007"/>
          <w:ilvl w:val="0"/>
        </w:numPr>
      </w:pPr>
      <w:r>
        <w:t xml:space="preserve">Theoretical Population Biology</w:t>
      </w:r>
    </w:p>
    <w:p>
      <w:pPr>
        <w:pStyle w:val="Compact"/>
        <w:numPr>
          <w:numId w:val="1007"/>
          <w:ilvl w:val="0"/>
        </w:numPr>
      </w:pPr>
      <w:r>
        <w:t xml:space="preserve">Evolution</w:t>
      </w:r>
    </w:p>
    <w:p>
      <w:pPr>
        <w:pStyle w:val="Compact"/>
        <w:numPr>
          <w:numId w:val="1007"/>
          <w:ilvl w:val="0"/>
        </w:numPr>
      </w:pPr>
      <w:r>
        <w:t xml:space="preserve">PLOS ONE</w:t>
      </w:r>
    </w:p>
    <w:p>
      <w:pPr>
        <w:pStyle w:val="Compact"/>
        <w:numPr>
          <w:numId w:val="1007"/>
          <w:ilvl w:val="0"/>
        </w:numPr>
      </w:pPr>
      <w:r>
        <w:t xml:space="preserve">Proceeding of the Royal Society B</w:t>
      </w:r>
    </w:p>
    <w:p>
      <w:pPr>
        <w:pStyle w:val="Compact"/>
        <w:numPr>
          <w:numId w:val="1007"/>
          <w:ilvl w:val="0"/>
        </w:numPr>
      </w:pPr>
      <w:r>
        <w:t xml:space="preserve">Integrative Zoology</w:t>
      </w:r>
    </w:p>
    <w:p>
      <w:pPr>
        <w:pStyle w:val="Heading2"/>
      </w:pPr>
      <w:bookmarkStart w:id="46" w:name="teaching"/>
      <w:bookmarkEnd w:id="46"/>
      <w:r>
        <w:t xml:space="preserve">Teaching</w:t>
      </w:r>
    </w:p>
    <w:p>
      <w:pPr>
        <w:pStyle w:val="Compact"/>
        <w:numPr>
          <w:numId w:val="1008"/>
          <w:ilvl w:val="0"/>
        </w:numPr>
      </w:pPr>
      <w:r>
        <w:t xml:space="preserve">Spring 2015: Python Programming for Biologists (0411-3122, Teacher) - new graduate students course</w:t>
      </w:r>
    </w:p>
    <w:p>
      <w:pPr>
        <w:pStyle w:val="Compact"/>
        <w:numPr>
          <w:numId w:val="1008"/>
          <w:ilvl w:val="0"/>
        </w:numPr>
      </w:pPr>
      <w:r>
        <w:t xml:space="preserve">Spring 2015: Evolution (0455-2536, TA)</w:t>
      </w:r>
    </w:p>
    <w:p>
      <w:pPr>
        <w:pStyle w:val="Compact"/>
        <w:numPr>
          <w:numId w:val="1008"/>
          <w:ilvl w:val="0"/>
        </w:numPr>
      </w:pPr>
      <w:r>
        <w:t xml:space="preserve">Fall 2014: Python Programming for Engineers (0509-1820, Teacher) - received Dean’s Award for Excellence in Teaching</w:t>
      </w:r>
    </w:p>
    <w:p>
      <w:pPr>
        <w:pStyle w:val="Compact"/>
        <w:numPr>
          <w:numId w:val="1008"/>
          <w:ilvl w:val="0"/>
        </w:numPr>
      </w:pPr>
      <w:r>
        <w:t xml:space="preserve">Summer 2014: Gentle Introduction to Programming (preparation course for 1st year CS students)</w:t>
      </w:r>
    </w:p>
    <w:p>
      <w:pPr>
        <w:pStyle w:val="Compact"/>
        <w:numPr>
          <w:numId w:val="1008"/>
          <w:ilvl w:val="0"/>
        </w:numPr>
      </w:pPr>
      <w:r>
        <w:t xml:space="preserve">Summer 2014: Introduction to Programming for Engineers (preparation course for 1st year eng. students)</w:t>
      </w:r>
    </w:p>
    <w:p>
      <w:pPr>
        <w:pStyle w:val="Compact"/>
        <w:numPr>
          <w:numId w:val="1008"/>
          <w:ilvl w:val="0"/>
        </w:numPr>
      </w:pPr>
      <w:r>
        <w:t xml:space="preserve">Fall 2013: Python Programming for Engineers (0509-1820, Teacher)</w:t>
      </w:r>
    </w:p>
    <w:p>
      <w:pPr>
        <w:pStyle w:val="Compact"/>
        <w:numPr>
          <w:numId w:val="1008"/>
          <w:ilvl w:val="0"/>
        </w:numPr>
      </w:pPr>
      <w:r>
        <w:t xml:space="preserve">Summer 2013: Gentle Introduction to Programming (preparation course for 1st year CS students)</w:t>
      </w:r>
    </w:p>
    <w:p>
      <w:pPr>
        <w:pStyle w:val="Compact"/>
        <w:numPr>
          <w:numId w:val="1008"/>
          <w:ilvl w:val="0"/>
        </w:numPr>
      </w:pPr>
      <w:r>
        <w:t xml:space="preserve">Summer 2013: Introduction to Programming for Engineers (preparation course for 1st year eng. students)</w:t>
      </w:r>
    </w:p>
    <w:p>
      <w:pPr>
        <w:pStyle w:val="Compact"/>
        <w:numPr>
          <w:numId w:val="1008"/>
          <w:ilvl w:val="0"/>
        </w:numPr>
      </w:pPr>
      <w:r>
        <w:t xml:space="preserve">Spring 2013: Extended Introduction to Computer Science (0368-1105, TA)</w:t>
      </w:r>
    </w:p>
    <w:p>
      <w:pPr>
        <w:pStyle w:val="Compact"/>
        <w:numPr>
          <w:numId w:val="1008"/>
          <w:ilvl w:val="0"/>
        </w:numPr>
      </w:pPr>
      <w:r>
        <w:t xml:space="preserve">Fall 2012: Python Programming for Engineers (0509-1820, TA)</w:t>
      </w:r>
    </w:p>
    <w:p>
      <w:pPr>
        <w:pStyle w:val="Compact"/>
        <w:numPr>
          <w:numId w:val="1008"/>
          <w:ilvl w:val="0"/>
        </w:numPr>
      </w:pPr>
      <w:r>
        <w:t xml:space="preserve">Spring 2012: Evolution (0455-2536, TA)</w:t>
      </w:r>
    </w:p>
    <w:p>
      <w:pPr>
        <w:pStyle w:val="Compact"/>
        <w:numPr>
          <w:numId w:val="1008"/>
          <w:ilvl w:val="0"/>
        </w:numPr>
      </w:pPr>
      <w:r>
        <w:t xml:space="preserve">Fall 2011: Python Programming for Engineers (0509-1821, TA)</w:t>
      </w:r>
    </w:p>
    <w:p>
      <w:pPr>
        <w:pStyle w:val="Compact"/>
        <w:numPr>
          <w:numId w:val="1008"/>
          <w:ilvl w:val="0"/>
        </w:numPr>
      </w:pPr>
      <w:r>
        <w:t xml:space="preserve">2011-2014: Co-organizing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 </w:t>
      </w:r>
      <w:r>
        <w:t xml:space="preserve">at Tel-Aviv University</w:t>
      </w:r>
    </w:p>
    <w:p>
      <w:pPr>
        <w:pStyle w:val="Heading2"/>
      </w:pPr>
      <w:bookmarkStart w:id="47" w:name="public-outreach"/>
      <w:bookmarkEnd w:id="47"/>
      <w:r>
        <w:t xml:space="preserve">Public Outreach</w:t>
      </w:r>
    </w:p>
    <w:p>
      <w:pPr>
        <w:pStyle w:val="Heading3"/>
      </w:pPr>
      <w:bookmarkStart w:id="48" w:name="publications-1"/>
      <w:bookmarkEnd w:id="48"/>
      <w:r>
        <w:t xml:space="preserve">Publications</w:t>
      </w:r>
    </w:p>
    <w:p>
      <w:pPr>
        <w:pStyle w:val="Compact"/>
        <w:numPr>
          <w:numId w:val="1009"/>
          <w:ilvl w:val="0"/>
        </w:numPr>
      </w:pPr>
      <w:r>
        <w:t xml:space="preserve">Even-Tov, E., Obolski, U., Gueijman, A.,</w:t>
      </w:r>
      <w:r>
        <w:t xml:space="preserve"> </w:t>
      </w:r>
      <w:r>
        <w:rPr>
          <w:b/>
        </w:rPr>
        <w:t xml:space="preserve">Ram, Y.</w:t>
      </w:r>
      <w:r>
        <w:t xml:space="preserve">, Hadany, L. (2010) The Evolutionary Riddle of Sexual Reproduction.</w:t>
      </w:r>
      <w:r>
        <w:t xml:space="preserve"> </w:t>
      </w:r>
      <w:r>
        <w:rPr>
          <w:i/>
        </w:rPr>
        <w:t xml:space="preserve">Galileo, an Israeli journal for popular science</w:t>
      </w:r>
      <w:r>
        <w:t xml:space="preserve">: June, 32-41</w:t>
      </w:r>
    </w:p>
    <w:p>
      <w:pPr>
        <w:pStyle w:val="Heading3"/>
      </w:pPr>
      <w:bookmarkStart w:id="49" w:name="presentations-1"/>
      <w:bookmarkEnd w:id="49"/>
      <w:r>
        <w:t xml:space="preserve">Presentations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How to Study Evolution Using Scientific Python</w:t>
      </w:r>
      <w:r>
        <w:t xml:space="preserve"> </w:t>
      </w:r>
      <w:r>
        <w:t xml:space="preserve">-</w:t>
      </w:r>
      <w:r>
        <w:t xml:space="preserve"> </w:t>
      </w:r>
      <w:hyperlink r:id="rId37">
        <w:r>
          <w:rPr>
            <w:rStyle w:val="Hyperlink"/>
          </w:rPr>
          <w:t xml:space="preserve">contributed talk</w:t>
        </w:r>
      </w:hyperlink>
      <w:r>
        <w:t xml:space="preserve"> </w:t>
      </w:r>
      <w:r>
        <w:t xml:space="preserve">at</w:t>
      </w:r>
      <w:r>
        <w:t xml:space="preserve"> </w:t>
      </w:r>
      <w:hyperlink r:id="rId50">
        <w:r>
          <w:rPr>
            <w:rStyle w:val="Hyperlink"/>
          </w:rPr>
          <w:t xml:space="preserve">PyCon Israel 2016</w:t>
        </w:r>
      </w:hyperlink>
      <w:r>
        <w:t xml:space="preserve">, Tel Aviv, May 2 - 3, 2016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Evolution and mutation in stressful times</w:t>
      </w:r>
      <w:r>
        <w:t xml:space="preserve"> </w:t>
      </w:r>
      <w:r>
        <w:t xml:space="preserve">- the evolution series in Tel-Aviv University’s Botanical Gardens, May 16, 2013.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113c8a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86b8f4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://dx.doi.org/10.1016/j.tpb.2014.10.004" TargetMode="External" /><Relationship Type="http://schemas.openxmlformats.org/officeDocument/2006/relationships/hyperlink" Id="rId29" Target="http://dx.doi.org/10.1098/rspb.2014.1025" TargetMode="External" /><Relationship Type="http://schemas.openxmlformats.org/officeDocument/2006/relationships/hyperlink" Id="rId27" Target="http://dx.doi.org/10.1098/rstb.2015.0539" TargetMode="External" /><Relationship Type="http://schemas.openxmlformats.org/officeDocument/2006/relationships/hyperlink" Id="rId25" Target="http://dx.doi.org/10.1101/022640" TargetMode="External" /><Relationship Type="http://schemas.openxmlformats.org/officeDocument/2006/relationships/hyperlink" Id="rId26" Target="http://dx.doi.org/10.1101/062323" TargetMode="External" /><Relationship Type="http://schemas.openxmlformats.org/officeDocument/2006/relationships/hyperlink" Id="rId31" Target="http://dx.doi.org/10.1111/j.1558-5646.2012.01576.x" TargetMode="External" /><Relationship Type="http://schemas.openxmlformats.org/officeDocument/2006/relationships/hyperlink" Id="rId30" Target="http://dx.doi.org/10.1186/1471-2148-13-125" TargetMode="External" /><Relationship Type="http://schemas.openxmlformats.org/officeDocument/2006/relationships/hyperlink" Id="rId33" Target="http://dx.doi.org/10.5061/dryad.3066j" TargetMode="External" /><Relationship Type="http://schemas.openxmlformats.org/officeDocument/2006/relationships/hyperlink" Id="rId35" Target="http://dx.doi.org/10.5281/zenodo.11400" TargetMode="External" /><Relationship Type="http://schemas.openxmlformats.org/officeDocument/2006/relationships/hyperlink" Id="rId34" Target="http://dx.doi.org/10.5281/zenodo.11401" TargetMode="External" /><Relationship Type="http://schemas.openxmlformats.org/officeDocument/2006/relationships/hyperlink" Id="rId42" Target="http://dx.doi.org/10.6084/m9.figshare.95940" TargetMode="External" /><Relationship Type="http://schemas.openxmlformats.org/officeDocument/2006/relationships/hyperlink" Id="rId41" Target="http://dx.doi.org/10.6084/m9.figshare.96049" TargetMode="External" /><Relationship Type="http://schemas.openxmlformats.org/officeDocument/2006/relationships/hyperlink" Id="rId43" Target="http://f1000.com/posters/browse/summary/2211" TargetMode="External" /><Relationship Type="http://schemas.openxmlformats.org/officeDocument/2006/relationships/hyperlink" Id="rId50" Target="http://il.pycon.org/2016" TargetMode="External" /><Relationship Type="http://schemas.openxmlformats.org/officeDocument/2006/relationships/hyperlink" Id="rId38" Target="http://il.pycon.org/2016/" TargetMode="External" /><Relationship Type="http://schemas.openxmlformats.org/officeDocument/2006/relationships/hyperlink" Id="rId37" Target="http://il.pycon.org/2016/about/speakers.html#61aa36d93e7cee64" TargetMode="External" /><Relationship Type="http://schemas.openxmlformats.org/officeDocument/2006/relationships/hyperlink" Id="rId22" Target="http://www.yoavram.com/" TargetMode="External" /><Relationship Type="http://schemas.openxmlformats.org/officeDocument/2006/relationships/hyperlink" Id="rId39" Target="https://github.com/yoavram/Oranim2016" TargetMode="External" /><Relationship Type="http://schemas.openxmlformats.org/officeDocument/2006/relationships/hyperlink" Id="rId40" Target="https://github.com/yoavram/PhDSeminar2016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dx.doi.org/10.1016/j.tpb.2014.10.004" TargetMode="External" /><Relationship Type="http://schemas.openxmlformats.org/officeDocument/2006/relationships/hyperlink" Id="rId29" Target="http://dx.doi.org/10.1098/rspb.2014.1025" TargetMode="External" /><Relationship Type="http://schemas.openxmlformats.org/officeDocument/2006/relationships/hyperlink" Id="rId27" Target="http://dx.doi.org/10.1098/rstb.2015.0539" TargetMode="External" /><Relationship Type="http://schemas.openxmlformats.org/officeDocument/2006/relationships/hyperlink" Id="rId25" Target="http://dx.doi.org/10.1101/022640" TargetMode="External" /><Relationship Type="http://schemas.openxmlformats.org/officeDocument/2006/relationships/hyperlink" Id="rId26" Target="http://dx.doi.org/10.1101/062323" TargetMode="External" /><Relationship Type="http://schemas.openxmlformats.org/officeDocument/2006/relationships/hyperlink" Id="rId31" Target="http://dx.doi.org/10.1111/j.1558-5646.2012.01576.x" TargetMode="External" /><Relationship Type="http://schemas.openxmlformats.org/officeDocument/2006/relationships/hyperlink" Id="rId30" Target="http://dx.doi.org/10.1186/1471-2148-13-125" TargetMode="External" /><Relationship Type="http://schemas.openxmlformats.org/officeDocument/2006/relationships/hyperlink" Id="rId33" Target="http://dx.doi.org/10.5061/dryad.3066j" TargetMode="External" /><Relationship Type="http://schemas.openxmlformats.org/officeDocument/2006/relationships/hyperlink" Id="rId35" Target="http://dx.doi.org/10.5281/zenodo.11400" TargetMode="External" /><Relationship Type="http://schemas.openxmlformats.org/officeDocument/2006/relationships/hyperlink" Id="rId34" Target="http://dx.doi.org/10.5281/zenodo.11401" TargetMode="External" /><Relationship Type="http://schemas.openxmlformats.org/officeDocument/2006/relationships/hyperlink" Id="rId42" Target="http://dx.doi.org/10.6084/m9.figshare.95940" TargetMode="External" /><Relationship Type="http://schemas.openxmlformats.org/officeDocument/2006/relationships/hyperlink" Id="rId41" Target="http://dx.doi.org/10.6084/m9.figshare.96049" TargetMode="External" /><Relationship Type="http://schemas.openxmlformats.org/officeDocument/2006/relationships/hyperlink" Id="rId43" Target="http://f1000.com/posters/browse/summary/2211" TargetMode="External" /><Relationship Type="http://schemas.openxmlformats.org/officeDocument/2006/relationships/hyperlink" Id="rId50" Target="http://il.pycon.org/2016" TargetMode="External" /><Relationship Type="http://schemas.openxmlformats.org/officeDocument/2006/relationships/hyperlink" Id="rId38" Target="http://il.pycon.org/2016/" TargetMode="External" /><Relationship Type="http://schemas.openxmlformats.org/officeDocument/2006/relationships/hyperlink" Id="rId37" Target="http://il.pycon.org/2016/about/speakers.html#61aa36d93e7cee64" TargetMode="External" /><Relationship Type="http://schemas.openxmlformats.org/officeDocument/2006/relationships/hyperlink" Id="rId22" Target="http://www.yoavram.com/" TargetMode="External" /><Relationship Type="http://schemas.openxmlformats.org/officeDocument/2006/relationships/hyperlink" Id="rId39" Target="https://github.com/yoavram/Oranim2016" TargetMode="External" /><Relationship Type="http://schemas.openxmlformats.org/officeDocument/2006/relationships/hyperlink" Id="rId40" Target="https://github.com/yoavram/PhDSeminar201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Yoav Ram</dc:creator>
  <dcterms:created xsi:type="dcterms:W3CDTF">2016-11-17T00:07:10Z</dcterms:created>
  <dcterms:modified xsi:type="dcterms:W3CDTF">2016-11-17T00:07:10Z</dcterms:modified>
</cp:coreProperties>
</file>