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7B6BD7" w14:textId="77777777" w:rsidR="003719D9" w:rsidRDefault="003719D9" w:rsidP="00885694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DATE \@ "MMMM d, yyyy" </w:instrText>
      </w:r>
      <w:r>
        <w:rPr>
          <w:rFonts w:asciiTheme="majorBidi" w:hAnsiTheme="majorBidi" w:cstheme="majorBidi"/>
        </w:rPr>
        <w:fldChar w:fldCharType="separate"/>
      </w:r>
      <w:r>
        <w:rPr>
          <w:rFonts w:asciiTheme="majorBidi" w:hAnsiTheme="majorBidi" w:cstheme="majorBidi"/>
          <w:noProof/>
        </w:rPr>
        <w:t>February 5, 2019</w:t>
      </w:r>
      <w:r>
        <w:rPr>
          <w:rFonts w:asciiTheme="majorBidi" w:hAnsiTheme="majorBidi" w:cstheme="majorBidi"/>
        </w:rPr>
        <w:fldChar w:fldCharType="end"/>
      </w:r>
    </w:p>
    <w:p w14:paraId="5005FB09" w14:textId="57A71271" w:rsidR="006D6F71" w:rsidRDefault="003719D9" w:rsidP="00885694">
      <w:r>
        <w:t>Proceedings of the National Academy of Sciences</w:t>
      </w:r>
    </w:p>
    <w:p w14:paraId="4505BFB7" w14:textId="77777777" w:rsidR="003719D9" w:rsidRPr="0053151B" w:rsidRDefault="003719D9" w:rsidP="00885694">
      <w:pPr>
        <w:rPr>
          <w:rFonts w:asciiTheme="majorBidi" w:hAnsiTheme="majorBidi" w:cstheme="majorBidi"/>
        </w:rPr>
      </w:pPr>
    </w:p>
    <w:p w14:paraId="60DBFA49" w14:textId="77CE791D" w:rsidR="00C60461" w:rsidRPr="0053151B" w:rsidRDefault="00C60461" w:rsidP="00885694">
      <w:pPr>
        <w:rPr>
          <w:rFonts w:asciiTheme="majorBidi" w:hAnsiTheme="majorBidi" w:cstheme="majorBidi"/>
        </w:rPr>
      </w:pPr>
      <w:r w:rsidRPr="0053151B">
        <w:rPr>
          <w:rFonts w:asciiTheme="majorBidi" w:hAnsiTheme="majorBidi" w:cstheme="majorBidi"/>
        </w:rPr>
        <w:t xml:space="preserve">Dear </w:t>
      </w:r>
      <w:r w:rsidR="003719D9">
        <w:rPr>
          <w:rFonts w:asciiTheme="majorBidi" w:hAnsiTheme="majorBidi" w:cstheme="majorBidi"/>
        </w:rPr>
        <w:t>e</w:t>
      </w:r>
      <w:r w:rsidRPr="0053151B">
        <w:rPr>
          <w:rFonts w:asciiTheme="majorBidi" w:hAnsiTheme="majorBidi" w:cstheme="majorBidi"/>
        </w:rPr>
        <w:t>ditor</w:t>
      </w:r>
      <w:r w:rsidR="003719D9">
        <w:rPr>
          <w:rFonts w:asciiTheme="majorBidi" w:hAnsiTheme="majorBidi" w:cstheme="majorBidi"/>
        </w:rPr>
        <w:t>s</w:t>
      </w:r>
      <w:r w:rsidRPr="0053151B">
        <w:rPr>
          <w:rFonts w:asciiTheme="majorBidi" w:hAnsiTheme="majorBidi" w:cstheme="majorBidi"/>
        </w:rPr>
        <w:t>,</w:t>
      </w:r>
    </w:p>
    <w:p w14:paraId="32807EC1" w14:textId="752A4C4F" w:rsidR="00F36D0A" w:rsidRDefault="003719D9" w:rsidP="00885694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an NAS member</w:t>
      </w:r>
      <w:r w:rsidR="00C60461" w:rsidRPr="0053151B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I would like to submit the manuscript</w:t>
      </w:r>
      <w:r w:rsidR="00C60461" w:rsidRPr="0053151B">
        <w:rPr>
          <w:rFonts w:asciiTheme="majorBidi" w:hAnsiTheme="majorBidi" w:cstheme="majorBidi"/>
        </w:rPr>
        <w:t xml:space="preserve"> </w:t>
      </w:r>
      <w:r w:rsidR="006D6F71" w:rsidRPr="00EB2369">
        <w:rPr>
          <w:rFonts w:asciiTheme="majorBidi" w:hAnsiTheme="majorBidi" w:cstheme="majorBidi"/>
        </w:rPr>
        <w:t>“</w:t>
      </w:r>
      <w:r w:rsidRPr="003719D9">
        <w:rPr>
          <w:rFonts w:asciiTheme="majorBidi" w:hAnsiTheme="majorBidi" w:cstheme="majorBidi"/>
        </w:rPr>
        <w:t>Predicting microbial growth in a mixed culture from growth curve data</w:t>
      </w:r>
      <w:r w:rsidR="00C60461" w:rsidRPr="0053151B">
        <w:rPr>
          <w:rFonts w:asciiTheme="majorBidi" w:hAnsiTheme="majorBidi" w:cstheme="majorBidi"/>
        </w:rPr>
        <w:t>,</w:t>
      </w:r>
      <w:r w:rsidR="00C60461" w:rsidRPr="00EB2369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  <w:i/>
          <w:iCs/>
        </w:rPr>
        <w:t>PNAS</w:t>
      </w:r>
      <w:r>
        <w:rPr>
          <w:rFonts w:asciiTheme="majorBidi" w:hAnsiTheme="majorBidi" w:cstheme="majorBidi"/>
        </w:rPr>
        <w:t xml:space="preserve"> as a “Contributed submission”</w:t>
      </w:r>
      <w:r w:rsidR="00C60461" w:rsidRPr="0053151B">
        <w:rPr>
          <w:rFonts w:asciiTheme="majorBidi" w:hAnsiTheme="majorBidi" w:cstheme="majorBidi"/>
        </w:rPr>
        <w:t>.</w:t>
      </w:r>
      <w:r w:rsidR="006D6F71" w:rsidRPr="0053151B">
        <w:rPr>
          <w:rFonts w:asciiTheme="majorBidi" w:hAnsiTheme="majorBidi" w:cstheme="majorBidi"/>
        </w:rPr>
        <w:t xml:space="preserve"> </w:t>
      </w:r>
      <w:r w:rsidR="00CA59E5" w:rsidRPr="00EB2369">
        <w:rPr>
          <w:rFonts w:asciiTheme="majorBidi" w:hAnsiTheme="majorBidi" w:cstheme="majorBidi"/>
        </w:rPr>
        <w:t>Microbial fitness is best inferred from pairwise competition experiments, but these experiments require distinct genotypic or phenotypic markers. In this paper we present a new</w:t>
      </w:r>
      <w:r w:rsidR="008A713D" w:rsidRPr="00EB2369">
        <w:rPr>
          <w:rFonts w:asciiTheme="majorBidi" w:hAnsiTheme="majorBidi" w:cstheme="majorBidi"/>
        </w:rPr>
        <w:t xml:space="preserve"> computational</w:t>
      </w:r>
      <w:r w:rsidR="00CA59E5" w:rsidRPr="00EB2369">
        <w:rPr>
          <w:rFonts w:asciiTheme="majorBidi" w:hAnsiTheme="majorBidi" w:cstheme="majorBidi"/>
        </w:rPr>
        <w:t xml:space="preserve"> approach</w:t>
      </w:r>
      <w:r w:rsidR="008A713D" w:rsidRPr="00EB2369">
        <w:rPr>
          <w:rFonts w:asciiTheme="majorBidi" w:hAnsiTheme="majorBidi" w:cstheme="majorBidi"/>
        </w:rPr>
        <w:t>, with experimental validation</w:t>
      </w:r>
      <w:r>
        <w:rPr>
          <w:rFonts w:asciiTheme="majorBidi" w:hAnsiTheme="majorBidi" w:cstheme="majorBidi"/>
        </w:rPr>
        <w:t xml:space="preserve"> and application</w:t>
      </w:r>
      <w:r w:rsidR="008A713D" w:rsidRPr="00EB2369">
        <w:rPr>
          <w:rFonts w:asciiTheme="majorBidi" w:hAnsiTheme="majorBidi" w:cstheme="majorBidi"/>
        </w:rPr>
        <w:t xml:space="preserve">, </w:t>
      </w:r>
      <w:r w:rsidR="00CA59E5" w:rsidRPr="00EB2369">
        <w:rPr>
          <w:rFonts w:asciiTheme="majorBidi" w:hAnsiTheme="majorBidi" w:cstheme="majorBidi"/>
        </w:rPr>
        <w:t xml:space="preserve">for predicting </w:t>
      </w:r>
      <w:r>
        <w:rPr>
          <w:rFonts w:asciiTheme="majorBidi" w:hAnsiTheme="majorBidi" w:cstheme="majorBidi"/>
        </w:rPr>
        <w:t xml:space="preserve">results of </w:t>
      </w:r>
      <w:r w:rsidR="00CA59E5" w:rsidRPr="00EB2369">
        <w:rPr>
          <w:rFonts w:asciiTheme="majorBidi" w:hAnsiTheme="majorBidi" w:cstheme="majorBidi"/>
        </w:rPr>
        <w:t>competition experiments. Our approach</w:t>
      </w:r>
      <w:r w:rsidR="00C025F8">
        <w:rPr>
          <w:rFonts w:asciiTheme="majorBidi" w:hAnsiTheme="majorBidi" w:cstheme="majorBidi"/>
        </w:rPr>
        <w:t xml:space="preserve"> only</w:t>
      </w:r>
      <w:r w:rsidR="00CA59E5" w:rsidRPr="00EB2369">
        <w:rPr>
          <w:rFonts w:asciiTheme="majorBidi" w:hAnsiTheme="majorBidi" w:cstheme="majorBidi"/>
        </w:rPr>
        <w:t xml:space="preserve"> uses data from growth curve experiments, which do not require </w:t>
      </w:r>
      <w:r w:rsidR="00F36D0A" w:rsidRPr="00EB2369">
        <w:rPr>
          <w:rFonts w:asciiTheme="majorBidi" w:hAnsiTheme="majorBidi" w:cstheme="majorBidi"/>
        </w:rPr>
        <w:t>any</w:t>
      </w:r>
      <w:r w:rsidR="00CA59E5" w:rsidRPr="00EB2369">
        <w:rPr>
          <w:rFonts w:asciiTheme="majorBidi" w:hAnsiTheme="majorBidi" w:cstheme="majorBidi"/>
        </w:rPr>
        <w:t xml:space="preserve"> markers. Therefore, it requires less expertise, is more cost-effective, and can be used with non-model organisms.</w:t>
      </w:r>
    </w:p>
    <w:p w14:paraId="72BE6DCE" w14:textId="62B6A8F6" w:rsidR="003719D9" w:rsidRDefault="003719D9" w:rsidP="00885694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have confirmed two reviewers who are willing to review this manuscript. They are Professor Benjamin Kerr (</w:t>
      </w:r>
      <w:hyperlink r:id="rId7" w:history="1">
        <w:r w:rsidRPr="003211BD">
          <w:rPr>
            <w:rStyle w:val="Hyperlink"/>
            <w:rFonts w:asciiTheme="majorBidi" w:hAnsiTheme="majorBidi" w:cstheme="majorBidi"/>
          </w:rPr>
          <w:t>kerrb@u.washington.edu</w:t>
        </w:r>
      </w:hyperlink>
      <w:r>
        <w:rPr>
          <w:rFonts w:asciiTheme="majorBidi" w:hAnsiTheme="majorBidi" w:cstheme="majorBidi"/>
        </w:rPr>
        <w:t>) and Professor XXX (XXX). Their confirmations are attached.</w:t>
      </w:r>
    </w:p>
    <w:p w14:paraId="230138AD" w14:textId="77777777" w:rsidR="00885694" w:rsidRDefault="00885694" w:rsidP="00885694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</w:t>
      </w:r>
      <w:r w:rsidR="003719D9">
        <w:rPr>
          <w:rFonts w:asciiTheme="majorBidi" w:hAnsiTheme="majorBidi" w:cstheme="majorBidi"/>
        </w:rPr>
        <w:t xml:space="preserve"> of Prof. Kerr’s publications that demonstrate his expertise in this field are:</w:t>
      </w:r>
    </w:p>
    <w:p w14:paraId="7C121785" w14:textId="77777777" w:rsidR="00885694" w:rsidRPr="00885694" w:rsidRDefault="00885694" w:rsidP="0088569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85694">
        <w:rPr>
          <w:rFonts w:asciiTheme="majorBidi" w:hAnsiTheme="majorBidi" w:cstheme="majorBidi"/>
        </w:rPr>
        <w:t xml:space="preserve">Majeed H, </w:t>
      </w:r>
      <w:proofErr w:type="spellStart"/>
      <w:r w:rsidRPr="00885694">
        <w:rPr>
          <w:rFonts w:asciiTheme="majorBidi" w:hAnsiTheme="majorBidi" w:cstheme="majorBidi"/>
        </w:rPr>
        <w:t>Gillor</w:t>
      </w:r>
      <w:proofErr w:type="spellEnd"/>
      <w:r w:rsidRPr="00885694">
        <w:rPr>
          <w:rFonts w:asciiTheme="majorBidi" w:hAnsiTheme="majorBidi" w:cstheme="majorBidi"/>
        </w:rPr>
        <w:t xml:space="preserve"> O, Kerr B, Riley MA (2011) Competitive interactions in Escherichia coli populations: The role of bacteriocins. ISME J 5(1):71–81.</w:t>
      </w:r>
    </w:p>
    <w:p w14:paraId="73124861" w14:textId="77777777" w:rsidR="00885694" w:rsidRPr="00885694" w:rsidRDefault="00885694" w:rsidP="0088569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85694">
        <w:rPr>
          <w:rFonts w:asciiTheme="majorBidi" w:hAnsiTheme="majorBidi" w:cstheme="majorBidi"/>
        </w:rPr>
        <w:t xml:space="preserve">Estrela S, Morris JJ, Kerr B (2016) Private benefits and metabolic conflicts shape the emergence of microbial interdependencies. Environ </w:t>
      </w:r>
      <w:proofErr w:type="spellStart"/>
      <w:r w:rsidRPr="00885694">
        <w:rPr>
          <w:rFonts w:asciiTheme="majorBidi" w:hAnsiTheme="majorBidi" w:cstheme="majorBidi"/>
        </w:rPr>
        <w:t>Microbiol</w:t>
      </w:r>
      <w:proofErr w:type="spellEnd"/>
      <w:r w:rsidRPr="00885694">
        <w:rPr>
          <w:rFonts w:asciiTheme="majorBidi" w:hAnsiTheme="majorBidi" w:cstheme="majorBidi"/>
        </w:rPr>
        <w:t xml:space="preserve"> 18(5):1415–1427.</w:t>
      </w:r>
    </w:p>
    <w:p w14:paraId="1B5B13AB" w14:textId="77777777" w:rsidR="00885694" w:rsidRPr="00885694" w:rsidRDefault="00885694" w:rsidP="0088569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885694">
        <w:rPr>
          <w:rFonts w:asciiTheme="majorBidi" w:hAnsiTheme="majorBidi" w:cstheme="majorBidi"/>
        </w:rPr>
        <w:t>Hammerschmidt</w:t>
      </w:r>
      <w:proofErr w:type="spellEnd"/>
      <w:r w:rsidRPr="00885694">
        <w:rPr>
          <w:rFonts w:asciiTheme="majorBidi" w:hAnsiTheme="majorBidi" w:cstheme="majorBidi"/>
        </w:rPr>
        <w:t xml:space="preserve"> K, Rose CJ, Kerr B, Rainey PB (2014) Life cycles, fitness decoupling and the evolution of multicellularity. Nature 515(7525):75–79.</w:t>
      </w:r>
    </w:p>
    <w:p w14:paraId="2CCA7DC6" w14:textId="011F0403" w:rsidR="00885694" w:rsidRPr="00885694" w:rsidRDefault="00885694" w:rsidP="0088569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85694">
        <w:rPr>
          <w:rFonts w:asciiTheme="majorBidi" w:hAnsiTheme="majorBidi" w:cstheme="majorBidi"/>
        </w:rPr>
        <w:t xml:space="preserve">Lindsey HA, </w:t>
      </w:r>
      <w:proofErr w:type="spellStart"/>
      <w:r w:rsidRPr="00885694">
        <w:rPr>
          <w:rFonts w:asciiTheme="majorBidi" w:hAnsiTheme="majorBidi" w:cstheme="majorBidi"/>
        </w:rPr>
        <w:t>Gallie</w:t>
      </w:r>
      <w:proofErr w:type="spellEnd"/>
      <w:r w:rsidRPr="00885694">
        <w:rPr>
          <w:rFonts w:asciiTheme="majorBidi" w:hAnsiTheme="majorBidi" w:cstheme="majorBidi"/>
        </w:rPr>
        <w:t xml:space="preserve"> J, Taylor S, Kerr B (2013) Evolutionary rescue from extinction is contingent on a lower rate of environmental change. Nature 494(7438):463–467.</w:t>
      </w:r>
    </w:p>
    <w:p w14:paraId="338560D3" w14:textId="55C00265" w:rsidR="003719D9" w:rsidRPr="00EB2369" w:rsidRDefault="003719D9" w:rsidP="00885694">
      <w:pPr>
        <w:ind w:firstLine="720"/>
        <w:rPr>
          <w:rFonts w:asciiTheme="majorBidi" w:hAnsiTheme="majorBidi" w:cstheme="majorBidi"/>
        </w:rPr>
      </w:pPr>
      <w:bookmarkStart w:id="0" w:name="_GoBack"/>
      <w:r>
        <w:rPr>
          <w:rFonts w:asciiTheme="majorBidi" w:hAnsiTheme="majorBidi" w:cstheme="majorBidi"/>
        </w:rPr>
        <w:t xml:space="preserve">And </w:t>
      </w:r>
      <w:bookmarkEnd w:id="0"/>
      <w:r>
        <w:rPr>
          <w:rFonts w:asciiTheme="majorBidi" w:hAnsiTheme="majorBidi" w:cstheme="majorBidi"/>
        </w:rPr>
        <w:t>here are three publications by Prof. XXX that show his qualifications:</w:t>
      </w:r>
    </w:p>
    <w:p w14:paraId="6D2326A4" w14:textId="77777777" w:rsidR="008E05A4" w:rsidRDefault="008E05A4" w:rsidP="00885694"/>
    <w:p w14:paraId="3A944940" w14:textId="77777777" w:rsidR="00F36D0A" w:rsidRPr="0053151B" w:rsidRDefault="00F36D0A" w:rsidP="00885694">
      <w:pPr>
        <w:rPr>
          <w:rFonts w:asciiTheme="majorBidi" w:hAnsiTheme="majorBidi" w:cstheme="majorBidi"/>
        </w:rPr>
      </w:pPr>
    </w:p>
    <w:p w14:paraId="10411FC8" w14:textId="77777777" w:rsidR="00FA5DD2" w:rsidRPr="0053151B" w:rsidRDefault="00FA5DD2" w:rsidP="00885694">
      <w:pPr>
        <w:rPr>
          <w:rFonts w:asciiTheme="majorBidi" w:hAnsiTheme="majorBidi" w:cstheme="majorBidi"/>
        </w:rPr>
      </w:pPr>
    </w:p>
    <w:p w14:paraId="0DBB8A22" w14:textId="77777777" w:rsidR="00726367" w:rsidRPr="0053151B" w:rsidRDefault="00726367" w:rsidP="00885694">
      <w:pPr>
        <w:rPr>
          <w:rFonts w:asciiTheme="majorBidi" w:hAnsiTheme="majorBidi" w:cstheme="majorBidi"/>
          <w:sz w:val="16"/>
          <w:szCs w:val="16"/>
        </w:rPr>
      </w:pPr>
    </w:p>
    <w:p w14:paraId="686D9495" w14:textId="3F5CDAFD" w:rsidR="0058271E" w:rsidRPr="0053151B" w:rsidRDefault="0058271E" w:rsidP="00885694">
      <w:pPr>
        <w:jc w:val="right"/>
        <w:rPr>
          <w:rFonts w:asciiTheme="majorBidi" w:hAnsiTheme="majorBidi" w:cstheme="majorBidi"/>
        </w:rPr>
      </w:pPr>
      <w:r w:rsidRPr="0053151B">
        <w:rPr>
          <w:rFonts w:asciiTheme="majorBidi" w:hAnsiTheme="majorBidi" w:cstheme="majorBidi"/>
        </w:rPr>
        <w:t>Sincerely,</w:t>
      </w:r>
    </w:p>
    <w:p w14:paraId="00810B63" w14:textId="77777777" w:rsidR="003719D9" w:rsidRDefault="003719D9" w:rsidP="00885694">
      <w:pPr>
        <w:jc w:val="right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Marcus W. Feldman</w:t>
      </w:r>
    </w:p>
    <w:p w14:paraId="028F6AC4" w14:textId="405471B2" w:rsidR="00620844" w:rsidRPr="0053151B" w:rsidRDefault="003719D9" w:rsidP="00885694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 w:themeColor="text1"/>
        </w:rPr>
        <w:t>Professor of Biology</w:t>
      </w:r>
      <w:r w:rsidR="0058271E" w:rsidRPr="0053151B">
        <w:rPr>
          <w:rFonts w:asciiTheme="majorBidi" w:hAnsiTheme="majorBidi" w:cstheme="majorBidi"/>
          <w:color w:val="000000" w:themeColor="text1"/>
        </w:rPr>
        <w:br/>
      </w:r>
    </w:p>
    <w:p w14:paraId="48E60236" w14:textId="56909B37" w:rsidR="006D6F71" w:rsidRPr="008E05A4" w:rsidRDefault="006D6F71" w:rsidP="00885694">
      <w:pPr>
        <w:jc w:val="right"/>
        <w:rPr>
          <w:rFonts w:asciiTheme="majorBidi" w:hAnsiTheme="majorBidi" w:cstheme="majorBidi"/>
          <w:color w:val="000000" w:themeColor="text1"/>
        </w:rPr>
      </w:pPr>
    </w:p>
    <w:sectPr w:rsidR="006D6F71" w:rsidRPr="008E05A4" w:rsidSect="00CF78D7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720" w:right="720" w:bottom="720" w:left="720" w:header="850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B1031" w14:textId="77777777" w:rsidR="00DC06A7" w:rsidRDefault="00DC06A7">
      <w:pPr>
        <w:spacing w:line="240" w:lineRule="auto"/>
      </w:pPr>
      <w:r>
        <w:separator/>
      </w:r>
    </w:p>
  </w:endnote>
  <w:endnote w:type="continuationSeparator" w:id="0">
    <w:p w14:paraId="5F5C9D14" w14:textId="77777777" w:rsidR="00DC06A7" w:rsidRDefault="00DC0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498CD" w14:textId="3A9FE671" w:rsidR="00830DDD" w:rsidRDefault="00D21969">
    <w:pPr>
      <w:tabs>
        <w:tab w:val="right" w:pos="3633"/>
        <w:tab w:val="left" w:pos="4767"/>
      </w:tabs>
      <w:bidi/>
      <w:ind w:right="360"/>
      <w:rPr>
        <w:sz w:val="18"/>
        <w:rtl/>
      </w:rPr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7C00461E" wp14:editId="50D5F189">
              <wp:simplePos x="0" y="0"/>
              <wp:positionH relativeFrom="page">
                <wp:posOffset>1029970</wp:posOffset>
              </wp:positionH>
              <wp:positionV relativeFrom="paragraph">
                <wp:posOffset>635</wp:posOffset>
              </wp:positionV>
              <wp:extent cx="76200" cy="174625"/>
              <wp:effectExtent l="1270" t="635" r="0" b="2540"/>
              <wp:wrapSquare wrapText="largest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937D9" w14:textId="77777777" w:rsidR="00830DDD" w:rsidRDefault="00830DDD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F36D0A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0461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81.1pt;margin-top:.05pt;width:6pt;height:13.7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" stroked="f">
              <v:fill opacity="0"/>
              <v:textbox inset="0,0,0,0">
                <w:txbxContent>
                  <w:p w14:paraId="696937D9" w14:textId="77777777" w:rsidR="00830DDD" w:rsidRDefault="00830DDD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F36D0A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429FB" w14:textId="171E99FF" w:rsidR="00830DDD" w:rsidRPr="008D4DD5" w:rsidRDefault="00830DDD" w:rsidP="00A932E9">
    <w:pPr>
      <w:tabs>
        <w:tab w:val="right" w:pos="3633"/>
        <w:tab w:val="left" w:pos="4767"/>
      </w:tabs>
      <w:ind w:right="1026"/>
      <w:jc w:val="center"/>
      <w:rPr>
        <w:rFonts w:ascii="Arial" w:hAnsi="Arial" w:cs="Arial"/>
        <w:sz w:val="15"/>
        <w:szCs w:val="15"/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D779F" w14:textId="77777777" w:rsidR="00DC06A7" w:rsidRDefault="00DC06A7">
      <w:pPr>
        <w:spacing w:line="240" w:lineRule="auto"/>
      </w:pPr>
      <w:r>
        <w:separator/>
      </w:r>
    </w:p>
  </w:footnote>
  <w:footnote w:type="continuationSeparator" w:id="0">
    <w:p w14:paraId="583288E3" w14:textId="77777777" w:rsidR="00DC06A7" w:rsidRDefault="00DC0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4EB11" w14:textId="77777777" w:rsidR="003719D9" w:rsidRDefault="00371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E0791" w14:textId="77777777" w:rsidR="003719D9" w:rsidRDefault="00371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EF21F33"/>
    <w:multiLevelType w:val="hybridMultilevel"/>
    <w:tmpl w:val="22963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501BF7"/>
    <w:multiLevelType w:val="hybridMultilevel"/>
    <w:tmpl w:val="2022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4C"/>
    <w:rsid w:val="00010D29"/>
    <w:rsid w:val="00015992"/>
    <w:rsid w:val="000508C2"/>
    <w:rsid w:val="000540C2"/>
    <w:rsid w:val="0006405C"/>
    <w:rsid w:val="00082B58"/>
    <w:rsid w:val="00091693"/>
    <w:rsid w:val="000A3B7B"/>
    <w:rsid w:val="0010321B"/>
    <w:rsid w:val="00114101"/>
    <w:rsid w:val="00117691"/>
    <w:rsid w:val="001310AD"/>
    <w:rsid w:val="001627D0"/>
    <w:rsid w:val="00190F04"/>
    <w:rsid w:val="00200142"/>
    <w:rsid w:val="00204D33"/>
    <w:rsid w:val="00246B9C"/>
    <w:rsid w:val="00264D31"/>
    <w:rsid w:val="00285B39"/>
    <w:rsid w:val="002B5408"/>
    <w:rsid w:val="002F5FA9"/>
    <w:rsid w:val="002F6EE1"/>
    <w:rsid w:val="003256E7"/>
    <w:rsid w:val="00330862"/>
    <w:rsid w:val="003401E9"/>
    <w:rsid w:val="003719D9"/>
    <w:rsid w:val="003724E6"/>
    <w:rsid w:val="00377616"/>
    <w:rsid w:val="00383220"/>
    <w:rsid w:val="00395AFF"/>
    <w:rsid w:val="003B78C5"/>
    <w:rsid w:val="003E54F9"/>
    <w:rsid w:val="003F10B5"/>
    <w:rsid w:val="0044552D"/>
    <w:rsid w:val="00487D38"/>
    <w:rsid w:val="004C6460"/>
    <w:rsid w:val="004E36E4"/>
    <w:rsid w:val="005147B9"/>
    <w:rsid w:val="00520BEB"/>
    <w:rsid w:val="0052563D"/>
    <w:rsid w:val="0053151B"/>
    <w:rsid w:val="00567849"/>
    <w:rsid w:val="0058271E"/>
    <w:rsid w:val="005930D4"/>
    <w:rsid w:val="005966C8"/>
    <w:rsid w:val="005B025F"/>
    <w:rsid w:val="005D1F02"/>
    <w:rsid w:val="005E5AE7"/>
    <w:rsid w:val="005F2732"/>
    <w:rsid w:val="00620844"/>
    <w:rsid w:val="00655219"/>
    <w:rsid w:val="0066078F"/>
    <w:rsid w:val="00667624"/>
    <w:rsid w:val="00673BBC"/>
    <w:rsid w:val="006767E3"/>
    <w:rsid w:val="00690230"/>
    <w:rsid w:val="006A4E17"/>
    <w:rsid w:val="006C635E"/>
    <w:rsid w:val="006D5611"/>
    <w:rsid w:val="006D6F71"/>
    <w:rsid w:val="006F7B31"/>
    <w:rsid w:val="00726367"/>
    <w:rsid w:val="00751F86"/>
    <w:rsid w:val="007628F0"/>
    <w:rsid w:val="007B5306"/>
    <w:rsid w:val="007D1E1C"/>
    <w:rsid w:val="00807E02"/>
    <w:rsid w:val="00810889"/>
    <w:rsid w:val="00830AD6"/>
    <w:rsid w:val="00830DDD"/>
    <w:rsid w:val="0086141A"/>
    <w:rsid w:val="00883C8F"/>
    <w:rsid w:val="00885694"/>
    <w:rsid w:val="0089605A"/>
    <w:rsid w:val="008A713D"/>
    <w:rsid w:val="008C0ED7"/>
    <w:rsid w:val="008C6467"/>
    <w:rsid w:val="008D4DD5"/>
    <w:rsid w:val="008E05A4"/>
    <w:rsid w:val="0090227A"/>
    <w:rsid w:val="00937307"/>
    <w:rsid w:val="00A34BCE"/>
    <w:rsid w:val="00A36F3E"/>
    <w:rsid w:val="00A41B3C"/>
    <w:rsid w:val="00A47747"/>
    <w:rsid w:val="00A70307"/>
    <w:rsid w:val="00A74A62"/>
    <w:rsid w:val="00A932E9"/>
    <w:rsid w:val="00AA68B8"/>
    <w:rsid w:val="00AC6663"/>
    <w:rsid w:val="00B03669"/>
    <w:rsid w:val="00B04EDE"/>
    <w:rsid w:val="00B057C2"/>
    <w:rsid w:val="00B31F88"/>
    <w:rsid w:val="00B8174C"/>
    <w:rsid w:val="00B96446"/>
    <w:rsid w:val="00BA0AE1"/>
    <w:rsid w:val="00BD5ED8"/>
    <w:rsid w:val="00C025F8"/>
    <w:rsid w:val="00C05334"/>
    <w:rsid w:val="00C1257F"/>
    <w:rsid w:val="00C3321D"/>
    <w:rsid w:val="00C359F1"/>
    <w:rsid w:val="00C42E10"/>
    <w:rsid w:val="00C4777D"/>
    <w:rsid w:val="00C60461"/>
    <w:rsid w:val="00C60FAA"/>
    <w:rsid w:val="00CA59E5"/>
    <w:rsid w:val="00CD33D8"/>
    <w:rsid w:val="00CE04D7"/>
    <w:rsid w:val="00CF78D7"/>
    <w:rsid w:val="00D0404E"/>
    <w:rsid w:val="00D0539B"/>
    <w:rsid w:val="00D21969"/>
    <w:rsid w:val="00D8411D"/>
    <w:rsid w:val="00DC06A7"/>
    <w:rsid w:val="00E50E47"/>
    <w:rsid w:val="00E668B4"/>
    <w:rsid w:val="00EB2369"/>
    <w:rsid w:val="00EC5BF9"/>
    <w:rsid w:val="00ED75D4"/>
    <w:rsid w:val="00F13EE5"/>
    <w:rsid w:val="00F36D0A"/>
    <w:rsid w:val="00F524C3"/>
    <w:rsid w:val="00F61CF0"/>
    <w:rsid w:val="00F94A08"/>
    <w:rsid w:val="00FA5DD2"/>
    <w:rsid w:val="00FA7EB4"/>
    <w:rsid w:val="00FE57BA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C7E9E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rFonts w:cs="David"/>
      <w:sz w:val="24"/>
      <w:szCs w:val="24"/>
      <w:lang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 w:line="240" w:lineRule="auto"/>
      <w:outlineLvl w:val="1"/>
    </w:pPr>
    <w:rPr>
      <w:rFonts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rPr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rPr>
      <w:b/>
      <w:bCs/>
      <w:sz w:val="36"/>
      <w:szCs w:val="36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cs="David"/>
    </w:rPr>
  </w:style>
  <w:style w:type="character" w:customStyle="1" w:styleId="CommentSubjectChar">
    <w:name w:val="Comment Subject Char"/>
    <w:rPr>
      <w:rFonts w:cs="David"/>
      <w:b/>
      <w:bCs/>
    </w:rPr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line="240" w:lineRule="auto"/>
    </w:pPr>
    <w:rPr>
      <w:rFonts w:cs="Times New Roman"/>
      <w:sz w:val="28"/>
      <w:szCs w:val="28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character" w:styleId="FootnoteReference">
    <w:name w:val="footnote reference"/>
    <w:uiPriority w:val="99"/>
    <w:semiHidden/>
    <w:unhideWhenUsed/>
    <w:rsid w:val="0089605A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1969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1969"/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8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5DD2"/>
    <w:pPr>
      <w:suppressAutoHyphens w:val="0"/>
      <w:spacing w:before="100" w:beforeAutospacing="1" w:after="100" w:afterAutospacing="1" w:line="240" w:lineRule="auto"/>
    </w:pPr>
    <w:rPr>
      <w:rFonts w:cs="Times New Roman"/>
      <w:lang w:eastAsia="en-US"/>
    </w:rPr>
  </w:style>
  <w:style w:type="character" w:styleId="UnresolvedMention">
    <w:name w:val="Unresolved Mention"/>
    <w:basedOn w:val="DefaultParagraphFont"/>
    <w:uiPriority w:val="99"/>
    <w:rsid w:val="003719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errb@u.washington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haronF\Application%20Data\Microsoft\Templates\&#1500;&#1493;&#1490;&#1493;%20&#1492;&#1502;&#1495;&#1500;&#1511;&#1492;%20&#1499;&#1495;&#1493;&#150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Settings\SharonF\Application Data\Microsoft\Templates\לוגו המחלקה כחול.dot</Template>
  <TotalTime>45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 Aviv University</Company>
  <LinksUpToDate>false</LinksUpToDate>
  <CharactersWithSpaces>1840</CharactersWithSpaces>
  <SharedDoc>false</SharedDoc>
  <HLinks>
    <vt:vector size="12" baseType="variant">
      <vt:variant>
        <vt:i4>4063325</vt:i4>
      </vt:variant>
      <vt:variant>
        <vt:i4>6</vt:i4>
      </vt:variant>
      <vt:variant>
        <vt:i4>0</vt:i4>
      </vt:variant>
      <vt:variant>
        <vt:i4>5</vt:i4>
      </vt:variant>
      <vt:variant>
        <vt:lpwstr>http://www.tau.ac.il/lifesci/departments/plant_s/members/hadany/hadany.html</vt:lpwstr>
      </vt:variant>
      <vt:variant>
        <vt:lpwstr/>
      </vt:variant>
      <vt:variant>
        <vt:i4>2031677</vt:i4>
      </vt:variant>
      <vt:variant>
        <vt:i4>0</vt:i4>
      </vt:variant>
      <vt:variant>
        <vt:i4>0</vt:i4>
      </vt:variant>
      <vt:variant>
        <vt:i4>5</vt:i4>
      </vt:variant>
      <vt:variant>
        <vt:lpwstr>mailto:lhadany@post.tau.ac.il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</dc:creator>
  <cp:keywords/>
  <cp:lastModifiedBy>Yoav Ram</cp:lastModifiedBy>
  <cp:revision>9</cp:revision>
  <cp:lastPrinted>2017-12-20T13:28:00Z</cp:lastPrinted>
  <dcterms:created xsi:type="dcterms:W3CDTF">2017-12-28T14:04:00Z</dcterms:created>
  <dcterms:modified xsi:type="dcterms:W3CDTF">2019-02-05T12:34:00Z</dcterms:modified>
</cp:coreProperties>
</file>