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17DB9192" w:rsidR="007A7F01" w:rsidRPr="00C34C28" w:rsidRDefault="001A7405" w:rsidP="00C34C28">
      <w:pPr>
        <w:pStyle w:val="Title"/>
        <w:jc w:val="left"/>
        <w:rPr>
          <w:rFonts w:asciiTheme="majorBidi" w:hAnsiTheme="majorBidi"/>
          <w:sz w:val="28"/>
          <w:szCs w:val="28"/>
        </w:rPr>
      </w:pPr>
      <w:r>
        <w:rPr>
          <w:rFonts w:asciiTheme="majorBidi" w:hAnsiTheme="majorBidi"/>
          <w:sz w:val="28"/>
          <w:szCs w:val="28"/>
        </w:rPr>
        <w:softHyphen/>
      </w:r>
      <w:r w:rsidR="00912FD4"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4BF43F5E" w14:textId="77777777" w:rsidR="00F525D4"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r w:rsidR="00DD161B" w:rsidRPr="00634C42">
        <w:rPr>
          <w:rFonts w:asciiTheme="majorBidi" w:hAnsiTheme="majorBidi"/>
          <w:b/>
          <w:bCs/>
        </w:rPr>
        <w:t>Kedar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w:t>
      </w:r>
    </w:p>
    <w:p w14:paraId="3925D110" w14:textId="25E7E2CB" w:rsidR="007A7F01" w:rsidRPr="00297A49" w:rsidRDefault="00B1770B" w:rsidP="00C34C28">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007A7F01" w:rsidRPr="00DD0B5E">
        <w:rPr>
          <w:rFonts w:asciiTheme="majorBidi" w:hAnsiTheme="majorBidi"/>
          <w:b/>
          <w:bCs/>
        </w:rPr>
        <w:t xml:space="preserve"> Judith Berman</w:t>
      </w:r>
      <w:r w:rsidRPr="00DD0B5E">
        <w:rPr>
          <w:rFonts w:asciiTheme="majorBidi" w:hAnsiTheme="majorBidi"/>
          <w:b/>
          <w:bCs/>
          <w:vertAlign w:val="superscript"/>
        </w:rPr>
        <w:t>3</w:t>
      </w:r>
      <w:r w:rsidR="007A7F01" w:rsidRPr="00DD0B5E">
        <w:rPr>
          <w:rFonts w:asciiTheme="majorBidi" w:hAnsiTheme="majorBidi"/>
          <w:b/>
          <w:bCs/>
          <w:vertAlign w:val="subscript"/>
        </w:rPr>
        <w:t>,</w:t>
      </w:r>
      <w:r w:rsidR="007A7F01" w:rsidRPr="00DD0B5E">
        <w:rPr>
          <w:rFonts w:asciiTheme="majorBidi" w:hAnsiTheme="majorBidi"/>
          <w:b/>
          <w:bCs/>
        </w:rPr>
        <w:t xml:space="preserve"> and</w:t>
      </w:r>
      <w:r w:rsidR="007A7F01" w:rsidRPr="00297A49">
        <w:rPr>
          <w:rFonts w:asciiTheme="majorBidi" w:hAnsiTheme="majorBidi"/>
          <w:b/>
          <w:bCs/>
        </w:rPr>
        <w:t xml:space="preserve"> Lilach Hadany</w:t>
      </w:r>
      <w:r w:rsidR="007A7F01"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19A43E30" w14:textId="1C947FB8" w:rsidR="00497E39" w:rsidRPr="00497E39" w:rsidRDefault="00297A49" w:rsidP="00497E39">
      <w:pPr>
        <w:spacing w:after="200"/>
        <w:ind w:firstLine="0"/>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6EF2E8A3"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1A7405">
        <w:t xml:space="preserve">between </w:t>
      </w:r>
      <w:r w:rsidR="00627F1B">
        <w:t xml:space="preserve">isolates of </w:t>
      </w:r>
      <w:r w:rsidR="00897E1D" w:rsidRPr="00A9402F">
        <w:t>non-model organisms</w:t>
      </w:r>
      <w:r w:rsidR="00645A29">
        <w:t xml:space="preserve">. </w:t>
      </w:r>
      <w:r w:rsidR="00627F1B">
        <w:t>In addition</w:t>
      </w:r>
      <w:r w:rsidR="003F6874">
        <w:t xml:space="preserve">, competition experiments require that competing strains </w:t>
      </w:r>
      <w:r w:rsidR="001A7405">
        <w:t xml:space="preserve">be </w:t>
      </w:r>
      <w:r w:rsidR="003F6874">
        <w:t>grown in the same environment, so they cannot be used to infer the fitness consequence of different environmental perturbations on the same genotype</w:t>
      </w:r>
      <w:r w:rsidR="001A7405">
        <w:t>.</w:t>
      </w:r>
      <w:r w:rsidR="007E32A8">
        <w:t xml:space="preserve"> </w:t>
      </w:r>
      <w:r w:rsidR="001A7405">
        <w:t xml:space="preserve">Thus, </w:t>
      </w:r>
      <w:r w:rsidR="007E32A8">
        <w:t>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w:t>
      </w:r>
      <w:r w:rsidR="001A7405">
        <w:t xml:space="preserve">data from </w:t>
      </w:r>
      <w:r w:rsidR="009A7347" w:rsidRPr="0025589C">
        <w:t>mono- and mixed culture</w:t>
      </w:r>
      <w:r w:rsidR="00481B1E" w:rsidRPr="0025589C">
        <w:t xml:space="preserve"> </w:t>
      </w:r>
      <w:r w:rsidR="007A7F01" w:rsidRPr="0025589C">
        <w:t>growth curve</w:t>
      </w:r>
      <w:r w:rsidR="001A7405">
        <w:t>s</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A7405">
        <w:t>of</w:t>
      </w:r>
      <w:r w:rsidR="001A7405" w:rsidRPr="0025589C">
        <w:t xml:space="preserve"> </w:t>
      </w:r>
      <w:r w:rsidR="001079C0" w:rsidRPr="0025589C">
        <w:t>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6D216790"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w:t>
      </w:r>
      <w:r w:rsidR="004D55BD">
        <w:t xml:space="preserve"> comparison</w:t>
      </w:r>
      <w:r w:rsidR="001A7405">
        <w:t>s</w:t>
      </w:r>
      <w:r w:rsidR="004D55BD">
        <w:t xml:space="preserve"> of </w:t>
      </w:r>
      <w:r w:rsidR="001A7405">
        <w:t xml:space="preserve">separate </w:t>
      </w:r>
      <w:r w:rsidR="004D55BD">
        <w:t xml:space="preserve">aspects of </w:t>
      </w:r>
      <w:r w:rsidR="00E222C3" w:rsidRPr="0025589C">
        <w:t xml:space="preserve">growth </w:t>
      </w:r>
      <w:r w:rsidR="007A7F01" w:rsidRPr="0025589C">
        <w:t>curve</w:t>
      </w:r>
      <w:r w:rsidR="001A7405">
        <w:t xml:space="preserve">s </w:t>
      </w:r>
      <w:r w:rsidR="004D55BD">
        <w:t xml:space="preserve">–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358EFC12"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1A7405">
        <w:t>Thus</w:t>
      </w:r>
      <w:r w:rsidR="00081FEB">
        <w:t>,</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5C97786A"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t>
      </w:r>
      <w:r w:rsidR="001A7405">
        <w:t xml:space="preserve">that </w:t>
      </w:r>
      <w:r w:rsidR="00AB0406">
        <w:t>differ</w:t>
      </w:r>
      <w:r w:rsidR="001A7405">
        <w:t xml:space="preserve"> in</w:t>
      </w:r>
      <w:r w:rsidR="00AB0406">
        <w:t xml:space="preserve">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43C88CED"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w:t>
      </w:r>
      <w:r w:rsidR="005E1ADF">
        <w:t>im</w:t>
      </w:r>
      <w:r>
        <w:t>possible</w:t>
      </w:r>
      <w:r w:rsidR="007A7F01" w:rsidRPr="0025589C">
        <w:t xml:space="preserve"> in non-</w:t>
      </w:r>
      <w:r w:rsidR="007A7F01" w:rsidRPr="005B18B0">
        <w:t>model organisms</w:t>
      </w:r>
      <w:r w:rsidR="00C016FF" w:rsidRPr="005B18B0">
        <w:t xml:space="preserve"> </w:t>
      </w:r>
      <w:r w:rsidR="005E1ADF">
        <w:t>or when</w:t>
      </w:r>
      <w:r w:rsidR="00C016FF" w:rsidRPr="00634C42">
        <w:t xml:space="preserve">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5E1ADF">
        <w:t>fitness</w:t>
      </w:r>
      <w:r w:rsidR="005E1ADF" w:rsidRPr="00F27A0A">
        <w:t>,</w:t>
      </w:r>
      <w:r w:rsidR="007A7F01" w:rsidRPr="00F27A0A">
        <w:t xml:space="preserve"> </w:t>
      </w:r>
      <w:r w:rsidR="007A7F01" w:rsidRPr="005E1ADF">
        <w:t>such as growth rates</w:t>
      </w:r>
      <w:r w:rsidR="000F5DC3" w:rsidRPr="005E1ADF">
        <w:t xml:space="preserve"> </w:t>
      </w:r>
      <w:r w:rsidR="005E1ADF" w:rsidRPr="005F568D">
        <w:t xml:space="preserve">estimated </w:t>
      </w:r>
      <w:r w:rsidR="000F5DC3" w:rsidRPr="005E1ADF">
        <w:t xml:space="preserve">from </w:t>
      </w:r>
      <w:r w:rsidR="000F5DC3" w:rsidRPr="00F27A0A">
        <w:t>growth curve</w:t>
      </w:r>
      <w:r w:rsidR="001A7405" w:rsidRPr="005E1ADF">
        <w:t>s</w:t>
      </w:r>
      <w:r w:rsidR="000F5DC3" w:rsidRPr="005E1ADF">
        <w:t xml:space="preserve"> </w:t>
      </w:r>
      <w:r w:rsidR="001A7405" w:rsidRPr="005E1ADF">
        <w:t>of mono-cultures</w:t>
      </w:r>
      <w:r w:rsidR="007A7F01" w:rsidRPr="005E1ADF">
        <w:t>.</w:t>
      </w:r>
      <w:r w:rsidR="005E5082" w:rsidRPr="005E1ADF">
        <w:t xml:space="preserve"> </w:t>
      </w:r>
      <w:r w:rsidRPr="005E1ADF">
        <w:t>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FD338A9"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 xml:space="preserve">estimating the </w:t>
      </w:r>
      <w:r w:rsidR="00EA29D4">
        <w:t>effect of</w:t>
      </w:r>
      <w:r w:rsidRPr="00634C42">
        <w:t xml:space="preserve"> protein expression</w:t>
      </w:r>
      <w:r w:rsidR="00EA29D4">
        <w:t xml:space="preserve"> on relative fitness</w:t>
      </w:r>
      <w:r w:rsidRPr="00634C42">
        <w:t>.</w:t>
      </w:r>
      <w:r>
        <w:t xml:space="preserve"> </w:t>
      </w:r>
    </w:p>
    <w:p w14:paraId="438EDF45" w14:textId="77777777" w:rsidR="00DB2152" w:rsidRDefault="00DB2152" w:rsidP="005F568D">
      <w:pPr>
        <w:ind w:firstLine="0"/>
      </w:pPr>
    </w:p>
    <w:p w14:paraId="5B182897" w14:textId="5816B6FC" w:rsidR="00DB2152" w:rsidRPr="00FB2C01" w:rsidRDefault="002D3E41" w:rsidP="005F568D">
      <w:pPr>
        <w:spacing w:after="200"/>
        <w:jc w:val="center"/>
        <w:rPr>
          <w:b/>
          <w:bCs/>
          <w:sz w:val="22"/>
          <w:szCs w:val="22"/>
        </w:rPr>
      </w:pPr>
      <w:r>
        <w:rPr>
          <w:b/>
          <w:bCs/>
          <w:noProof/>
          <w:sz w:val="22"/>
          <w:szCs w:val="22"/>
        </w:rPr>
        <w:drawing>
          <wp:inline distT="0" distB="0" distL="0" distR="0" wp14:anchorId="60A6601F" wp14:editId="10D7086C">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8"/>
                    <a:stretch>
                      <a:fillRect/>
                    </a:stretch>
                  </pic:blipFill>
                  <pic:spPr>
                    <a:xfrm>
                      <a:off x="0" y="0"/>
                      <a:ext cx="4319557" cy="1440000"/>
                    </a:xfrm>
                    <a:prstGeom prst="rect">
                      <a:avLst/>
                    </a:prstGeom>
                  </pic:spPr>
                </pic:pic>
              </a:graphicData>
            </a:graphic>
          </wp:inline>
        </w:drawing>
      </w:r>
    </w:p>
    <w:p w14:paraId="48DA107B" w14:textId="105203B2"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FC275C">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r w:rsidR="001C7ED9" w:rsidRPr="00876E70">
        <w:rPr>
          <w:b w:val="0"/>
          <w:bCs w:val="0"/>
          <w:i/>
          <w:iCs/>
          <w:color w:val="auto"/>
          <w:sz w:val="22"/>
          <w:szCs w:val="22"/>
        </w:rPr>
        <w:t>t</w:t>
      </w:r>
      <w:r w:rsidR="001C7ED9"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44F7599C"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FC275C">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the cell culture density (e.g. optical density)</w:t>
      </w:r>
      <w:r w:rsidR="001A7405">
        <w:rPr>
          <w:b w:val="0"/>
          <w:bCs w:val="0"/>
          <w:color w:val="000000" w:themeColor="text1"/>
          <w:sz w:val="22"/>
          <w:szCs w:val="22"/>
        </w:rPr>
        <w:t xml:space="preserve"> is measured</w:t>
      </w:r>
      <w:r w:rsidR="001A7405">
        <w:rPr>
          <w:b w:val="0"/>
          <w:bCs w:val="0"/>
          <w:color w:val="000000" w:themeColor="text1"/>
          <w:sz w:val="22"/>
          <w:szCs w:val="22"/>
        </w:rPr>
        <w:t>. Then,</w:t>
      </w:r>
      <w:r w:rsidR="004C11FC" w:rsidRPr="0087553C">
        <w:rPr>
          <w:b w:val="0"/>
          <w:bCs w:val="0"/>
          <w:color w:val="000000" w:themeColor="text1"/>
          <w:sz w:val="22"/>
          <w:szCs w:val="22"/>
        </w:rPr>
        <w:t xml:space="preserve">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3B0A3CB4"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metabolic challenges</w:t>
      </w:r>
      <w:r>
        <w:t xml:space="preserve">. </w:t>
      </w:r>
      <w:r w:rsidR="00A93A63">
        <w:t>I</w:t>
      </w:r>
      <w:r w:rsidR="002347EB">
        <w:t xml:space="preserve">n </w:t>
      </w:r>
      <w:r w:rsidR="009F6A8D">
        <w:t xml:space="preserve">both of </w:t>
      </w:r>
      <w:r w:rsidR="002347EB">
        <w:t>these</w:t>
      </w:r>
      <w:r w:rsidR="004E4796">
        <w:t xml:space="preserve"> experimental</w:t>
      </w:r>
      <w:r w:rsidR="002347EB">
        <w:t xml:space="preserve"> </w:t>
      </w:r>
      <w:r w:rsidRPr="00F27A0A">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325034">
        <w:t>to</w:t>
      </w:r>
      <w:r w:rsidR="00325034" w:rsidRPr="00634C42">
        <w:t xml:space="preserve"> </w:t>
      </w:r>
      <w:r w:rsidR="00667056" w:rsidRPr="00634C42">
        <w:t xml:space="preserve">estimating the </w:t>
      </w:r>
      <w:r w:rsidR="00B1252A">
        <w:t xml:space="preserve">effect of </w:t>
      </w:r>
      <w:r w:rsidR="00667056" w:rsidRPr="00634C42">
        <w:rPr>
          <w:i/>
          <w:iCs/>
        </w:rPr>
        <w:t>lac</w:t>
      </w:r>
      <w:r w:rsidR="00667056" w:rsidRPr="00634C42">
        <w:t xml:space="preserve"> operon</w:t>
      </w:r>
      <w:r w:rsidR="00B1252A">
        <w:t xml:space="preserve"> expression on relative fitness</w:t>
      </w:r>
      <w:r w:rsidR="00667056" w:rsidRPr="00634C42">
        <w:t>.</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12C7AAD9" w:rsidR="006A1741" w:rsidRPr="004E2D88" w:rsidRDefault="006A1741">
      <w:r w:rsidRPr="00634C42">
        <w:rPr>
          <w:b/>
          <w:bCs/>
          <w:i/>
          <w:iCs/>
        </w:rPr>
        <w:t>LacI</w:t>
      </w:r>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w:t>
      </w:r>
      <w:r w:rsidR="00325034">
        <w:t xml:space="preserve">having </w:t>
      </w:r>
      <w:r w:rsidR="0058488D">
        <w:t>fix</w:t>
      </w:r>
      <w:r w:rsidR="00325034">
        <w:t>ed</w:t>
      </w:r>
      <w:r w:rsidR="0058488D">
        <w:t xml:space="preserve"> a loss-of-function mutation) at the </w:t>
      </w:r>
      <w:r w:rsidR="0058488D">
        <w:rPr>
          <w:i/>
          <w:iCs/>
        </w:rPr>
        <w:t>lacI</w:t>
      </w:r>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r w:rsidR="007F0D86">
        <w:rPr>
          <w:i/>
          <w:iCs/>
        </w:rPr>
        <w:t>lacI</w:t>
      </w:r>
      <w:r w:rsidR="002D16E5">
        <w:t xml:space="preserve"> </w:t>
      </w:r>
      <w:r w:rsidR="0058488D">
        <w:t>gene. For</w:t>
      </w:r>
      <w:r w:rsidR="002D16E5">
        <w:t xml:space="preserve"> </w:t>
      </w:r>
      <w:r w:rsidR="007F0D86">
        <w:t xml:space="preserve">each pair of </w:t>
      </w:r>
      <w:r w:rsidR="007F0D86">
        <w:rPr>
          <w:i/>
          <w:iCs/>
        </w:rPr>
        <w:t>lacI</w:t>
      </w:r>
      <w:r w:rsidR="007F0D86">
        <w:t>+</w:t>
      </w:r>
      <w:r w:rsidR="007F0D86">
        <w:rPr>
          <w:vertAlign w:val="subscript"/>
        </w:rPr>
        <w:t xml:space="preserve"> </w:t>
      </w:r>
      <w:r w:rsidR="007F0D86">
        <w:t xml:space="preserve">and </w:t>
      </w:r>
      <w:r w:rsidR="007F0D86">
        <w:rPr>
          <w:i/>
          <w:iCs/>
        </w:rPr>
        <w:t>lacI</w:t>
      </w:r>
      <w:r w:rsidR="007F0D86">
        <w:t xml:space="preserve">- strains, growth curves were measured in a mono-culture, and </w:t>
      </w:r>
      <w:r w:rsidR="0029701E">
        <w:t xml:space="preserve">in </w:t>
      </w:r>
      <w:r w:rsidR="007F0D86">
        <w:t>competition experiment</w:t>
      </w:r>
      <w:r w:rsidR="00325034">
        <w:t>s</w:t>
      </w:r>
      <w:r w:rsidR="0029701E">
        <w:t xml:space="preserve"> </w:t>
      </w:r>
      <w:r w:rsidR="007F0D86">
        <w:t>conducted in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4F984047" w:rsidR="007A7F01" w:rsidRPr="0025589C" w:rsidRDefault="007A7F01" w:rsidP="00C34C28">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w:t>
      </w:r>
      <w:r w:rsidR="00C27778">
        <w:rPr>
          <w:b/>
          <w:bCs/>
        </w:rPr>
        <w:t>A</w:t>
      </w:r>
      <w:r w:rsidR="00707C5F" w:rsidRPr="0025589C">
        <w:t>)</w:t>
      </w:r>
      <w:r w:rsidRPr="0025589C">
        <w:t>:</w:t>
      </w:r>
    </w:p>
    <w:p w14:paraId="6F13520C" w14:textId="4D849061" w:rsidR="009D7074" w:rsidRPr="0025589C" w:rsidRDefault="00F13044"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The Baranyi-Roberts differential equation (eq. 1) has a closed form solutio</w:t>
      </w:r>
      <w:r w:rsidR="00B34B02">
        <w:t>n</w:t>
      </w:r>
      <w:r w:rsidRPr="0025589C">
        <w:t>:</w:t>
      </w:r>
    </w:p>
    <w:p w14:paraId="70173B47" w14:textId="423A214D"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rsidR="00221500">
        <w:t>(</w:t>
      </w:r>
      <w:r w:rsidR="00B57EC6" w:rsidRPr="0025589C">
        <w:t>2</w:t>
      </w:r>
      <w:r w:rsidR="009D5CE5">
        <w:t>a</w:t>
      </w:r>
      <w:r w:rsidR="00221500">
        <w:t>)</w:t>
      </w:r>
    </w:p>
    <w:p w14:paraId="67981E24" w14:textId="0C25E66C" w:rsidR="0076443D" w:rsidRPr="005F568D" w:rsidRDefault="0076443D" w:rsidP="005F568D">
      <w:pPr>
        <w:ind w:firstLine="0"/>
      </w:pPr>
      <w:r>
        <w:t>where</w:t>
      </w:r>
    </w:p>
    <w:p w14:paraId="464A0F8C" w14:textId="61828794"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6D3E938B"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derivation of eq</w:t>
      </w:r>
      <w:r w:rsidR="003754D5">
        <w:t>s</w:t>
      </w:r>
      <w:r w:rsidR="007A7F01" w:rsidRPr="0025589C">
        <w:t xml:space="preserve">. 2 from eq. 1, see </w:t>
      </w:r>
      <w:r w:rsidR="00262B0E" w:rsidRPr="00876E70">
        <w:rPr>
          <w:b/>
          <w:bCs/>
        </w:rPr>
        <w:t>Appendix</w:t>
      </w:r>
      <w:r w:rsidR="00707C5F" w:rsidRPr="00876E70">
        <w:rPr>
          <w:b/>
          <w:bCs/>
        </w:rPr>
        <w:t xml:space="preserve"> </w:t>
      </w:r>
      <w:r w:rsidR="00C27778">
        <w:rPr>
          <w:b/>
          <w:bCs/>
        </w:rPr>
        <w:t>A</w:t>
      </w:r>
      <w:r w:rsidR="007A7F01" w:rsidRPr="0025589C">
        <w:t>.</w:t>
      </w:r>
      <w:r w:rsidR="00660712">
        <w:t xml:space="preserve"> We use</w:t>
      </w:r>
      <w:r w:rsidR="003F1D28">
        <w:t>d</w:t>
      </w:r>
      <w:r w:rsidR="00660712">
        <w:t xml:space="preserve"> this growth model (</w:t>
      </w:r>
      <w:r w:rsidR="00660712" w:rsidRPr="0025589C">
        <w:t>eq</w:t>
      </w:r>
      <w:r w:rsidR="00660712">
        <w:t>s</w:t>
      </w:r>
      <w:r w:rsidR="00660712" w:rsidRPr="0025589C">
        <w:t>. 2</w:t>
      </w:r>
      <w:r w:rsidR="00660712">
        <w:t>) to estimate growth parameters, which we then use</w:t>
      </w:r>
      <w:r w:rsidR="003F1D28">
        <w:t>d</w:t>
      </w:r>
      <w:r w:rsidR="00660712">
        <w:t xml:space="preserve"> in a competition model (</w:t>
      </w:r>
      <w:r w:rsidR="00660712" w:rsidRPr="0025589C">
        <w:t>eq</w:t>
      </w:r>
      <w:r w:rsidR="00660712">
        <w:t>s</w:t>
      </w:r>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w:t>
      </w:r>
      <w:r w:rsidR="003754D5">
        <w:t>s</w:t>
      </w:r>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26C00AA0" w:rsidR="007541FE" w:rsidRDefault="007541FE" w:rsidP="00C34C28"/>
    <w:p w14:paraId="30645572" w14:textId="77777777" w:rsidR="00C27778" w:rsidRPr="00D26566" w:rsidRDefault="00C27778"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219E12D"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FC275C">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eq</w:t>
      </w:r>
      <w:r w:rsidR="003754D5">
        <w:rPr>
          <w:b w:val="0"/>
          <w:bCs w:val="0"/>
          <w:color w:val="000000" w:themeColor="text1"/>
          <w:sz w:val="22"/>
          <w:szCs w:val="22"/>
        </w:rPr>
        <w:t>s</w:t>
      </w:r>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3754D5" w:rsidRPr="0025589C" w14:paraId="2E899D33" w14:textId="77777777" w:rsidTr="005F56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D16A369" w14:textId="77777777" w:rsidR="00F82FDC" w:rsidRPr="0025589C" w:rsidRDefault="00F82FDC" w:rsidP="00C34C28">
            <w:pPr>
              <w:jc w:val="center"/>
              <w:rPr>
                <w:sz w:val="18"/>
                <w:szCs w:val="18"/>
              </w:rPr>
            </w:pPr>
          </w:p>
        </w:tc>
        <w:tc>
          <w:tcPr>
            <w:tcW w:w="2196"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5F5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0606E90" w14:textId="77777777" w:rsidR="00F82FDC" w:rsidRPr="0025589C" w:rsidRDefault="00F82FDC" w:rsidP="005F568D">
            <w:pPr>
              <w:ind w:firstLine="0"/>
              <w:rPr>
                <w:i/>
                <w:iCs/>
                <w:sz w:val="18"/>
                <w:szCs w:val="18"/>
              </w:rPr>
            </w:pPr>
            <w:r w:rsidRPr="0025589C">
              <w:rPr>
                <w:i/>
                <w:iCs/>
                <w:sz w:val="18"/>
                <w:szCs w:val="18"/>
              </w:rPr>
              <w:t>Strain</w:t>
            </w:r>
          </w:p>
          <w:p w14:paraId="3E7E7DA1" w14:textId="77777777" w:rsidR="00F82FDC" w:rsidRPr="0025589C" w:rsidRDefault="00F82FDC" w:rsidP="005F568D">
            <w:pPr>
              <w:ind w:firstLine="0"/>
              <w:rPr>
                <w:sz w:val="18"/>
                <w:szCs w:val="18"/>
              </w:rPr>
            </w:pPr>
            <w:r w:rsidRPr="0025589C">
              <w:rPr>
                <w:i/>
                <w:iCs/>
                <w:sz w:val="18"/>
                <w:szCs w:val="18"/>
              </w:rPr>
              <w:t>Parameter</w:t>
            </w:r>
          </w:p>
        </w:tc>
        <w:tc>
          <w:tcPr>
            <w:tcW w:w="1086" w:type="dxa"/>
          </w:tcPr>
          <w:p w14:paraId="15A651F2"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28A27D31"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7CA99731"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111A1D34"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31DF04AC"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53C2F77A"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5F568D">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1088924" w14:textId="77777777" w:rsidR="00F82FDC" w:rsidRPr="0025589C" w:rsidRDefault="00F82FDC" w:rsidP="005F568D">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0F81DB29"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03C16666"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2D821ADE"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734D78E2"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E2365D1"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2F05FC89"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5F5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449D847" w14:textId="77777777" w:rsidR="00F82FDC" w:rsidRPr="0025589C" w:rsidRDefault="00F82FDC" w:rsidP="005F568D">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5FFAEB4A"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38216B5F"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7520EE28"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0B5D5BC9"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796ED30"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141602A3"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5F568D">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E78BAB5" w14:textId="77777777" w:rsidR="00F82FDC" w:rsidRPr="0025589C" w:rsidRDefault="00F82FDC" w:rsidP="005F568D">
            <w:pPr>
              <w:ind w:firstLine="0"/>
              <w:rPr>
                <w:rFonts w:eastAsia="MS Mincho"/>
                <w:sz w:val="18"/>
                <w:szCs w:val="18"/>
                <w:vertAlign w:val="superscript"/>
              </w:rPr>
            </w:pPr>
            <w:r w:rsidRPr="0025589C">
              <w:rPr>
                <w:color w:val="auto"/>
                <w:sz w:val="18"/>
                <w:szCs w:val="18"/>
              </w:rPr>
              <w:t xml:space="preserve">Max specific growth rate </w:t>
            </w:r>
          </w:p>
        </w:tc>
        <w:tc>
          <w:tcPr>
            <w:tcW w:w="1086" w:type="dxa"/>
          </w:tcPr>
          <w:p w14:paraId="789FBDF1"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2346C110"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6C6935B0"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1B3D8798"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22878001"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1109" w:type="dxa"/>
          </w:tcPr>
          <w:p w14:paraId="4346592A"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5F56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25418AA" w14:textId="77777777" w:rsidR="00F82FDC" w:rsidRPr="0025589C" w:rsidRDefault="00F82FDC" w:rsidP="005F568D">
            <w:pPr>
              <w:ind w:firstLine="0"/>
              <w:rPr>
                <w:rFonts w:eastAsia="MS Mincho"/>
                <w:bCs w:val="0"/>
                <w:sz w:val="18"/>
                <w:szCs w:val="18"/>
              </w:rPr>
            </w:pPr>
            <w:r w:rsidRPr="0025589C">
              <w:rPr>
                <w:rFonts w:eastAsia="MS Mincho"/>
                <w:bCs w:val="0"/>
                <w:sz w:val="18"/>
                <w:szCs w:val="18"/>
              </w:rPr>
              <w:t>Min doubling time</w:t>
            </w:r>
          </w:p>
        </w:tc>
        <w:tc>
          <w:tcPr>
            <w:tcW w:w="1086" w:type="dxa"/>
          </w:tcPr>
          <w:p w14:paraId="1F4322FA"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6DA195FA"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6B038AC2" w14:textId="77777777" w:rsidR="00F82FDC" w:rsidRPr="0025589C" w:rsidRDefault="00F82FDC" w:rsidP="005F568D">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01EF26E5" w14:textId="77777777" w:rsidR="00F82FDC" w:rsidRPr="0025589C" w:rsidRDefault="00F82FDC" w:rsidP="005F568D">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4EB3E0C1" w14:textId="77777777" w:rsidR="00F82FDC" w:rsidRPr="0025589C" w:rsidRDefault="00F82FDC" w:rsidP="005F568D">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65C2237B" w14:textId="77777777" w:rsidR="00F82FDC" w:rsidRPr="0025589C" w:rsidRDefault="00F82FDC" w:rsidP="005F568D">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5F568D">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2B44F5B" w14:textId="77777777" w:rsidR="00F82FDC" w:rsidRPr="0025589C" w:rsidRDefault="00F82FDC" w:rsidP="005F568D">
            <w:pPr>
              <w:ind w:firstLine="0"/>
              <w:rPr>
                <w:rFonts w:eastAsia="MS Mincho"/>
                <w:sz w:val="18"/>
                <w:szCs w:val="18"/>
              </w:rPr>
            </w:pPr>
            <w:r w:rsidRPr="0025589C">
              <w:rPr>
                <w:color w:val="auto"/>
                <w:sz w:val="18"/>
                <w:szCs w:val="18"/>
              </w:rPr>
              <w:t>Lag duration</w:t>
            </w:r>
          </w:p>
        </w:tc>
        <w:tc>
          <w:tcPr>
            <w:tcW w:w="1086" w:type="dxa"/>
          </w:tcPr>
          <w:p w14:paraId="0A553F1D"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0362E221"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1109" w:type="dxa"/>
          </w:tcPr>
          <w:p w14:paraId="0389AE02" w14:textId="77777777" w:rsidR="00F82FDC" w:rsidRPr="0025589C" w:rsidRDefault="00F82FDC" w:rsidP="005F568D">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53E54809"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E095BC9"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6812F1AD" w14:textId="77777777" w:rsidR="00F82FDC" w:rsidRPr="0025589C" w:rsidRDefault="00F82FDC" w:rsidP="005F568D">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4897F943"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C27778">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2DC63E41"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(eq</w:t>
      </w:r>
      <w:r w:rsidR="00CC3BF6">
        <w:t>s</w:t>
      </w:r>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efficiency</w:t>
      </w:r>
      <w:r w:rsidR="00874402">
        <w:t xml:space="preserve"> </w:t>
      </w:r>
      <w:r w:rsidR="0076443D">
        <w:t xml:space="preserve">of </w:t>
      </w:r>
      <w:r w:rsidR="0076443D" w:rsidRPr="0025589C">
        <w:t xml:space="preserve">resource </w:t>
      </w:r>
      <w:r w:rsidR="0076443D">
        <w:t xml:space="preserve">utilization </w:t>
      </w:r>
      <w:r w:rsidR="00874402">
        <w:t>(i.e. uptake and conversion rates, see</w:t>
      </w:r>
      <w:r w:rsidR="0076443D">
        <w:t xml:space="preserve"> </w:t>
      </w:r>
      <w:r w:rsidR="00874402">
        <w:rPr>
          <w:b/>
          <w:bCs/>
        </w:rPr>
        <w:t xml:space="preserve">Appendix </w:t>
      </w:r>
      <w:r w:rsidR="00C27778">
        <w:rPr>
          <w:b/>
          <w:bCs/>
        </w:rPr>
        <w:t>A</w:t>
      </w:r>
      <w:r w:rsidR="00874402" w:rsidRPr="00874402">
        <w:t>)</w:t>
      </w:r>
      <w:r w:rsidR="007A7F01" w:rsidRPr="0025589C">
        <w:t>.</w:t>
      </w:r>
    </w:p>
    <w:p w14:paraId="68D36067" w14:textId="5DB9F968" w:rsidR="004C78E5" w:rsidRPr="004E2D88" w:rsidRDefault="008140DF" w:rsidP="003154E2">
      <w:r w:rsidRPr="00BF6B81">
        <w:rPr>
          <w:b/>
          <w:bCs/>
        </w:rPr>
        <w:lastRenderedPageBreak/>
        <w:t>Model fitting</w:t>
      </w:r>
      <w:r w:rsidR="00BF6B81" w:rsidRPr="00BF6B81">
        <w:rPr>
          <w:b/>
          <w:bCs/>
        </w:rPr>
        <w:t>.</w:t>
      </w:r>
      <w:r w:rsidR="00BF6B81">
        <w:rPr>
          <w:b/>
          <w:bCs/>
        </w:rPr>
        <w:t xml:space="preserve"> </w:t>
      </w:r>
      <w:r w:rsidR="00833210" w:rsidRPr="0025589C">
        <w:t>The competition model (e</w:t>
      </w:r>
      <w:r w:rsidR="007A7F01" w:rsidRPr="0025589C">
        <w:t>q</w:t>
      </w:r>
      <w:r w:rsidR="00311B9B">
        <w:t>s</w:t>
      </w:r>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r w:rsidR="007A7F01" w:rsidRPr="0025589C">
        <w:t>eq</w:t>
      </w:r>
      <w:r w:rsidR="000837F4">
        <w:t>s</w:t>
      </w:r>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CA59A5">
        <w:t xml:space="preserve">Part of the strength of </w:t>
      </w:r>
      <w:r w:rsidR="002130A0">
        <w:t xml:space="preserve">this </w:t>
      </w:r>
      <w:r w:rsidR="00CA59A5">
        <w:t xml:space="preserve">approach stems from its use of </w:t>
      </w:r>
      <w:r w:rsidR="00BB3C71">
        <w:t>measurements of</w:t>
      </w:r>
      <w:r w:rsidR="00CA59A5">
        <w:t xml:space="preserve">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w:t>
      </w:r>
      <w:r w:rsidR="00C47383" w:rsidRPr="00C02787">
        <w:t xml:space="preserve">However, </w:t>
      </w:r>
      <w:r w:rsidR="00C02787">
        <w:t>when such</w:t>
      </w:r>
      <w:r w:rsidR="00C02787" w:rsidRPr="005F568D">
        <w:t xml:space="preserve"> measurements are not </w:t>
      </w:r>
      <w:r w:rsidR="00C02787">
        <w:t xml:space="preserve">available, </w:t>
      </w:r>
      <w:r w:rsidR="00C02787">
        <w:t xml:space="preserve">competition coefficients can be </w:t>
      </w:r>
      <w:r w:rsidR="00C02787">
        <w:t>set</w:t>
      </w:r>
      <w:r w:rsidR="00C02787">
        <w:t xml:space="preserve"> to</w:t>
      </w:r>
      <w:r w:rsidR="00C02787">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C02787">
        <w:t>.</w:t>
      </w:r>
      <w:r w:rsidR="00C02787" w:rsidRPr="005F568D">
        <w:t xml:space="preserve"> </w:t>
      </w:r>
      <w:r w:rsidR="00C02787">
        <w:t>This is the case</w:t>
      </w:r>
      <w:r w:rsidR="00BB3C71">
        <w:t xml:space="preserve"> for the </w:t>
      </w:r>
      <w:r w:rsidR="00BB3C71">
        <w:rPr>
          <w:i/>
          <w:iCs/>
        </w:rPr>
        <w:t>lacI</w:t>
      </w:r>
      <w:r w:rsidR="00BB3C71">
        <w:t xml:space="preserve"> experiments.</w:t>
      </w:r>
      <w:r w:rsidR="003154E2">
        <w:t xml:space="preserve"> </w:t>
      </w:r>
      <w:r w:rsidR="004E2D88">
        <w:t xml:space="preserve">See </w:t>
      </w:r>
      <w:r w:rsidR="004E2D88" w:rsidRPr="00DB4111">
        <w:rPr>
          <w:b/>
          <w:bCs/>
        </w:rPr>
        <w:t>Materials and Methods</w:t>
      </w:r>
      <w:r w:rsidR="004E2D88">
        <w:t xml:space="preserve"> for additional details</w:t>
      </w:r>
      <w:r w:rsidR="004E2D88" w:rsidRPr="0025589C">
        <w:t>.</w:t>
      </w:r>
    </w:p>
    <w:p w14:paraId="10262CEF" w14:textId="711057A4" w:rsidR="004C78E5" w:rsidRDefault="004C78E5">
      <w:pPr>
        <w:spacing w:after="200" w:line="276" w:lineRule="auto"/>
        <w:ind w:firstLine="0"/>
      </w:pPr>
    </w:p>
    <w:p w14:paraId="1AFF1ADA" w14:textId="77777777" w:rsidR="00C27778" w:rsidRDefault="00C27778">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36611D9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FC275C">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w:t>
      </w:r>
      <w:r w:rsidR="00327F6F">
        <w:rPr>
          <w:b w:val="0"/>
          <w:bCs w:val="0"/>
          <w:color w:val="auto"/>
          <w:sz w:val="22"/>
          <w:szCs w:val="22"/>
        </w:rPr>
        <w:t>s</w:t>
      </w:r>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commentRangeStart w:id="5"/>
      <w:r w:rsidR="00D35BFD" w:rsidRPr="005F568D">
        <w:rPr>
          <w:b w:val="0"/>
          <w:bCs w:val="0"/>
          <w:color w:val="auto"/>
          <w:sz w:val="22"/>
          <w:szCs w:val="22"/>
          <w:highlight w:val="yellow"/>
        </w:rPr>
        <w:t>exponential model</w:t>
      </w:r>
      <w:r w:rsidR="00AA2374" w:rsidRPr="005F568D">
        <w:rPr>
          <w:b w:val="0"/>
          <w:bCs w:val="0"/>
          <w:color w:val="auto"/>
          <w:sz w:val="22"/>
          <w:szCs w:val="22"/>
          <w:highlight w:val="yellow"/>
        </w:rPr>
        <w:t xml:space="preserve"> </w:t>
      </w:r>
      <w:commentRangeEnd w:id="5"/>
      <w:r w:rsidR="0076443D" w:rsidRPr="005F568D">
        <w:rPr>
          <w:rStyle w:val="CommentReference"/>
          <w:b w:val="0"/>
          <w:bCs w:val="0"/>
          <w:color w:val="auto"/>
          <w:highlight w:val="yellow"/>
        </w:rPr>
        <w:commentReference w:id="5"/>
      </w:r>
      <w:r w:rsidR="00AA2374">
        <w:rPr>
          <w:b w:val="0"/>
          <w:bCs w:val="0"/>
          <w:color w:val="auto"/>
          <w:sz w:val="22"/>
          <w:szCs w:val="22"/>
        </w:rPr>
        <w:t xml:space="preserve">(see </w:t>
      </w:r>
      <w:r w:rsidR="00AA2374" w:rsidRPr="00AA2374">
        <w:rPr>
          <w:color w:val="auto"/>
          <w:sz w:val="22"/>
          <w:szCs w:val="22"/>
        </w:rPr>
        <w:t xml:space="preserve">Figure </w:t>
      </w:r>
      <w:r w:rsidR="0076443D">
        <w:rPr>
          <w:color w:val="auto"/>
          <w:sz w:val="22"/>
          <w:szCs w:val="22"/>
        </w:rPr>
        <w:t>1</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49506626" w14:textId="77777777" w:rsidR="00C27778" w:rsidRDefault="00C27778">
      <w:pPr>
        <w:spacing w:after="200" w:line="276" w:lineRule="auto"/>
        <w:ind w:firstLine="0"/>
        <w:rPr>
          <w:rFonts w:eastAsiaTheme="majorEastAsia"/>
          <w:b/>
          <w:bCs/>
        </w:rPr>
      </w:pPr>
      <w:r>
        <w:br w:type="page"/>
      </w:r>
    </w:p>
    <w:p w14:paraId="681EC4A9" w14:textId="6BE4F323" w:rsidR="001F7E9F" w:rsidRPr="0025589C" w:rsidRDefault="001F7E9F" w:rsidP="00C34C28">
      <w:pPr>
        <w:pStyle w:val="Heading2"/>
        <w:spacing w:line="360" w:lineRule="auto"/>
        <w:ind w:firstLine="284"/>
      </w:pPr>
      <w:r w:rsidRPr="0025589C">
        <w:lastRenderedPageBreak/>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(eq</w:t>
      </w:r>
      <w:r w:rsidR="00327F6F">
        <w:t>s</w:t>
      </w:r>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4100CA28" w:rsidR="00C828BF" w:rsidRDefault="00C02003">
      <w:r w:rsidRPr="00BF6B81">
        <w:rPr>
          <w:b/>
          <w:bCs/>
        </w:rPr>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C47383">
        <w:rPr>
          <w:b/>
          <w:bCs/>
        </w:rPr>
        <w:t>1</w:t>
      </w:r>
      <w:r w:rsidR="00C47383" w:rsidRPr="0025589C">
        <w:t xml:space="preserve"> </w:t>
      </w:r>
      <w:r w:rsidR="00001E91" w:rsidRPr="0025589C">
        <w:t xml:space="preserve">for </w:t>
      </w:r>
      <w:commentRangeStart w:id="6"/>
      <w:r w:rsidR="00001E91" w:rsidRPr="0025589C">
        <w:t>details</w:t>
      </w:r>
      <w:r w:rsidR="00EE3F11" w:rsidRPr="0025589C">
        <w:t xml:space="preserve"> on the exponential model</w:t>
      </w:r>
      <w:commentRangeEnd w:id="6"/>
      <w:r w:rsidR="00C47383">
        <w:rPr>
          <w:rStyle w:val="CommentReference"/>
        </w:rPr>
        <w:commentReference w:id="6"/>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0BF4A32D" w:rsidR="007541FE" w:rsidRDefault="007541FE"/>
    <w:p w14:paraId="43249B7C" w14:textId="77777777" w:rsidR="00C27778" w:rsidRPr="00634C42" w:rsidRDefault="00C27778"/>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5">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598F9B7D" w:rsidR="00D45D2D" w:rsidRDefault="00F3419E">
      <w:pPr>
        <w:pStyle w:val="Caption"/>
        <w:spacing w:line="360" w:lineRule="auto"/>
        <w:rPr>
          <w:b w:val="0"/>
          <w:bCs w:val="0"/>
          <w:color w:val="auto"/>
          <w:sz w:val="22"/>
          <w:szCs w:val="22"/>
        </w:rPr>
      </w:pPr>
      <w:bookmarkStart w:id="7"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FC275C">
        <w:rPr>
          <w:noProof/>
          <w:color w:val="000000" w:themeColor="text1"/>
          <w:sz w:val="22"/>
          <w:szCs w:val="22"/>
        </w:rPr>
        <w:t>5</w:t>
      </w:r>
      <w:r w:rsidRPr="00F3419E">
        <w:rPr>
          <w:b w:val="0"/>
          <w:bCs w:val="0"/>
          <w:color w:val="000000" w:themeColor="text1"/>
          <w:sz w:val="22"/>
          <w:szCs w:val="22"/>
        </w:rPr>
        <w:fldChar w:fldCharType="end"/>
      </w:r>
      <w:bookmarkEnd w:id="7"/>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5BDF715C" w14:textId="42522BC3" w:rsidR="00EE0574" w:rsidRPr="001C0C2F" w:rsidRDefault="00C27778" w:rsidP="00EE0574">
      <w:r>
        <w:rPr>
          <w:b/>
          <w:bCs/>
        </w:rPr>
        <w:br w:type="page"/>
      </w:r>
      <w:r w:rsidR="00577A2C" w:rsidRPr="00BF6B81">
        <w:rPr>
          <w:b/>
          <w:bCs/>
        </w:rPr>
        <w:lastRenderedPageBreak/>
        <w:t>Experimental validation</w:t>
      </w:r>
      <w:r w:rsidR="00577A2C">
        <w:rPr>
          <w:b/>
          <w:bCs/>
        </w:rPr>
        <w:t>: relative fitness</w:t>
      </w:r>
      <w:r w:rsidR="00577A2C" w:rsidRPr="00BF6B81">
        <w:rPr>
          <w:b/>
          <w:bCs/>
        </w:rPr>
        <w:t>.</w:t>
      </w:r>
      <w:r w:rsidR="00577A2C">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r w:rsidR="006E7346">
        <w:rPr>
          <w:i/>
          <w:iCs/>
        </w:rPr>
        <w:t>lacI</w:t>
      </w:r>
      <w:r w:rsidR="006E7346">
        <w:t>+</w:t>
      </w:r>
      <w:r w:rsidR="009D4A6A">
        <w:rPr>
          <w:vertAlign w:val="subscript"/>
        </w:rPr>
        <w:t xml:space="preserve"> </w:t>
      </w:r>
      <w:r w:rsidR="009D4A6A">
        <w:t xml:space="preserve"> and </w:t>
      </w:r>
      <w:r w:rsidR="009D4A6A">
        <w:rPr>
          <w:i/>
          <w:iCs/>
        </w:rPr>
        <w:t>lacI</w:t>
      </w:r>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mono-culture,</w:t>
      </w:r>
      <w:r w:rsidR="00A8011B">
        <w:t xml:space="preserve"> and were then used to predict growth in mixed culture</w:t>
      </w:r>
      <w:r w:rsidR="00A8011B">
        <w:t> </w:t>
      </w:r>
      <w:r w:rsidR="00A8011B" w:rsidRPr="0025589C">
        <w:t>(eq</w:t>
      </w:r>
      <w:r w:rsidR="00A8011B">
        <w:t>s</w:t>
      </w:r>
      <w:r w:rsidR="00A8011B" w:rsidRPr="0025589C">
        <w:t>.</w:t>
      </w:r>
      <w:r w:rsidR="00A8011B">
        <w:t> </w:t>
      </w:r>
      <w:r w:rsidR="00A8011B" w:rsidRPr="0025589C">
        <w:t>3)</w:t>
      </w:r>
      <w:r w:rsidR="00A8011B">
        <w:t xml:space="preserve">. In addition, </w:t>
      </w:r>
      <w:r w:rsidR="006E7346">
        <w:t>competition experiments were conducted in mixed</w:t>
      </w:r>
      <w:r w:rsidR="00121A11">
        <w:t xml:space="preserve"> </w:t>
      </w:r>
      <w:r w:rsidR="006E7346">
        <w:t>culture</w:t>
      </w:r>
      <w:r w:rsidR="00EE0574">
        <w:t xml:space="preserve">. </w:t>
      </w:r>
      <w:r w:rsidR="00B93CD0">
        <w:t>T</w:t>
      </w:r>
      <w:r w:rsidR="00EE0574">
        <w:t xml:space="preserve">he relative fitness </w:t>
      </w:r>
      <w:r w:rsidR="00EE0574">
        <w:rPr>
          <w:i/>
          <w:iCs/>
        </w:rPr>
        <w:t>W</w:t>
      </w:r>
      <w:r w:rsidR="00EE0574">
        <w:t xml:space="preserve"> of strain 1 relative to strain 2 </w:t>
      </w:r>
      <w:r w:rsidR="00B93CD0">
        <w:t xml:space="preserve">was estimated </w:t>
      </w:r>
      <w:r w:rsidR="00EE0574">
        <w:t>from</w:t>
      </w:r>
      <w:r w:rsidR="00B93CD0">
        <w:t xml:space="preserve"> the experimental and predicted densities </w:t>
      </w:r>
      <w:r w:rsidR="00B93CD0" w:rsidRPr="0048114F">
        <w:rPr>
          <w:i/>
          <w:iCs/>
        </w:rPr>
        <w:t>N</w:t>
      </w:r>
      <w:r w:rsidR="00B93CD0" w:rsidRPr="0048114F">
        <w:rPr>
          <w:i/>
          <w:iCs/>
          <w:vertAlign w:val="subscript"/>
        </w:rPr>
        <w:t>1</w:t>
      </w:r>
      <w:r w:rsidR="00B93CD0">
        <w:t xml:space="preserve"> and </w:t>
      </w:r>
      <w:r w:rsidR="00B93CD0" w:rsidRPr="0048114F">
        <w:rPr>
          <w:i/>
          <w:iCs/>
        </w:rPr>
        <w:t>N</w:t>
      </w:r>
      <w:r w:rsidR="00B93CD0" w:rsidRPr="0048114F">
        <w:rPr>
          <w:i/>
          <w:iCs/>
          <w:vertAlign w:val="subscript"/>
        </w:rPr>
        <w:t>2</w:t>
      </w:r>
      <w:r w:rsidR="00B93CD0">
        <w:t xml:space="preserve"> </w:t>
      </w:r>
      <w:r w:rsidR="00EE0574">
        <w:t xml:space="preserve">following Lenski et. al. </w:t>
      </w:r>
      <w:r w:rsidR="00EE0574">
        <w:fldChar w:fldCharType="begin" w:fldLock="1"/>
      </w:r>
      <w:r w:rsidR="00EE0574">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rsidR="00EE0574">
        <w:fldChar w:fldCharType="separate"/>
      </w:r>
      <w:r w:rsidR="00EE0574" w:rsidRPr="00B66EEC">
        <w:rPr>
          <w:noProof/>
        </w:rPr>
        <w:t>(7)</w:t>
      </w:r>
      <w:r w:rsidR="00EE0574">
        <w:fldChar w:fldCharType="end"/>
      </w:r>
      <w:r w:rsidR="00B93CD0">
        <w:t xml:space="preserve">, where </w:t>
      </w:r>
      <w:r w:rsidR="00B93CD0">
        <w:rPr>
          <w:i/>
          <w:iCs/>
        </w:rPr>
        <w:t>N</w:t>
      </w:r>
      <w:r w:rsidR="00B93CD0">
        <w:rPr>
          <w:i/>
          <w:iCs/>
          <w:vertAlign w:val="subscript"/>
        </w:rPr>
        <w:t>i</w:t>
      </w:r>
      <w:r w:rsidR="00B93CD0">
        <w:rPr>
          <w:i/>
          <w:iCs/>
        </w:rPr>
        <w:t>(t)</w:t>
      </w:r>
      <w:r w:rsidR="00B93CD0">
        <w:t xml:space="preserve"> is the dens</w:t>
      </w:r>
      <w:r w:rsidR="00B93CD0">
        <w:t xml:space="preserve">ity of strain </w:t>
      </w:r>
      <w:r w:rsidR="00B93CD0">
        <w:rPr>
          <w:i/>
          <w:iCs/>
        </w:rPr>
        <w:t>i</w:t>
      </w:r>
      <w:r w:rsidR="00B93CD0">
        <w:t xml:space="preserve"> after </w:t>
      </w:r>
      <w:r w:rsidR="00B93CD0">
        <w:rPr>
          <w:i/>
          <w:iCs/>
        </w:rPr>
        <w:t>t</w:t>
      </w:r>
      <w:r w:rsidR="00B93CD0">
        <w:t xml:space="preserve"> hours</w:t>
      </w:r>
      <w:r w:rsidR="00EE0574">
        <w:t>:</w:t>
      </w:r>
    </w:p>
    <w:p w14:paraId="4C40D560" w14:textId="168BC4D5" w:rsidR="00EE0574" w:rsidRDefault="00EE0574" w:rsidP="005F568D">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5197F887" w14:textId="7FF52561" w:rsidR="00577A2C" w:rsidRDefault="006E7346" w:rsidP="00EE0574">
      <w:pPr>
        <w:ind w:firstLine="0"/>
      </w:pPr>
      <w:r w:rsidRPr="00C34C28">
        <w:rPr>
          <w:b/>
          <w:bCs/>
        </w:rPr>
        <w:fldChar w:fldCharType="begin"/>
      </w:r>
      <w:r w:rsidRPr="00C34C28">
        <w:rPr>
          <w:b/>
          <w:bCs/>
        </w:rPr>
        <w:instrText xml:space="preserve"> REF _Ref529887764 \h </w:instrText>
      </w:r>
      <w:r w:rsidR="00390455">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Figure 6</w:t>
      </w:r>
      <w:r w:rsidRPr="00C34C28">
        <w:rPr>
          <w:b/>
          <w:bCs/>
        </w:rPr>
        <w:fldChar w:fldCharType="end"/>
      </w:r>
      <w:r>
        <w:t xml:space="preserve"> compares </w:t>
      </w:r>
      <w:r w:rsidR="00F13044">
        <w:t xml:space="preserve">the </w:t>
      </w:r>
      <w:r>
        <w:t xml:space="preserve">relative fitness of </w:t>
      </w:r>
      <w:r>
        <w:rPr>
          <w:i/>
          <w:iCs/>
        </w:rPr>
        <w:t>lacI-</w:t>
      </w:r>
      <w:r>
        <w:t xml:space="preserve"> mutant</w:t>
      </w:r>
      <w:r w:rsidR="00582614">
        <w:t>s</w:t>
      </w:r>
      <w:r>
        <w:t xml:space="preserve"> from competition experiments (filled circles) and from </w:t>
      </w:r>
      <w:r w:rsidR="00E60E6F">
        <w:t xml:space="preserve">model </w:t>
      </w:r>
      <w:r>
        <w:t>predic</w:t>
      </w:r>
      <w:r w:rsidR="00E60E6F">
        <w:t>tion</w:t>
      </w:r>
      <w:r w:rsidR="00F13044">
        <w:t>s</w:t>
      </w:r>
      <w:r w:rsidR="00E60E6F">
        <w:t xml:space="preserve"> </w:t>
      </w:r>
      <w:r>
        <w:t xml:space="preserve">(open circles) in </w:t>
      </w:r>
      <w:r w:rsidR="00121A11">
        <w:t xml:space="preserve">eight </w:t>
      </w:r>
      <w:r>
        <w:t>strains.</w:t>
      </w:r>
      <w:r w:rsidR="00872EE1">
        <w:t xml:space="preserve"> Clearly, estimates from </w:t>
      </w:r>
      <w:r w:rsidR="00121A11">
        <w:t xml:space="preserve">experiments and </w:t>
      </w:r>
      <w:r w:rsidR="00E60E6F">
        <w:t xml:space="preserve">from </w:t>
      </w:r>
      <w:r w:rsidR="00872EE1">
        <w:t xml:space="preserve">model </w:t>
      </w:r>
      <w:r w:rsidR="00121A11">
        <w:t xml:space="preserve">predictions </w:t>
      </w:r>
      <w:r w:rsidR="00872EE1">
        <w:t>are very similar.</w:t>
      </w:r>
      <w:r w:rsidR="00EE0574">
        <w:t xml:space="preserve"> Note that d</w:t>
      </w:r>
      <w:r w:rsidR="00EE0574" w:rsidRPr="00872EE1">
        <w:t xml:space="preserve">ue to noise in the growth curve data, model fitting was unstable and some </w:t>
      </w:r>
      <w:r w:rsidR="00EE0574">
        <w:t xml:space="preserve">predicted </w:t>
      </w:r>
      <w:r w:rsidR="00EE0574" w:rsidRPr="00872EE1">
        <w:t>competitions resulted in no growt</w:t>
      </w:r>
      <w:r w:rsidR="00EE0574">
        <w:t xml:space="preserve">h, </w:t>
      </w:r>
      <w:r w:rsidR="00EE0574" w:rsidRPr="00872EE1">
        <w:t>or even a decrease in OD</w:t>
      </w:r>
      <w:r w:rsidR="00EE0574">
        <w:t>,</w:t>
      </w:r>
      <w:r w:rsidR="00EE0574" w:rsidRPr="00872EE1">
        <w:t xml:space="preserve"> for one strain</w:t>
      </w:r>
      <w:r w:rsidR="00E60E6F">
        <w:t>.</w:t>
      </w:r>
      <w:r w:rsidR="00EE0574" w:rsidRPr="00872EE1">
        <w:t xml:space="preserve"> </w:t>
      </w:r>
      <w:r w:rsidR="00E60E6F">
        <w:t>S</w:t>
      </w:r>
      <w:r w:rsidR="00EE0574" w:rsidRPr="00872EE1">
        <w:t xml:space="preserve">uch outliers </w:t>
      </w:r>
      <w:r w:rsidR="00EE0574">
        <w:t>were excluded</w:t>
      </w:r>
      <w:r w:rsidR="00E60E6F">
        <w:t xml:space="preserve"> from the analysis</w:t>
      </w:r>
      <w:r w:rsidR="00EE0574">
        <w:t>.</w:t>
      </w:r>
    </w:p>
    <w:p w14:paraId="25BB6C05" w14:textId="77777777" w:rsidR="00C27778" w:rsidRPr="00577A2C" w:rsidRDefault="00C27778" w:rsidP="00C34C28">
      <w:pPr>
        <w:ind w:firstLine="0"/>
      </w:pPr>
    </w:p>
    <w:p w14:paraId="4E264250" w14:textId="5A79DBB4" w:rsidR="00577A2C" w:rsidRDefault="002D3E41" w:rsidP="00C34C28">
      <w:pPr>
        <w:keepNext/>
        <w:jc w:val="center"/>
      </w:pPr>
      <w:r>
        <w:rPr>
          <w:noProof/>
        </w:rPr>
        <w:drawing>
          <wp:inline distT="0" distB="0" distL="0" distR="0" wp14:anchorId="3226FAF8" wp14:editId="7B1F8C5D">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6"/>
                    <a:stretch>
                      <a:fillRect/>
                    </a:stretch>
                  </pic:blipFill>
                  <pic:spPr>
                    <a:xfrm>
                      <a:off x="0" y="0"/>
                      <a:ext cx="3780000" cy="2520000"/>
                    </a:xfrm>
                    <a:prstGeom prst="rect">
                      <a:avLst/>
                    </a:prstGeom>
                  </pic:spPr>
                </pic:pic>
              </a:graphicData>
            </a:graphic>
          </wp:inline>
        </w:drawing>
      </w:r>
    </w:p>
    <w:p w14:paraId="7B5EDAFD" w14:textId="512712BE" w:rsidR="00FB52FE" w:rsidRDefault="00577A2C" w:rsidP="00FB52FE">
      <w:pPr>
        <w:pStyle w:val="Caption"/>
        <w:rPr>
          <w:b w:val="0"/>
          <w:bCs w:val="0"/>
          <w:color w:val="000000" w:themeColor="text1"/>
          <w:sz w:val="22"/>
          <w:szCs w:val="22"/>
        </w:rPr>
      </w:pPr>
      <w:bookmarkStart w:id="8"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FC275C">
        <w:rPr>
          <w:noProof/>
          <w:color w:val="000000" w:themeColor="text1"/>
          <w:sz w:val="22"/>
          <w:szCs w:val="22"/>
        </w:rPr>
        <w:t>6</w:t>
      </w:r>
      <w:r w:rsidRPr="00C34C28">
        <w:rPr>
          <w:color w:val="000000" w:themeColor="text1"/>
          <w:sz w:val="22"/>
          <w:szCs w:val="22"/>
        </w:rPr>
        <w:fldChar w:fldCharType="end"/>
      </w:r>
      <w:bookmarkEnd w:id="8"/>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Pr>
          <w:b w:val="0"/>
          <w:bCs w:val="0"/>
          <w:color w:val="000000" w:themeColor="text1"/>
          <w:sz w:val="22"/>
          <w:szCs w:val="22"/>
        </w:rPr>
        <w:t xml:space="preserve">Comparison of experimental and model estimates of </w:t>
      </w:r>
      <w:r w:rsidR="00346112">
        <w:rPr>
          <w:b w:val="0"/>
          <w:bCs w:val="0"/>
          <w:color w:val="000000" w:themeColor="text1"/>
          <w:sz w:val="22"/>
          <w:szCs w:val="22"/>
        </w:rPr>
        <w:t xml:space="preserve">the </w:t>
      </w:r>
      <w:r w:rsidR="00FB52FE">
        <w:rPr>
          <w:b w:val="0"/>
          <w:bCs w:val="0"/>
          <w:color w:val="000000" w:themeColor="text1"/>
          <w:sz w:val="22"/>
          <w:szCs w:val="22"/>
        </w:rPr>
        <w:t>fitness</w:t>
      </w:r>
      <w:r w:rsidR="00346112">
        <w:rPr>
          <w:b w:val="0"/>
          <w:bCs w:val="0"/>
          <w:color w:val="000000" w:themeColor="text1"/>
          <w:sz w:val="22"/>
          <w:szCs w:val="22"/>
        </w:rPr>
        <w:t xml:space="preserve"> </w:t>
      </w:r>
      <w:r w:rsidR="00346112">
        <w:rPr>
          <w:b w:val="0"/>
          <w:bCs w:val="0"/>
          <w:color w:val="000000" w:themeColor="text1"/>
          <w:sz w:val="22"/>
          <w:szCs w:val="22"/>
        </w:rPr>
        <w:t>(eq. 4)</w:t>
      </w:r>
      <w:r w:rsidR="00346112">
        <w:rPr>
          <w:b w:val="0"/>
          <w:bCs w:val="0"/>
          <w:color w:val="000000" w:themeColor="text1"/>
          <w:sz w:val="22"/>
          <w:szCs w:val="22"/>
        </w:rPr>
        <w:t xml:space="preserve"> </w:t>
      </w:r>
      <w:r w:rsidR="00346112">
        <w:rPr>
          <w:b w:val="0"/>
          <w:bCs w:val="0"/>
          <w:color w:val="000000" w:themeColor="text1"/>
          <w:sz w:val="22"/>
          <w:szCs w:val="22"/>
        </w:rPr>
        <w:t xml:space="preserve">of </w:t>
      </w:r>
      <w:r w:rsidR="00346112">
        <w:rPr>
          <w:b w:val="0"/>
          <w:bCs w:val="0"/>
          <w:i/>
          <w:iCs/>
          <w:color w:val="000000" w:themeColor="text1"/>
          <w:sz w:val="22"/>
          <w:szCs w:val="22"/>
        </w:rPr>
        <w:t>lacI-</w:t>
      </w:r>
      <w:r w:rsidR="00346112">
        <w:rPr>
          <w:b w:val="0"/>
          <w:bCs w:val="0"/>
          <w:color w:val="000000" w:themeColor="text1"/>
          <w:sz w:val="22"/>
          <w:szCs w:val="22"/>
        </w:rPr>
        <w:t xml:space="preserve"> mutants relative to </w:t>
      </w:r>
      <w:r w:rsidR="00346112">
        <w:rPr>
          <w:b w:val="0"/>
          <w:bCs w:val="0"/>
          <w:i/>
          <w:iCs/>
          <w:color w:val="000000" w:themeColor="text1"/>
          <w:sz w:val="22"/>
          <w:szCs w:val="22"/>
        </w:rPr>
        <w:t>lacI+</w:t>
      </w:r>
      <w:r w:rsidR="00346112">
        <w:rPr>
          <w:b w:val="0"/>
          <w:bCs w:val="0"/>
          <w:color w:val="000000" w:themeColor="text1"/>
          <w:sz w:val="22"/>
          <w:szCs w:val="22"/>
          <w:vertAlign w:val="subscript"/>
        </w:rPr>
        <w:t xml:space="preserve"> </w:t>
      </w:r>
      <w:r w:rsidR="00346112">
        <w:rPr>
          <w:b w:val="0"/>
          <w:bCs w:val="0"/>
          <w:color w:val="000000" w:themeColor="text1"/>
          <w:sz w:val="22"/>
          <w:szCs w:val="22"/>
        </w:rPr>
        <w:t xml:space="preserve">wildtypes for eight different </w:t>
      </w:r>
      <w:r w:rsidR="00346112" w:rsidRPr="00C34C28">
        <w:rPr>
          <w:b w:val="0"/>
          <w:bCs w:val="0"/>
          <w:i/>
          <w:iCs/>
          <w:color w:val="000000" w:themeColor="text1"/>
          <w:sz w:val="22"/>
          <w:szCs w:val="22"/>
        </w:rPr>
        <w:t>E. coli</w:t>
      </w:r>
      <w:r w:rsidR="00346112">
        <w:rPr>
          <w:b w:val="0"/>
          <w:bCs w:val="0"/>
          <w:color w:val="000000" w:themeColor="text1"/>
          <w:sz w:val="22"/>
          <w:szCs w:val="22"/>
        </w:rPr>
        <w:t xml:space="preserve"> strains (strain identifiers on x-axis)</w:t>
      </w:r>
      <w:r w:rsidR="00FB52FE">
        <w:rPr>
          <w:b w:val="0"/>
          <w:bCs w:val="0"/>
          <w:color w:val="000000" w:themeColor="text1"/>
          <w:sz w:val="22"/>
          <w:szCs w:val="22"/>
        </w:rPr>
        <w:t xml:space="preserve">.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w:t>
      </w:r>
      <w:r w:rsidR="00346112">
        <w:rPr>
          <w:b w:val="0"/>
          <w:bCs w:val="0"/>
          <w:color w:val="000000" w:themeColor="text1"/>
          <w:sz w:val="22"/>
          <w:szCs w:val="22"/>
        </w:rPr>
        <w:t xml:space="preserve">al </w:t>
      </w:r>
      <w:r w:rsidR="00872EE1">
        <w:rPr>
          <w:b w:val="0"/>
          <w:bCs w:val="0"/>
          <w:color w:val="000000" w:themeColor="text1"/>
          <w:sz w:val="22"/>
          <w:szCs w:val="22"/>
        </w:rPr>
        <w:t>estimate</w:t>
      </w:r>
      <w:r w:rsidR="00346112">
        <w:rPr>
          <w:b w:val="0"/>
          <w:bCs w:val="0"/>
          <w:color w:val="000000" w:themeColor="text1"/>
          <w:sz w:val="22"/>
          <w:szCs w:val="22"/>
        </w:rPr>
        <w:t>s</w:t>
      </w:r>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w:t>
      </w:r>
      <w:r w:rsidR="00346112">
        <w:rPr>
          <w:b w:val="0"/>
          <w:bCs w:val="0"/>
          <w:color w:val="000000" w:themeColor="text1"/>
          <w:sz w:val="22"/>
          <w:szCs w:val="22"/>
        </w:rPr>
        <w:t xml:space="preserve">model predictions based </w:t>
      </w:r>
      <w:r w:rsidR="00A07C51">
        <w:rPr>
          <w:b w:val="0"/>
          <w:bCs w:val="0"/>
          <w:color w:val="000000" w:themeColor="text1"/>
          <w:sz w:val="22"/>
          <w:szCs w:val="22"/>
        </w:rPr>
        <w:t xml:space="preserve">only </w:t>
      </w:r>
      <w:r w:rsidR="00346112">
        <w:rPr>
          <w:b w:val="0"/>
          <w:bCs w:val="0"/>
          <w:color w:val="000000" w:themeColor="text1"/>
          <w:sz w:val="22"/>
          <w:szCs w:val="22"/>
        </w:rPr>
        <w:t xml:space="preserve">on </w:t>
      </w:r>
      <w:r w:rsidR="00A07C51">
        <w:rPr>
          <w:b w:val="0"/>
          <w:bCs w:val="0"/>
          <w:color w:val="000000" w:themeColor="text1"/>
          <w:sz w:val="22"/>
          <w:szCs w:val="22"/>
        </w:rPr>
        <w:t>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0F4CD6">
      <w:pPr>
        <w:ind w:firstLine="0"/>
        <w:rPr>
          <w:b/>
          <w:bCs/>
        </w:rPr>
      </w:pPr>
    </w:p>
    <w:p w14:paraId="49380EBD" w14:textId="77777777" w:rsidR="00C27778" w:rsidRDefault="00C27778">
      <w:pPr>
        <w:spacing w:after="200" w:line="276" w:lineRule="auto"/>
        <w:ind w:firstLine="0"/>
        <w:rPr>
          <w:rFonts w:eastAsiaTheme="majorEastAsia"/>
          <w:b/>
          <w:bCs/>
        </w:rPr>
      </w:pPr>
      <w:r>
        <w:br w:type="page"/>
      </w:r>
    </w:p>
    <w:p w14:paraId="75844601" w14:textId="03E55863" w:rsidR="004E2D88" w:rsidRPr="00634C42" w:rsidRDefault="004E2D88" w:rsidP="004E2D88">
      <w:pPr>
        <w:pStyle w:val="Heading2"/>
        <w:spacing w:line="360" w:lineRule="auto"/>
        <w:ind w:firstLine="284"/>
      </w:pPr>
      <w:r w:rsidRPr="00634C42">
        <w:lastRenderedPageBreak/>
        <w:t xml:space="preserve">Application: </w:t>
      </w:r>
      <w:r w:rsidR="00FC275C">
        <w:t>predicting</w:t>
      </w:r>
      <w:r w:rsidRPr="00634C42">
        <w:t xml:space="preserve"> the </w:t>
      </w:r>
      <w:r w:rsidR="008851D8">
        <w:t xml:space="preserve">effect of </w:t>
      </w:r>
      <w:r w:rsidRPr="00634C42">
        <w:rPr>
          <w:i/>
          <w:iCs/>
        </w:rPr>
        <w:t>lac</w:t>
      </w:r>
      <w:r w:rsidRPr="00634C42">
        <w:t xml:space="preserve"> operon</w:t>
      </w:r>
      <w:r w:rsidR="008851D8">
        <w:t xml:space="preserve"> expression on relative fitness</w:t>
      </w:r>
    </w:p>
    <w:p w14:paraId="6E7E7CE3" w14:textId="4F71E062" w:rsidR="004C78E5" w:rsidRDefault="00EA764C">
      <w:r>
        <w:t xml:space="preserve">We </w:t>
      </w:r>
      <w:r w:rsidR="0029701E">
        <w:t>then tested</w:t>
      </w:r>
      <w:r>
        <w:t xml:space="preserve"> an application of </w:t>
      </w:r>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w:t>
      </w:r>
      <w:r w:rsidR="008851D8">
        <w:t>effect of</w:t>
      </w:r>
      <w:r w:rsidR="003F0C07">
        <w:t xml:space="preserve"> </w:t>
      </w:r>
      <w:r w:rsidR="003F0C07">
        <w:rPr>
          <w:i/>
          <w:iCs/>
        </w:rPr>
        <w:t>lac</w:t>
      </w:r>
      <w:r w:rsidR="003F0C07">
        <w:t xml:space="preserve"> </w:t>
      </w:r>
      <w:r w:rsidR="006A7717">
        <w:t>operon</w:t>
      </w:r>
      <w:r w:rsidR="00383DE1">
        <w:t xml:space="preserve"> </w:t>
      </w:r>
      <w:r w:rsidR="008851D8">
        <w:t xml:space="preserve">expression on relative fitness </w:t>
      </w:r>
      <w:r w:rsidR="00383DE1">
        <w:t xml:space="preserve">in </w:t>
      </w:r>
      <w:r w:rsidR="00841880">
        <w:t xml:space="preserve">a </w:t>
      </w:r>
      <w:r w:rsidR="00383DE1">
        <w:t>strain</w:t>
      </w:r>
      <w:r w:rsidR="00841880">
        <w:t xml:space="preserve"> </w:t>
      </w:r>
      <w:r w:rsidR="00383DE1">
        <w:t xml:space="preserve">of </w:t>
      </w:r>
      <w:r w:rsidR="00383DE1">
        <w:rPr>
          <w:i/>
          <w:iCs/>
        </w:rPr>
        <w:t xml:space="preserve">E. coli </w:t>
      </w:r>
      <w:r w:rsidR="00383DE1">
        <w:t xml:space="preserve">that </w:t>
      </w:r>
      <w:r w:rsidR="000A41F9">
        <w:t>evolved</w:t>
      </w:r>
      <w:r w:rsidR="0062178F">
        <w:t xml:space="preserve"> in a distinct </w:t>
      </w:r>
      <w:r w:rsidR="007F2AA6">
        <w:t>lactose-</w:t>
      </w:r>
      <w:r w:rsidR="0062178F">
        <w:t xml:space="preserve">containing environment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0E4AEFD6"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w:t>
      </w:r>
      <w:r w:rsidR="008851D8">
        <w:t xml:space="preserve">effect of </w:t>
      </w:r>
      <w:r>
        <w:rPr>
          <w:i/>
          <w:iCs/>
        </w:rPr>
        <w:t>lac</w:t>
      </w:r>
      <w:r>
        <w:t xml:space="preserve"> </w:t>
      </w:r>
      <w:r w:rsidR="00383DE1">
        <w:t>operon</w:t>
      </w:r>
      <w:r w:rsidR="008851D8">
        <w:t xml:space="preserve"> expression on relative fitness</w:t>
      </w:r>
      <w:r>
        <w:t xml:space="preserve">, growth curves </w:t>
      </w:r>
      <w:r w:rsidR="007F2AA6">
        <w:t>of</w:t>
      </w:r>
      <w:r w:rsidR="00841880">
        <w:t xml:space="preserve"> a</w:t>
      </w:r>
      <w:r w:rsidR="007F2AA6">
        <w:t xml:space="preserve"> </w:t>
      </w:r>
      <w:r w:rsidR="007F2AA6">
        <w:rPr>
          <w:i/>
          <w:iCs/>
        </w:rPr>
        <w:t xml:space="preserve">lacI+ </w:t>
      </w:r>
      <w:r w:rsidR="007F2AA6">
        <w:t xml:space="preserve">strain </w:t>
      </w:r>
      <w:r>
        <w:t xml:space="preserve">were measured in mono-culture with </w:t>
      </w:r>
      <w:r w:rsidR="00DC0A28">
        <w:t xml:space="preserve">and without </w:t>
      </w:r>
      <w:r>
        <w:t>IPTG</w:t>
      </w:r>
      <w:r w:rsidR="00584403">
        <w:t xml:space="preserve"> (</w:t>
      </w:r>
      <w:r w:rsidR="00584403" w:rsidRPr="003F0C07">
        <w:t>Isopropyl-</w:t>
      </w:r>
      <w:r w:rsidR="00584403">
        <w:rPr>
          <w:lang w:val="el-GR"/>
        </w:rPr>
        <w:t>β</w:t>
      </w:r>
      <w:r w:rsidR="00584403" w:rsidRPr="003F0C07">
        <w:t>-D-thiogalactoside</w:t>
      </w:r>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r w:rsidR="003F6167">
        <w:rPr>
          <w:i/>
          <w:iCs/>
        </w:rPr>
        <w:t>lacI experiments</w:t>
      </w:r>
      <w:r w:rsidR="003F6167">
        <w:t xml:space="preserve"> used for </w:t>
      </w:r>
      <w:r w:rsidR="007F2AA6">
        <w:t xml:space="preserve">experimental </w:t>
      </w:r>
      <w:r w:rsidR="003F6167">
        <w:t>validation</w:t>
      </w:r>
      <w:r w:rsidR="007F2AA6">
        <w:t>, see above</w:t>
      </w:r>
      <w:r w:rsidR="003F6167">
        <w:t>)</w:t>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w:t>
      </w:r>
      <w:r w:rsidR="008851D8">
        <w:t xml:space="preserve">relative </w:t>
      </w:r>
      <w:r w:rsidR="00DC0A28">
        <w:t>fitness</w:t>
      </w:r>
      <w:r w:rsidR="00841880">
        <w:t xml:space="preserve"> of</w:t>
      </w:r>
      <w:r w:rsidR="00DC0A28">
        <w:t xml:space="preserve"> </w:t>
      </w:r>
      <w:r w:rsidR="008851D8">
        <w:t xml:space="preserve">cells </w:t>
      </w:r>
      <w:r w:rsidR="00C94948">
        <w:t>grow</w:t>
      </w:r>
      <w:r w:rsidR="008851D8">
        <w:t>ing</w:t>
      </w:r>
      <w:r w:rsidR="00C94948">
        <w:t xml:space="preserve"> with IPTG relative to</w:t>
      </w:r>
      <w:r w:rsidR="008851D8">
        <w:t xml:space="preserve"> cells </w:t>
      </w:r>
      <w:r w:rsidR="00C94948">
        <w:t>grow</w:t>
      </w:r>
      <w:r w:rsidR="008851D8">
        <w:t xml:space="preserve">ing </w:t>
      </w:r>
      <w:r w:rsidR="00C94948">
        <w:t xml:space="preserve">without IPTG. </w:t>
      </w:r>
      <w:r w:rsidR="00304A81">
        <w:t>We tested</w:t>
      </w:r>
      <w:r w:rsidR="00C94948">
        <w:t xml:space="preserve"> multiple IPTG concentrations </w:t>
      </w:r>
      <w:r w:rsidR="00304A81">
        <w:t xml:space="preserve">and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w:t>
      </w:r>
      <w:r w:rsidR="008851D8">
        <w:t>fitness</w:t>
      </w:r>
      <w:r w:rsidR="00C94948">
        <w:t xml:space="preserve">-expression curves for the </w:t>
      </w:r>
      <w:r w:rsidR="00C94948">
        <w:rPr>
          <w:i/>
          <w:iCs/>
        </w:rPr>
        <w:t>lac</w:t>
      </w:r>
      <w:r w:rsidR="00C94948">
        <w:t xml:space="preserve"> operon</w:t>
      </w:r>
      <w:r w:rsidR="006A7717">
        <w:t xml:space="preserve"> (</w:t>
      </w:r>
      <w:r w:rsidR="00432276" w:rsidRPr="00432276">
        <w:rPr>
          <w:b/>
          <w:bCs/>
        </w:rPr>
        <w:fldChar w:fldCharType="begin"/>
      </w:r>
      <w:r w:rsidR="00432276" w:rsidRPr="00432276">
        <w:rPr>
          <w:b/>
          <w:bCs/>
        </w:rPr>
        <w:instrText xml:space="preserve"> REF _Ref533670848 \h </w:instrText>
      </w:r>
      <w:r w:rsidR="00432276">
        <w:rPr>
          <w:b/>
          <w:bCs/>
        </w:rPr>
        <w:instrText xml:space="preserve"> \* MERGEFORMAT </w:instrText>
      </w:r>
      <w:r w:rsidR="00432276" w:rsidRPr="00432276">
        <w:rPr>
          <w:b/>
          <w:bCs/>
        </w:rPr>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6A7717">
        <w:t>)</w:t>
      </w:r>
      <w:r w:rsidR="00C33399">
        <w:t>.</w:t>
      </w:r>
    </w:p>
    <w:p w14:paraId="192D6A38" w14:textId="77777777" w:rsidR="00C94948" w:rsidRPr="00C94948" w:rsidRDefault="00C94948"/>
    <w:p w14:paraId="37B5F9D4" w14:textId="5BEE093D" w:rsidR="00FC275C" w:rsidRDefault="002D3E41" w:rsidP="00FC275C">
      <w:pPr>
        <w:keepNext/>
        <w:spacing w:after="200" w:line="276" w:lineRule="auto"/>
        <w:ind w:firstLine="0"/>
        <w:jc w:val="center"/>
      </w:pPr>
      <w:r>
        <w:rPr>
          <w:noProof/>
        </w:rPr>
        <w:drawing>
          <wp:inline distT="0" distB="0" distL="0" distR="0" wp14:anchorId="75384554" wp14:editId="51AB2870">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7"/>
                    <a:stretch>
                      <a:fillRect/>
                    </a:stretch>
                  </pic:blipFill>
                  <pic:spPr>
                    <a:xfrm>
                      <a:off x="0" y="0"/>
                      <a:ext cx="3780000" cy="2520000"/>
                    </a:xfrm>
                    <a:prstGeom prst="rect">
                      <a:avLst/>
                    </a:prstGeom>
                  </pic:spPr>
                </pic:pic>
              </a:graphicData>
            </a:graphic>
          </wp:inline>
        </w:drawing>
      </w:r>
    </w:p>
    <w:p w14:paraId="7E50B41E" w14:textId="082923AE" w:rsidR="00C94948" w:rsidRPr="00FC275C" w:rsidRDefault="00FC275C" w:rsidP="00FC275C">
      <w:pPr>
        <w:pStyle w:val="Caption"/>
        <w:jc w:val="center"/>
        <w:rPr>
          <w:color w:val="000000" w:themeColor="text1"/>
          <w:sz w:val="22"/>
          <w:szCs w:val="22"/>
        </w:rPr>
      </w:pPr>
      <w:bookmarkStart w:id="9"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9"/>
      <w:r>
        <w:rPr>
          <w:color w:val="000000" w:themeColor="text1"/>
          <w:sz w:val="22"/>
          <w:szCs w:val="22"/>
        </w:rPr>
        <w:t xml:space="preserve">. Predicting </w:t>
      </w:r>
      <w:r w:rsidR="00C47383">
        <w:rPr>
          <w:color w:val="000000" w:themeColor="text1"/>
          <w:sz w:val="22"/>
          <w:szCs w:val="22"/>
        </w:rPr>
        <w:t xml:space="preserve">relative </w:t>
      </w:r>
      <w:r>
        <w:rPr>
          <w:color w:val="000000" w:themeColor="text1"/>
          <w:sz w:val="22"/>
          <w:szCs w:val="22"/>
        </w:rPr>
        <w:t xml:space="preserve">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r w:rsidR="008851D8">
        <w:rPr>
          <w:b w:val="0"/>
          <w:bCs w:val="0"/>
          <w:i/>
          <w:iCs/>
          <w:color w:val="000000" w:themeColor="text1"/>
          <w:sz w:val="22"/>
          <w:szCs w:val="22"/>
        </w:rPr>
        <w:t>lac</w:t>
      </w:r>
      <w:r w:rsidR="00A8011B">
        <w:rPr>
          <w:b w:val="0"/>
          <w:bCs w:val="0"/>
          <w:color w:val="000000" w:themeColor="text1"/>
          <w:sz w:val="22"/>
          <w:szCs w:val="22"/>
        </w:rPr>
        <w:t xml:space="preserve"> (</w:t>
      </w:r>
      <w:r w:rsidR="00A8011B" w:rsidRPr="00634C42">
        <w:rPr>
          <w:b w:val="0"/>
          <w:bCs w:val="0"/>
          <w:color w:val="000000" w:themeColor="text1"/>
          <w:sz w:val="22"/>
          <w:szCs w:val="22"/>
        </w:rPr>
        <w:t>eq. 4</w:t>
      </w:r>
      <w:r w:rsidR="00A8011B">
        <w:rPr>
          <w:b w:val="0"/>
          <w:bCs w:val="0"/>
          <w:color w:val="000000" w:themeColor="text1"/>
          <w:sz w:val="22"/>
          <w:szCs w:val="22"/>
        </w:rPr>
        <w:t>)</w:t>
      </w:r>
      <w:r>
        <w:rPr>
          <w:b w:val="0"/>
          <w:bCs w:val="0"/>
          <w:color w:val="000000" w:themeColor="text1"/>
          <w:sz w:val="22"/>
          <w:szCs w:val="22"/>
        </w:rPr>
        <w:t xml:space="preserve">. Markers denote the </w:t>
      </w:r>
      <w:r w:rsidRPr="00A8011B">
        <w:rPr>
          <w:b w:val="0"/>
          <w:bCs w:val="0"/>
          <w:color w:val="000000" w:themeColor="text1"/>
          <w:sz w:val="22"/>
          <w:szCs w:val="22"/>
        </w:rPr>
        <w:t xml:space="preserve">estimated </w:t>
      </w:r>
      <w:r w:rsidR="00C47383" w:rsidRPr="00A8011B">
        <w:rPr>
          <w:b w:val="0"/>
          <w:bCs w:val="0"/>
          <w:color w:val="000000" w:themeColor="text1"/>
          <w:sz w:val="22"/>
          <w:szCs w:val="22"/>
        </w:rPr>
        <w:t xml:space="preserve">relative </w:t>
      </w:r>
      <w:r w:rsidRPr="00A8011B">
        <w:rPr>
          <w:b w:val="0"/>
          <w:bCs w:val="0"/>
          <w:color w:val="000000" w:themeColor="text1"/>
          <w:sz w:val="22"/>
          <w:szCs w:val="22"/>
        </w:rPr>
        <w:t>fitness (y-axis) for different expression levels</w:t>
      </w:r>
      <w:r>
        <w:rPr>
          <w:b w:val="0"/>
          <w:bCs w:val="0"/>
          <w:color w:val="000000" w:themeColor="text1"/>
          <w:sz w:val="22"/>
          <w:szCs w:val="22"/>
        </w:rPr>
        <w:t xml:space="preserve"> (x-axis, relative to a reference ancestor strain). Error bars show standard errors.</w:t>
      </w:r>
    </w:p>
    <w:p w14:paraId="3480D06A" w14:textId="77777777" w:rsidR="00C27778" w:rsidRDefault="00C27778">
      <w:pPr>
        <w:spacing w:after="200" w:line="276" w:lineRule="auto"/>
        <w:ind w:firstLine="0"/>
        <w:rPr>
          <w:rFonts w:eastAsiaTheme="majorEastAsia"/>
          <w:b/>
          <w:bCs/>
          <w:kern w:val="32"/>
          <w:sz w:val="28"/>
          <w:szCs w:val="28"/>
        </w:rPr>
      </w:pPr>
      <w:r>
        <w:br w:type="page"/>
      </w:r>
    </w:p>
    <w:p w14:paraId="6BA723D1" w14:textId="307285B9" w:rsidR="007A7F01" w:rsidRPr="0025589C" w:rsidRDefault="007A7F01" w:rsidP="00C34C28">
      <w:pPr>
        <w:pStyle w:val="Heading1"/>
        <w:spacing w:line="360" w:lineRule="auto"/>
        <w:ind w:firstLine="284"/>
      </w:pPr>
      <w:r w:rsidRPr="00674F4C">
        <w:lastRenderedPageBreak/>
        <w:t>Discussion</w:t>
      </w:r>
    </w:p>
    <w:p w14:paraId="0615F56D" w14:textId="20681C38"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85102F">
        <w:t xml:space="preserve"> </w:t>
      </w:r>
      <w:r w:rsidR="0085102F" w:rsidRPr="00C828BF">
        <w:t>(</w:t>
      </w:r>
      <w:r w:rsidR="0085102F" w:rsidRPr="00634C42">
        <w:rPr>
          <w:b/>
          <w:bCs/>
        </w:rPr>
        <w:fldChar w:fldCharType="begin"/>
      </w:r>
      <w:r w:rsidR="0085102F" w:rsidRPr="00C828BF">
        <w:rPr>
          <w:b/>
          <w:bCs/>
        </w:rPr>
        <w:instrText xml:space="preserve"> REF _Ref509481405 \h  \* MERGEFORMAT </w:instrText>
      </w:r>
      <w:r w:rsidR="0085102F" w:rsidRPr="00634C42">
        <w:rPr>
          <w:b/>
          <w:bCs/>
        </w:rPr>
      </w:r>
      <w:r w:rsidR="0085102F" w:rsidRPr="00634C42">
        <w:rPr>
          <w:b/>
          <w:bCs/>
        </w:rPr>
        <w:fldChar w:fldCharType="separate"/>
      </w:r>
      <w:r w:rsidR="0085102F" w:rsidRPr="00C828BF">
        <w:rPr>
          <w:b/>
          <w:bCs/>
          <w:color w:val="000000" w:themeColor="text1"/>
          <w:sz w:val="22"/>
          <w:szCs w:val="22"/>
        </w:rPr>
        <w:t xml:space="preserve">Figures </w:t>
      </w:r>
      <w:r w:rsidR="0085102F" w:rsidRPr="00C828BF">
        <w:rPr>
          <w:b/>
          <w:bCs/>
          <w:noProof/>
          <w:color w:val="000000" w:themeColor="text1"/>
          <w:sz w:val="22"/>
          <w:szCs w:val="22"/>
        </w:rPr>
        <w:t>5</w:t>
      </w:r>
      <w:r w:rsidR="0085102F" w:rsidRPr="00634C42">
        <w:rPr>
          <w:b/>
          <w:bCs/>
        </w:rPr>
        <w:fldChar w:fldCharType="end"/>
      </w:r>
      <w:r w:rsidR="00072A2D">
        <w:rPr>
          <w:b/>
          <w:bCs/>
        </w:rPr>
        <w:t>-</w:t>
      </w:r>
      <w:r w:rsidR="0085102F" w:rsidRPr="00634C42">
        <w:rPr>
          <w:b/>
          <w:bCs/>
        </w:rPr>
        <w:fldChar w:fldCharType="begin"/>
      </w:r>
      <w:r w:rsidR="0085102F" w:rsidRPr="00634C42">
        <w:rPr>
          <w:b/>
          <w:bCs/>
        </w:rPr>
        <w:instrText xml:space="preserve"> REF _Ref529887764 \h  \* MERGEFORMAT </w:instrText>
      </w:r>
      <w:r w:rsidR="0085102F" w:rsidRPr="00634C42">
        <w:rPr>
          <w:b/>
          <w:bCs/>
        </w:rPr>
      </w:r>
      <w:r w:rsidR="0085102F" w:rsidRPr="00634C42">
        <w:rPr>
          <w:b/>
          <w:bCs/>
        </w:rPr>
        <w:fldChar w:fldCharType="separate"/>
      </w:r>
      <w:r w:rsidR="0085102F" w:rsidRPr="00634C42">
        <w:rPr>
          <w:b/>
          <w:bCs/>
          <w:noProof/>
          <w:color w:val="000000" w:themeColor="text1"/>
          <w:sz w:val="22"/>
          <w:szCs w:val="22"/>
        </w:rPr>
        <w:t>6</w:t>
      </w:r>
      <w:r w:rsidR="0085102F" w:rsidRPr="00634C42">
        <w:rPr>
          <w:b/>
          <w:bCs/>
        </w:rPr>
        <w:fldChar w:fldCharType="end"/>
      </w:r>
      <w:r w:rsidR="0085102F" w:rsidRPr="00C828BF">
        <w:t>)</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r w:rsidR="00F4206B" w:rsidRPr="00C828BF">
        <w:t xml:space="preserve">approach </w:t>
      </w:r>
      <w:r w:rsidRPr="00C828BF">
        <w:t xml:space="preserve">commonly </w:t>
      </w:r>
      <w:r w:rsidR="00304A81">
        <w:t>used</w:t>
      </w:r>
      <w:r w:rsidR="00747C34">
        <w:t> </w:t>
      </w:r>
      <w:r w:rsidR="00747C34">
        <w:fldChar w:fldCharType="begin" w:fldLock="1"/>
      </w:r>
      <w:r w:rsidR="00747C3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rsidR="00747C34">
        <w:fldChar w:fldCharType="separate"/>
      </w:r>
      <w:r w:rsidR="00747C34" w:rsidRPr="00747C34">
        <w:rPr>
          <w:noProof/>
        </w:rPr>
        <w:t>(3, 5)</w:t>
      </w:r>
      <w:r w:rsidR="00747C34">
        <w:fldChar w:fldCharType="end"/>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EA29D4">
        <w:t>our</w:t>
      </w:r>
      <w:r w:rsidR="00EA29D4">
        <w:t xml:space="preserve">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550F605E"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576BEE17"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it</w:t>
      </w:r>
      <w:r w:rsidR="00E318D0" w:rsidRPr="00634C42">
        <w:t xml:space="preserve"> </w:t>
      </w:r>
      <w:r w:rsidR="00727260">
        <w:t xml:space="preserve">can </w:t>
      </w:r>
      <w:r w:rsidR="00E318D0" w:rsidRPr="00634C42">
        <w:t>predict</w:t>
      </w:r>
      <w:r w:rsidR="00727260">
        <w:t xml:space="preserve"> the</w:t>
      </w:r>
      <w:r w:rsidR="00E318D0" w:rsidRPr="00634C42">
        <w:t xml:space="preserve"> results of </w:t>
      </w:r>
      <w:r w:rsidR="0075663F">
        <w:t xml:space="preserve">hypothetical </w:t>
      </w:r>
      <w:r w:rsidR="00E318D0" w:rsidRPr="00634C42">
        <w:t xml:space="preserve">competitions </w:t>
      </w:r>
      <w:r w:rsidR="0075663F">
        <w:t>experiments</w:t>
      </w:r>
      <w:r w:rsidR="00E318D0" w:rsidRPr="00634C42">
        <w:t>.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w:t>
      </w:r>
      <w:r w:rsidR="00EA29D4">
        <w:t>effect of</w:t>
      </w:r>
      <w:r w:rsidR="00E318D0" w:rsidRPr="00634C42">
        <w:t xml:space="preserve"> protein</w:t>
      </w:r>
      <w:r w:rsidR="00EA29D4">
        <w:t xml:space="preserve"> expression on relative fitness</w:t>
      </w:r>
      <w:r w:rsidR="003B18C6" w:rsidRPr="00634C42">
        <w:t xml:space="preserve"> (</w:t>
      </w:r>
      <w:r w:rsidR="00432276" w:rsidRPr="00432276">
        <w:rPr>
          <w:b/>
          <w:bCs/>
        </w:rPr>
        <w:fldChar w:fldCharType="begin"/>
      </w:r>
      <w:r w:rsidR="00432276" w:rsidRPr="00432276">
        <w:rPr>
          <w:b/>
          <w:bCs/>
        </w:rPr>
        <w:instrText xml:space="preserve"> REF _Ref533670848 \h </w:instrText>
      </w:r>
      <w:r w:rsidR="00432276">
        <w:rPr>
          <w:b/>
          <w:bCs/>
        </w:rPr>
        <w:instrText xml:space="preserve"> \* MERGEFORMAT </w:instrText>
      </w:r>
      <w:r w:rsidR="00432276" w:rsidRPr="00432276">
        <w:rPr>
          <w:b/>
          <w:bCs/>
        </w:rPr>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3B18C6" w:rsidRPr="000F4CD6">
        <w:rPr>
          <w:color w:val="000000" w:themeColor="text1"/>
          <w:sz w:val="22"/>
          <w:szCs w:val="22"/>
        </w:rPr>
        <w:t>)</w:t>
      </w:r>
      <w:r w:rsidR="00E318D0" w:rsidRPr="000F4CD6">
        <w:rPr>
          <w:color w:val="000000" w:themeColor="text1"/>
          <w:sz w:val="22"/>
          <w:szCs w:val="22"/>
        </w:rPr>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t xml:space="preserve">it can be </w:t>
      </w:r>
      <w:r w:rsidR="00C828BF" w:rsidRPr="001A67B6">
        <w:lastRenderedPageBreak/>
        <w:t>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747C34">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5663F">
        <w:t xml:space="preserve">our approach </w:t>
      </w:r>
      <w:r w:rsidR="00727260">
        <w:t>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w:t>
      </w:r>
      <w:r w:rsidR="00EA29D4">
        <w:t>this</w:t>
      </w:r>
      <w:r w:rsidR="00EA29D4" w:rsidRPr="00643E5F">
        <w:t xml:space="preserve"> </w:t>
      </w:r>
      <w:r w:rsidR="005756F6" w:rsidRPr="00643E5F">
        <w:t xml:space="preserve">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8"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r w:rsidR="000F53ED">
        <w:rPr>
          <w:i/>
          <w:iCs/>
        </w:rPr>
        <w:t>libre</w:t>
      </w:r>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0" w:name="_Ref439853427"/>
    </w:p>
    <w:p w14:paraId="62F85535" w14:textId="77777777" w:rsidR="00643E5F" w:rsidRDefault="00643E5F" w:rsidP="00C34C28">
      <w:pPr>
        <w:spacing w:after="200"/>
        <w:rPr>
          <w:rFonts w:eastAsiaTheme="majorEastAsia"/>
          <w:b/>
          <w:bCs/>
          <w:kern w:val="32"/>
          <w:sz w:val="28"/>
          <w:szCs w:val="28"/>
        </w:rPr>
      </w:pPr>
      <w:bookmarkStart w:id="11" w:name="_Ref455590789"/>
      <w:r>
        <w:br w:type="page"/>
      </w:r>
    </w:p>
    <w:p w14:paraId="6BE9AF3D" w14:textId="77777777" w:rsidR="007A7F01" w:rsidRPr="0025589C" w:rsidRDefault="007A7F01" w:rsidP="00C34C28">
      <w:pPr>
        <w:pStyle w:val="Heading1"/>
        <w:spacing w:line="360" w:lineRule="auto"/>
        <w:ind w:firstLine="284"/>
      </w:pPr>
      <w:bookmarkStart w:id="12" w:name="_Ref529956456"/>
      <w:r w:rsidRPr="0025589C">
        <w:lastRenderedPageBreak/>
        <w:t>Materials and Methods</w:t>
      </w:r>
      <w:bookmarkEnd w:id="10"/>
      <w:bookmarkEnd w:id="11"/>
      <w:bookmarkEnd w:id="12"/>
    </w:p>
    <w:p w14:paraId="7EF4A0F5" w14:textId="128AA47A"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747C3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r w:rsidR="00862800" w:rsidRPr="00634C42">
        <w:rPr>
          <w:i/>
          <w:iCs/>
        </w:rPr>
        <w:t>lacI</w:t>
      </w:r>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r w:rsidR="00862800">
        <w:t xml:space="preserve"> </w:t>
      </w:r>
      <w:r w:rsidR="002347EB">
        <w:rPr>
          <w:i/>
          <w:iCs/>
        </w:rPr>
        <w:t>LacI experiments</w:t>
      </w:r>
      <w:r w:rsidR="002347EB" w:rsidRPr="002347EB">
        <w:rPr>
          <w:i/>
          <w:iCs/>
        </w:rPr>
        <w:t xml:space="preserve">: </w:t>
      </w:r>
      <w:r w:rsidR="00862800" w:rsidRPr="00634C42">
        <w:t xml:space="preserve">Experiments with </w:t>
      </w:r>
      <w:r w:rsidR="00862800" w:rsidRPr="00634C42">
        <w:rPr>
          <w:i/>
          <w:iCs/>
        </w:rPr>
        <w:t>lacI</w:t>
      </w:r>
      <w:r w:rsidR="00862800" w:rsidRPr="00634C42">
        <w:t xml:space="preserve"> strains were performed in DM (</w:t>
      </w:r>
      <w:r w:rsidR="00862800" w:rsidRPr="00634C42">
        <w:rPr>
          <w:rFonts w:ascii="Courier New" w:hAnsi="Courier New" w:cs="Courier New"/>
        </w:rPr>
        <w:t>﻿</w:t>
      </w:r>
      <w:r w:rsidR="00862800" w:rsidRPr="00634C42">
        <w:t>Davis</w:t>
      </w:r>
      <w:r w:rsidR="00670449">
        <w:t>-Mingioli</w:t>
      </w:r>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μL LB+Cap+Kan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L</w:t>
      </w:r>
      <w:r w:rsidR="002347EB" w:rsidRPr="00634C42">
        <w:rPr>
          <w:i/>
          <w:iCs/>
        </w:rPr>
        <w:t xml:space="preserve">acI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glycerol by transferring 1 μL into 1 mL of said growth media and incubat</w:t>
      </w:r>
      <w:r w:rsidR="00B25AD9">
        <w:t>ing</w:t>
      </w:r>
      <w:r w:rsidR="00862800" w:rsidRPr="00634C42">
        <w:t xml:space="preserve"> for 24 hours. </w:t>
      </w:r>
      <w:r w:rsidR="00B25AD9">
        <w:t>T</w:t>
      </w:r>
      <w:r w:rsidR="00862800" w:rsidRPr="00634C42">
        <w:t>he next day, 2 μL of the preconditioned culture was transferred into 89 μL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(VersaMax)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Scikit-learn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and SymPy</w:t>
      </w:r>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r w:rsidR="002347EB">
        <w:rPr>
          <w:i/>
          <w:iCs/>
        </w:rPr>
        <w:t xml:space="preserve">LacI experiments: </w:t>
      </w:r>
      <w:r w:rsidR="00F51414">
        <w:t xml:space="preserve">Growth curves of the </w:t>
      </w:r>
      <w:r w:rsidR="00F51414">
        <w:rPr>
          <w:i/>
          <w:iCs/>
        </w:rPr>
        <w:t>lacI</w:t>
      </w:r>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63D597E2"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w:t>
      </w:r>
      <w:r w:rsidR="00327F6F">
        <w:t>s</w:t>
      </w:r>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C27778">
        <w:rPr>
          <w:b/>
          <w:bCs/>
        </w:rPr>
        <w:t>A</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r w:rsidR="004E2D88">
        <w:rPr>
          <w:i/>
          <w:iCs/>
        </w:rPr>
        <w:t>LacI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(eqs.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r w:rsidRPr="00876E70">
        <w:rPr>
          <w:i/>
          <w:iCs/>
        </w:rPr>
        <w:t>t</w:t>
      </w:r>
      <w:r w:rsidRPr="00876E70">
        <w:rPr>
          <w:i/>
          <w:iCs/>
          <w:vertAlign w:val="subscript"/>
        </w:rPr>
        <w:t>max</w:t>
      </w:r>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r w:rsidRPr="00876E70">
        <w:rPr>
          <w:i/>
          <w:iCs/>
        </w:rPr>
        <w:t>b+at</w:t>
      </w:r>
      <w:r w:rsidRPr="00876E70" w:rsidDel="00A44F58">
        <w:t xml:space="preserve"> </w:t>
      </w:r>
      <w:r w:rsidRPr="00876E70">
        <w:t>describe</w:t>
      </w:r>
      <w:r w:rsidR="00B313D1" w:rsidRPr="00876E70">
        <w:t>s</w:t>
      </w:r>
      <w:r w:rsidRPr="00876E70">
        <w:t xml:space="preserve"> a tangent line at the point of maximum growth (</w:t>
      </w:r>
      <w:r w:rsidRPr="00876E70">
        <w:rPr>
          <w:i/>
          <w:iCs/>
        </w:rPr>
        <w:t>t</w:t>
      </w:r>
      <w:r w:rsidRPr="00876E70">
        <w:rPr>
          <w:i/>
          <w:iCs/>
          <w:vertAlign w:val="subscript"/>
        </w:rPr>
        <w:t>max</w:t>
      </w:r>
      <w:r w:rsidRPr="00876E70">
        <w:rPr>
          <w:i/>
          <w:iCs/>
        </w:rPr>
        <w:t>, N(t</w:t>
      </w:r>
      <w:r w:rsidRPr="00876E70">
        <w:rPr>
          <w:i/>
          <w:iCs/>
          <w:vertAlign w:val="subscript"/>
        </w:rPr>
        <w:t>max</w:t>
      </w:r>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=e</w:t>
      </w:r>
      <w:r w:rsidRPr="00876E70">
        <w:rPr>
          <w:i/>
          <w:iCs/>
          <w:vertAlign w:val="superscript"/>
        </w:rPr>
        <w:t>b</w:t>
      </w:r>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6299DAD8" w:rsidR="005327AF" w:rsidRDefault="005327AF">
      <w:r>
        <w:rPr>
          <w:b/>
          <w:bCs/>
        </w:rPr>
        <w:t>Fitting competition models.</w:t>
      </w:r>
      <w:r>
        <w:t xml:space="preserve"> To fit competition models</w:t>
      </w:r>
      <w:r w:rsidR="00A8110B">
        <w:t xml:space="preserve"> (eq</w:t>
      </w:r>
      <w:r w:rsidR="00327F6F">
        <w:t>s</w:t>
      </w:r>
      <w:r w:rsidR="00A8110B">
        <w:t>.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eq</w:t>
      </w:r>
      <w:r w:rsidR="00327F6F">
        <w:t>s</w:t>
      </w:r>
      <w:r w:rsidR="00A8110B">
        <w:t>. 3</w:t>
      </w:r>
      <w:r>
        <w:t xml:space="preserve"> with SciPy’s </w:t>
      </w:r>
      <w:r>
        <w:rPr>
          <w:i/>
          <w:iCs/>
        </w:rPr>
        <w:t>odeint</w:t>
      </w:r>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r w:rsidR="00871F93">
        <w:rPr>
          <w:i/>
          <w:iCs/>
        </w:rPr>
        <w:t xml:space="preserve">LacI experiments: </w:t>
      </w:r>
      <w:r w:rsidR="00742C57" w:rsidRPr="00ED3476">
        <w:t>To</w:t>
      </w:r>
      <w:r w:rsidR="00742C57">
        <w:t xml:space="preserve"> estimate the </w:t>
      </w:r>
      <w:r w:rsidR="00EA29D4">
        <w:t xml:space="preserve">effect of </w:t>
      </w:r>
      <w:r w:rsidR="00742C57">
        <w:rPr>
          <w:i/>
          <w:iCs/>
        </w:rPr>
        <w:t>lac</w:t>
      </w:r>
      <w:r w:rsidR="00742C57">
        <w:t xml:space="preserve"> operon</w:t>
      </w:r>
      <w:r w:rsidR="00EA29D4">
        <w:t xml:space="preserve"> expression on relative fitness</w:t>
      </w:r>
      <w:r w:rsidR="00742C57">
        <w:t xml:space="preserve">,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18168131" w14:textId="1AE26C40" w:rsidR="00D121CE" w:rsidRPr="0025589C" w:rsidRDefault="00D121CE" w:rsidP="00C34C28">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9" w:history="1">
        <w:r w:rsidR="00ED4128" w:rsidRPr="0025589C">
          <w:rPr>
            <w:rStyle w:val="Hyperlink"/>
          </w:rPr>
          <w:t>https://figshare.com/s/b08c6b975779e03ec48e</w:t>
        </w:r>
      </w:hyperlink>
      <w:r w:rsidR="00ED4128" w:rsidRPr="0025589C">
        <w:t>).</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31E6B216" w14:textId="000EF58E"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E64DAF">
        <w:t>-6</w:t>
      </w:r>
      <w:r w:rsidRPr="00634C42">
        <w:t xml:space="preserve"> were produced using a Jupyter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2199BCEE" w14:textId="78C78E4D" w:rsidR="00747C34" w:rsidRPr="00747C34" w:rsidRDefault="00750BAE" w:rsidP="00747C34">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7C34" w:rsidRPr="00747C34">
        <w:rPr>
          <w:rFonts w:ascii="Times New Roman" w:hAnsi="Times New Roman" w:cs="Times New Roman"/>
          <w:noProof/>
        </w:rPr>
        <w:t xml:space="preserve">1. </w:t>
      </w:r>
      <w:r w:rsidR="00747C34" w:rsidRPr="00747C34">
        <w:rPr>
          <w:rFonts w:ascii="Times New Roman" w:hAnsi="Times New Roman" w:cs="Times New Roman"/>
          <w:noProof/>
        </w:rPr>
        <w:tab/>
        <w:t xml:space="preserve">Chevin L-M (2011) On measuring selection in experimental evolution. </w:t>
      </w:r>
      <w:r w:rsidR="00747C34" w:rsidRPr="00747C34">
        <w:rPr>
          <w:rFonts w:ascii="Times New Roman" w:hAnsi="Times New Roman" w:cs="Times New Roman"/>
          <w:i/>
          <w:iCs/>
          <w:noProof/>
        </w:rPr>
        <w:t>Biol Lett</w:t>
      </w:r>
      <w:r w:rsidR="00747C34" w:rsidRPr="00747C34">
        <w:rPr>
          <w:rFonts w:ascii="Times New Roman" w:hAnsi="Times New Roman" w:cs="Times New Roman"/>
          <w:noProof/>
        </w:rPr>
        <w:t xml:space="preserve"> 7(2):210–3.</w:t>
      </w:r>
    </w:p>
    <w:p w14:paraId="21F1A7E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14:paraId="4EC3915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14:paraId="3FABFF4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w:t>
      </w:r>
      <w:bookmarkStart w:id="13" w:name="_GoBack"/>
      <w:r w:rsidRPr="00747C34">
        <w:rPr>
          <w:rFonts w:ascii="Times New Roman" w:hAnsi="Times New Roman" w:cs="Times New Roman"/>
          <w:noProof/>
        </w:rPr>
        <w:t>Cost</w:t>
      </w:r>
      <w:bookmarkEnd w:id="13"/>
      <w:r w:rsidRPr="00747C34">
        <w:rPr>
          <w:rFonts w:ascii="Times New Roman" w:hAnsi="Times New Roman" w:cs="Times New Roman"/>
          <w:noProof/>
        </w:rPr>
        <w:t xml:space="preserve">: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14:paraId="446C97D0"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14:paraId="1508E4A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14:paraId="113979B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14:paraId="64FF5C8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14:paraId="338CF12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14:paraId="410CE7D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14:paraId="27263E0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14:paraId="01266B1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14:paraId="39E7DF7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14:paraId="0F74F7A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14:paraId="154EA18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14:paraId="0497B7A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14:paraId="4B6D1B9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14:paraId="33C86A3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14:paraId="2A9F8B3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14:paraId="45AC582E"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14:paraId="7FBFB41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14:paraId="786C352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14:paraId="6A4054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14:paraId="40ED7D9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14:paraId="71F8996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14:paraId="69219BB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14:paraId="495FCE9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14:paraId="7B8459A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14:paraId="1F7058B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14:paraId="340891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14:paraId="47B6D26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14:paraId="4BB3805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14:paraId="404F037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14:paraId="3244A3C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14:paraId="0E4AED7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14:paraId="6B83E91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14:paraId="3E91AD1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14:paraId="75A9F28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14:paraId="13CA98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14:paraId="5E400D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14:paraId="5A46FC3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14:paraId="7047E8DB"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14:paraId="11BD0FF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14:paraId="46C7DD99" w14:textId="6BD49749" w:rsidR="00750BAE" w:rsidRPr="0025589C" w:rsidRDefault="00750BAE" w:rsidP="00747C34">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5E5A6AF9" w:rsidR="007A7F01" w:rsidRPr="0025589C" w:rsidRDefault="00937370" w:rsidP="00C34C28">
      <w:pPr>
        <w:pStyle w:val="Heading2"/>
        <w:spacing w:line="360" w:lineRule="auto"/>
        <w:ind w:firstLine="284"/>
      </w:pPr>
      <w:r w:rsidRPr="0025589C">
        <w:t xml:space="preserve">Appendix </w:t>
      </w:r>
      <w:r w:rsidR="00C27778">
        <w:t>A</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F13044"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F13044"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F13044"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F13044"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F13044"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F13044"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F13044"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r w:rsidRPr="0025589C">
        <w:t>Baranyi and Roberts suggested a Michaelis-Menten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eq. A5 produces eq</w:t>
      </w:r>
      <w:r w:rsidR="00A606B0">
        <w:t>s</w:t>
      </w:r>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We use six forms of the Baranyi-Roberts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The full model is described by eq</w:t>
      </w:r>
      <w:r w:rsidR="00A606B0">
        <w:t>s</w:t>
      </w:r>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01078282" w:rsidR="007A7F01" w:rsidRPr="0025589C" w:rsidRDefault="00937370" w:rsidP="00C34C28">
      <w:pPr>
        <w:pStyle w:val="Heading2"/>
        <w:spacing w:line="360" w:lineRule="auto"/>
        <w:ind w:firstLine="284"/>
      </w:pPr>
      <w:bookmarkStart w:id="14" w:name="_Ref439853477"/>
      <w:r w:rsidRPr="0025589C">
        <w:t>Appendix</w:t>
      </w:r>
      <w:r w:rsidR="00BD6542" w:rsidRPr="0025589C">
        <w:t xml:space="preserve"> </w:t>
      </w:r>
      <w:r w:rsidR="00C27778">
        <w:t>B</w:t>
      </w:r>
      <w:r w:rsidR="0095414A">
        <w:t xml:space="preserve">: </w:t>
      </w:r>
      <w:r w:rsidR="007A7F01" w:rsidRPr="0025589C">
        <w:t>Mixed culture model</w:t>
      </w:r>
      <w:bookmarkEnd w:id="14"/>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5FC00FD9"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To get eq</w:t>
      </w:r>
      <w:r w:rsidR="00A606B0">
        <w:t>s</w:t>
      </w:r>
      <w:r w:rsidR="0095414A">
        <w:t>. 3 from eq</w:t>
      </w:r>
      <w:r w:rsidR="00A606B0">
        <w:t>s</w:t>
      </w:r>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 xml:space="preserve">Appendix </w:t>
      </w:r>
      <w:r w:rsidR="00C27778">
        <w:rPr>
          <w:b/>
          <w:bCs/>
        </w:rPr>
        <w:t>A</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F13044"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F13044"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15"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5"/>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16" w:name="_Ref453761140"/>
      <w:bookmarkStart w:id="17"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08A5DEA4" w:rsidR="007E41E1" w:rsidRPr="009B1A45" w:rsidRDefault="002C16C6" w:rsidP="00C34C28">
      <w:pPr>
        <w:pStyle w:val="Caption"/>
        <w:spacing w:line="360" w:lineRule="auto"/>
        <w:rPr>
          <w:b w:val="0"/>
          <w:bCs w:val="0"/>
          <w:color w:val="auto"/>
          <w:sz w:val="22"/>
          <w:szCs w:val="22"/>
        </w:rPr>
      </w:pPr>
      <w:bookmarkStart w:id="18"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18"/>
      <w:r w:rsidRPr="009B1A45">
        <w:rPr>
          <w:color w:val="auto"/>
          <w:sz w:val="22"/>
          <w:szCs w:val="22"/>
        </w:rPr>
        <w:t xml:space="preserve">. </w:t>
      </w:r>
      <w:bookmarkEnd w:id="16"/>
      <w:r w:rsidR="007E41E1" w:rsidRPr="009B1A45">
        <w:rPr>
          <w:color w:val="auto"/>
          <w:sz w:val="22"/>
          <w:szCs w:val="22"/>
        </w:rPr>
        <w:t xml:space="preserve">Growth models hierarchy. </w:t>
      </w:r>
      <w:r w:rsidR="007E41E1" w:rsidRPr="009B1A45">
        <w:rPr>
          <w:b w:val="0"/>
          <w:bCs w:val="0"/>
          <w:color w:val="auto"/>
          <w:sz w:val="22"/>
          <w:szCs w:val="22"/>
        </w:rPr>
        <w:t xml:space="preserve">The Baranyi-Roberts model and five nested models defined by fixing one or two parameters. See </w:t>
      </w:r>
      <w:r w:rsidR="007E41E1" w:rsidRPr="009B1A45">
        <w:rPr>
          <w:color w:val="auto"/>
          <w:sz w:val="22"/>
          <w:szCs w:val="22"/>
        </w:rPr>
        <w:t xml:space="preserve">Appendix </w:t>
      </w:r>
      <w:r w:rsidR="00C27778">
        <w:rPr>
          <w:color w:val="auto"/>
          <w:sz w:val="22"/>
          <w:szCs w:val="22"/>
        </w:rPr>
        <w:t>A</w:t>
      </w:r>
      <w:r w:rsidR="007E41E1" w:rsidRPr="009B1A45">
        <w:rPr>
          <w:color w:val="auto"/>
          <w:sz w:val="22"/>
          <w:szCs w:val="22"/>
        </w:rPr>
        <w:t xml:space="preserve">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17"/>
    </w:p>
    <w:p w14:paraId="2F1189B5" w14:textId="77777777" w:rsidR="00FE4A98" w:rsidRDefault="00FE4A98" w:rsidP="00C34C28">
      <w:pPr>
        <w:spacing w:after="200"/>
        <w:rPr>
          <w:b/>
          <w:bCs/>
        </w:rPr>
      </w:pPr>
      <w:bookmarkStart w:id="19"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9"/>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20" w:name="_Ref453761035"/>
      <w:r>
        <w:br w:type="page"/>
      </w:r>
    </w:p>
    <w:bookmarkEnd w:id="20"/>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629892AB" w:rsidR="00FE4A98" w:rsidRPr="00C27778" w:rsidRDefault="00AD4132" w:rsidP="00C34C28">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sidR="00C27778">
        <w:rPr>
          <w:b/>
          <w:bCs/>
          <w:sz w:val="22"/>
          <w:szCs w:val="22"/>
        </w:rPr>
        <w:t>A</w:t>
      </w:r>
      <w:r w:rsidR="00C27778">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21"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21"/>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F13044"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F13044"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eqs.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8"/>
      <w:headerReference w:type="default" r:id="rId29"/>
      <w:footerReference w:type="even" r:id="rId30"/>
      <w:footerReference w:type="default" r:id="rId31"/>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oav Ram" w:date="2019-01-03T21:31:00Z" w:initials="YR">
    <w:p w14:paraId="55F40113" w14:textId="0DAB9657" w:rsidR="00F13044" w:rsidRDefault="00F13044">
      <w:pPr>
        <w:pStyle w:val="CommentText"/>
      </w:pPr>
      <w:r>
        <w:rPr>
          <w:rStyle w:val="CommentReference"/>
        </w:rPr>
        <w:annotationRef/>
      </w:r>
      <w:r>
        <w:t>Which exponential model?</w:t>
      </w:r>
    </w:p>
  </w:comment>
  <w:comment w:id="6" w:author="Yoav Ram" w:date="2019-01-03T21:35:00Z" w:initials="YR">
    <w:p w14:paraId="0B48CBB0" w14:textId="3855A81A" w:rsidR="00F13044" w:rsidRDefault="00F13044">
      <w:pPr>
        <w:pStyle w:val="CommentText"/>
      </w:pPr>
      <w:r>
        <w:rPr>
          <w:rStyle w:val="CommentReference"/>
        </w:rPr>
        <w:annotationRef/>
      </w:r>
      <w:r>
        <w:t>Fig 1 is for mono-culture, what do we do for mixed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F40113" w15:done="0"/>
  <w15:commentEx w15:paraId="0B48CB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F40113" w16cid:durableId="1FD8FDA4"/>
  <w16cid:commentId w16cid:paraId="0B48CBB0" w16cid:durableId="1FD8FE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111EC" w14:textId="77777777" w:rsidR="00A00E8B" w:rsidRDefault="00A00E8B">
      <w:pPr>
        <w:spacing w:line="240" w:lineRule="auto"/>
      </w:pPr>
      <w:r>
        <w:separator/>
      </w:r>
    </w:p>
  </w:endnote>
  <w:endnote w:type="continuationSeparator" w:id="0">
    <w:p w14:paraId="6718BE25" w14:textId="77777777" w:rsidR="00A00E8B" w:rsidRDefault="00A00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13044" w:rsidRDefault="00F13044">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13044" w:rsidRDefault="00F13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F13044" w:rsidRDefault="00F13044"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13044" w:rsidRDefault="00F13044"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B3B80" w14:textId="77777777" w:rsidR="00A00E8B" w:rsidRDefault="00A00E8B">
      <w:pPr>
        <w:spacing w:line="240" w:lineRule="auto"/>
      </w:pPr>
      <w:r>
        <w:separator/>
      </w:r>
    </w:p>
  </w:footnote>
  <w:footnote w:type="continuationSeparator" w:id="0">
    <w:p w14:paraId="1E748D5F" w14:textId="77777777" w:rsidR="00A00E8B" w:rsidRDefault="00A00E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13044" w:rsidRDefault="00F13044"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63117A38" w:rsidR="00F13044" w:rsidRDefault="00F13044"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January 7,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2A2D"/>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35A1"/>
    <w:rsid w:val="0018672F"/>
    <w:rsid w:val="00186EFA"/>
    <w:rsid w:val="00190322"/>
    <w:rsid w:val="00192782"/>
    <w:rsid w:val="001A10C0"/>
    <w:rsid w:val="001A23B5"/>
    <w:rsid w:val="001A244C"/>
    <w:rsid w:val="001A6865"/>
    <w:rsid w:val="001A740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3E41"/>
    <w:rsid w:val="002D40F9"/>
    <w:rsid w:val="002E7EBE"/>
    <w:rsid w:val="003012BF"/>
    <w:rsid w:val="003014FE"/>
    <w:rsid w:val="00304A81"/>
    <w:rsid w:val="00305BBC"/>
    <w:rsid w:val="00310A69"/>
    <w:rsid w:val="00310EAD"/>
    <w:rsid w:val="00311B9B"/>
    <w:rsid w:val="00311D08"/>
    <w:rsid w:val="00313013"/>
    <w:rsid w:val="00313D88"/>
    <w:rsid w:val="00314FE0"/>
    <w:rsid w:val="00315469"/>
    <w:rsid w:val="003154E2"/>
    <w:rsid w:val="00317353"/>
    <w:rsid w:val="00320018"/>
    <w:rsid w:val="00321833"/>
    <w:rsid w:val="00322C2A"/>
    <w:rsid w:val="00325034"/>
    <w:rsid w:val="00326632"/>
    <w:rsid w:val="00327E5F"/>
    <w:rsid w:val="00327F6F"/>
    <w:rsid w:val="003329F0"/>
    <w:rsid w:val="00334F6F"/>
    <w:rsid w:val="003425C4"/>
    <w:rsid w:val="00345B1F"/>
    <w:rsid w:val="00346112"/>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2276"/>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97E39"/>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4796"/>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1ADF"/>
    <w:rsid w:val="005E2EA2"/>
    <w:rsid w:val="005E3BFE"/>
    <w:rsid w:val="005E5082"/>
    <w:rsid w:val="005E519B"/>
    <w:rsid w:val="005E5D76"/>
    <w:rsid w:val="005F02BF"/>
    <w:rsid w:val="005F34D1"/>
    <w:rsid w:val="005F568D"/>
    <w:rsid w:val="00604565"/>
    <w:rsid w:val="00605D62"/>
    <w:rsid w:val="006065D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47C34"/>
    <w:rsid w:val="00750BAE"/>
    <w:rsid w:val="0075268D"/>
    <w:rsid w:val="007541FE"/>
    <w:rsid w:val="00754660"/>
    <w:rsid w:val="00756174"/>
    <w:rsid w:val="0075663F"/>
    <w:rsid w:val="00761DAD"/>
    <w:rsid w:val="0076443D"/>
    <w:rsid w:val="0076708E"/>
    <w:rsid w:val="00773A2B"/>
    <w:rsid w:val="007755AA"/>
    <w:rsid w:val="00776625"/>
    <w:rsid w:val="00776FFC"/>
    <w:rsid w:val="0077736C"/>
    <w:rsid w:val="00781A4F"/>
    <w:rsid w:val="00781B9D"/>
    <w:rsid w:val="00782422"/>
    <w:rsid w:val="00782C5E"/>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31A"/>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1880"/>
    <w:rsid w:val="0084715D"/>
    <w:rsid w:val="00850BE4"/>
    <w:rsid w:val="0085102F"/>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851D8"/>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62187"/>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0E8B"/>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011B"/>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728"/>
    <w:rsid w:val="00AE79DE"/>
    <w:rsid w:val="00AF44AA"/>
    <w:rsid w:val="00AF6498"/>
    <w:rsid w:val="00B00B62"/>
    <w:rsid w:val="00B02278"/>
    <w:rsid w:val="00B030EA"/>
    <w:rsid w:val="00B03DB1"/>
    <w:rsid w:val="00B07CF2"/>
    <w:rsid w:val="00B1252A"/>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3CD0"/>
    <w:rsid w:val="00B95A20"/>
    <w:rsid w:val="00B96C01"/>
    <w:rsid w:val="00B9795F"/>
    <w:rsid w:val="00BA0925"/>
    <w:rsid w:val="00BA0E0D"/>
    <w:rsid w:val="00BB3C71"/>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2787"/>
    <w:rsid w:val="00C0791B"/>
    <w:rsid w:val="00C11D53"/>
    <w:rsid w:val="00C11F86"/>
    <w:rsid w:val="00C13924"/>
    <w:rsid w:val="00C1797F"/>
    <w:rsid w:val="00C179D2"/>
    <w:rsid w:val="00C2093C"/>
    <w:rsid w:val="00C211FB"/>
    <w:rsid w:val="00C24C40"/>
    <w:rsid w:val="00C27778"/>
    <w:rsid w:val="00C329CE"/>
    <w:rsid w:val="00C33399"/>
    <w:rsid w:val="00C347A5"/>
    <w:rsid w:val="00C34C28"/>
    <w:rsid w:val="00C35103"/>
    <w:rsid w:val="00C37E88"/>
    <w:rsid w:val="00C42E86"/>
    <w:rsid w:val="00C45B34"/>
    <w:rsid w:val="00C47383"/>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0468"/>
    <w:rsid w:val="00D9327C"/>
    <w:rsid w:val="00D953EF"/>
    <w:rsid w:val="00D96F6C"/>
    <w:rsid w:val="00DA33AB"/>
    <w:rsid w:val="00DA6B74"/>
    <w:rsid w:val="00DB2152"/>
    <w:rsid w:val="00DB4111"/>
    <w:rsid w:val="00DB5DBA"/>
    <w:rsid w:val="00DB709C"/>
    <w:rsid w:val="00DB7A4F"/>
    <w:rsid w:val="00DB7C23"/>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0E6F"/>
    <w:rsid w:val="00E64DAF"/>
    <w:rsid w:val="00E64F18"/>
    <w:rsid w:val="00E658DA"/>
    <w:rsid w:val="00E66975"/>
    <w:rsid w:val="00E72664"/>
    <w:rsid w:val="00E747E8"/>
    <w:rsid w:val="00E749B0"/>
    <w:rsid w:val="00E75D60"/>
    <w:rsid w:val="00E814B8"/>
    <w:rsid w:val="00E86BE0"/>
    <w:rsid w:val="00E86D18"/>
    <w:rsid w:val="00E93C1B"/>
    <w:rsid w:val="00E94B1E"/>
    <w:rsid w:val="00EA29D4"/>
    <w:rsid w:val="00EA59CC"/>
    <w:rsid w:val="00EA6E60"/>
    <w:rsid w:val="00EA764C"/>
    <w:rsid w:val="00EB3A9A"/>
    <w:rsid w:val="00EC4487"/>
    <w:rsid w:val="00ED0C2C"/>
    <w:rsid w:val="00ED3476"/>
    <w:rsid w:val="00ED4128"/>
    <w:rsid w:val="00ED4C71"/>
    <w:rsid w:val="00ED69AB"/>
    <w:rsid w:val="00EE0574"/>
    <w:rsid w:val="00EE3F11"/>
    <w:rsid w:val="00EE7C5F"/>
    <w:rsid w:val="00EF393E"/>
    <w:rsid w:val="00EF5481"/>
    <w:rsid w:val="00F00EAE"/>
    <w:rsid w:val="00F027FA"/>
    <w:rsid w:val="00F0786E"/>
    <w:rsid w:val="00F13044"/>
    <w:rsid w:val="00F153AD"/>
    <w:rsid w:val="00F15C81"/>
    <w:rsid w:val="00F17085"/>
    <w:rsid w:val="00F2114D"/>
    <w:rsid w:val="00F22259"/>
    <w:rsid w:val="00F27A0A"/>
    <w:rsid w:val="00F31589"/>
    <w:rsid w:val="00F334DD"/>
    <w:rsid w:val="00F33A53"/>
    <w:rsid w:val="00F33C36"/>
    <w:rsid w:val="00F3419E"/>
    <w:rsid w:val="00F34555"/>
    <w:rsid w:val="00F35683"/>
    <w:rsid w:val="00F41F6A"/>
    <w:rsid w:val="00F4206B"/>
    <w:rsid w:val="00F43FEB"/>
    <w:rsid w:val="00F51414"/>
    <w:rsid w:val="00F525D4"/>
    <w:rsid w:val="00F534A6"/>
    <w:rsid w:val="00F56E25"/>
    <w:rsid w:val="00F57F29"/>
    <w:rsid w:val="00F62023"/>
    <w:rsid w:val="00F629C6"/>
    <w:rsid w:val="00F62DC1"/>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1DF3"/>
    <w:rsid w:val="00FC26A3"/>
    <w:rsid w:val="00FC275C"/>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42749B64-EB89-A04F-8DAD-1295A147D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29</Pages>
  <Words>31640</Words>
  <Characters>180351</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48</cp:revision>
  <cp:lastPrinted>2018-06-20T21:14:00Z</cp:lastPrinted>
  <dcterms:created xsi:type="dcterms:W3CDTF">2018-12-17T18:55:00Z</dcterms:created>
  <dcterms:modified xsi:type="dcterms:W3CDTF">2019-01-07T10:18:00Z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http://www.zotero.org/styles/the-american-naturalist</vt:lpwstr>
  </property>
  <property fmtid="{D5CDD505-2E9C-101B-9397-08002B2CF9AE}" pid="20" name="Mendeley Recent Style Name 8_1">
    <vt:lpwstr>The American Naturalist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