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FD5114">
        <w:rPr>
          <w:rFonts w:eastAsia="Times New Roman"/>
          <w:noProof/>
        </w:rPr>
        <w:t>June 9, 2014</w:t>
      </w:r>
      <w:r w:rsidRPr="00721F05">
        <w:rPr>
          <w:rFonts w:eastAsia="Times New Roman"/>
        </w:rPr>
        <w:fldChar w:fldCharType="end"/>
      </w:r>
    </w:p>
    <w:p w:rsidR="00E41381" w:rsidRDefault="00E41381">
      <w:pPr>
        <w:spacing w:after="200" w:line="276" w:lineRule="auto"/>
        <w:ind w:firstLine="0"/>
      </w:pPr>
      <w:r>
        <w:br w:type="page"/>
      </w:r>
    </w:p>
    <w:p w:rsidR="00E41381" w:rsidRDefault="006852E0" w:rsidP="00E56CE3">
      <w:r>
        <w:lastRenderedPageBreak/>
        <w:t>TODO</w:t>
      </w:r>
      <w:bookmarkStart w:id="0" w:name="_GoBack"/>
      <w:bookmarkEnd w:id="0"/>
      <w:r w:rsidR="00E41381">
        <w:t>:</w:t>
      </w:r>
    </w:p>
    <w:p w:rsidR="00E41381" w:rsidRDefault="00FD5114" w:rsidP="00984BB7">
      <w:pPr>
        <w:pStyle w:val="ListParagraph"/>
        <w:numPr>
          <w:ilvl w:val="0"/>
          <w:numId w:val="3"/>
        </w:numPr>
      </w:pPr>
      <w:r>
        <w:t xml:space="preserve"> </w:t>
      </w:r>
      <w:proofErr w:type="spellStart"/>
      <w:r w:rsidRPr="00984BB7">
        <w:t>Raynes</w:t>
      </w:r>
      <w:proofErr w:type="spellEnd"/>
      <w:r>
        <w:t xml:space="preserve"> &amp; </w:t>
      </w:r>
      <w:proofErr w:type="spellStart"/>
      <w:r w:rsidRPr="00984BB7">
        <w:t>Sniegowski</w:t>
      </w:r>
      <w:proofErr w:type="spellEnd"/>
      <w:r>
        <w:t xml:space="preserve"> 2014</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1" w:name="h.2zvzmcp8c1i0"/>
      <w:bookmarkStart w:id="2" w:name="h.ogd20mnq061v"/>
      <w:bookmarkStart w:id="3" w:name="h.lmxz12l3f7s"/>
      <w:bookmarkStart w:id="4" w:name="_Toc336511462"/>
      <w:bookmarkEnd w:id="1"/>
      <w:bookmarkEnd w:id="2"/>
      <w:bookmarkEnd w:id="3"/>
      <w:r w:rsidRPr="00721F05">
        <w:rPr>
          <w:rFonts w:asciiTheme="minorHAnsi" w:hAnsiTheme="minorHAnsi"/>
        </w:rPr>
        <w:lastRenderedPageBreak/>
        <w:t>Introduction</w:t>
      </w:r>
      <w:bookmarkEnd w:id="4"/>
    </w:p>
    <w:p w:rsidR="00CA06B1" w:rsidRPr="00721F05" w:rsidRDefault="00CA06B1" w:rsidP="00E56CE3">
      <w:pPr>
        <w:pStyle w:val="Heading2"/>
        <w:rPr>
          <w:rFonts w:asciiTheme="minorHAnsi" w:hAnsiTheme="minorHAnsi"/>
        </w:rPr>
      </w:pPr>
      <w:bookmarkStart w:id="5"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 xml:space="preserve">-induced </w:t>
      </w:r>
      <w:proofErr w:type="spellStart"/>
      <w:r w:rsidR="009A61A0" w:rsidRPr="00721F05">
        <w:rPr>
          <w:rFonts w:asciiTheme="minorHAnsi" w:hAnsiTheme="minorHAnsi"/>
        </w:rPr>
        <w:t>hypermutation</w:t>
      </w:r>
      <w:bookmarkEnd w:id="5"/>
      <w:proofErr w:type="spellEnd"/>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23487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234877">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23487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23487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23487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 xml:space="preserve">The evolution of stress-induced </w:t>
      </w:r>
      <w:proofErr w:type="spellStart"/>
      <w:r w:rsidRPr="00721F05">
        <w:rPr>
          <w:rFonts w:asciiTheme="minorHAnsi" w:hAnsiTheme="minorHAnsi"/>
        </w:rPr>
        <w:t>hypermutation</w:t>
      </w:r>
      <w:proofErr w:type="spellEnd"/>
      <w:r w:rsidRPr="00721F05">
        <w:rPr>
          <w:rFonts w:asciiTheme="minorHAnsi" w:hAnsiTheme="minorHAnsi"/>
        </w:rPr>
        <w:t xml:space="preserve">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t>Recombination in microbial populations</w:t>
      </w:r>
      <w:bookmarkEnd w:id="7"/>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23487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23487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23487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23487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23487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23487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23487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23487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23487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23487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23487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23487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23487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FD5114">
        <w:t xml:space="preserve"> //and this is likely to happen if the mutational supply in the mutator sub-population is larger than in the </w:t>
      </w:r>
      <w:proofErr w:type="spellStart"/>
      <w:r w:rsidR="00FD5114">
        <w:t>wildtype</w:t>
      </w:r>
      <w:proofErr w:type="spellEnd"/>
      <w:r w:rsidR="00FD5114">
        <w:t xml:space="preserve"> sub-population (Chao and Cox?) //</w:t>
      </w:r>
      <w:r w:rsidR="00630519">
        <w:t xml:space="preserve">, even if those mutations were originally deleterious when generated </w:t>
      </w:r>
      <w:r w:rsidR="00630519">
        <w:fldChar w:fldCharType="begin" w:fldLock="1"/>
      </w:r>
      <w:r w:rsidR="0023487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23487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w:t>
      </w:r>
      <w:r w:rsidRPr="00721F05">
        <w:lastRenderedPageBreak/>
        <w:t xml:space="preserve">effect" and "clonal interference" - see </w:t>
      </w:r>
      <w:r w:rsidRPr="00721F05">
        <w:fldChar w:fldCharType="begin" w:fldLock="1"/>
      </w:r>
      <w:r w:rsidR="0023487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r w:rsidR="00FD5114">
        <w:t xml:space="preserve"> // Background trapping (Peck 1994, </w:t>
      </w:r>
      <w:proofErr w:type="spellStart"/>
      <w:r w:rsidR="00FD5114">
        <w:t>Charlesworth</w:t>
      </w:r>
      <w:proofErr w:type="spellEnd"/>
      <w:r w:rsidR="00FD5114">
        <w:t xml:space="preserve"> 199X, Johnson &amp; Barton 2002), evolutionary traction (</w:t>
      </w:r>
      <w:proofErr w:type="spellStart"/>
      <w:r w:rsidR="00FD5114">
        <w:t>Hadany</w:t>
      </w:r>
      <w:proofErr w:type="spellEnd"/>
      <w:r w:rsidR="00FD5114">
        <w:t xml:space="preserve"> and Feldman 200X)// </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proofErr w:type="spellStart"/>
      <w:r w:rsidRPr="00721F05">
        <w:rPr>
          <w:rFonts w:asciiTheme="minorHAnsi" w:hAnsiTheme="minorHAnsi"/>
        </w:rPr>
        <w:t>hyper</w:t>
      </w:r>
      <w:r w:rsidR="00CA06B1" w:rsidRPr="00721F05">
        <w:rPr>
          <w:rFonts w:asciiTheme="minorHAnsi" w:hAnsiTheme="minorHAnsi"/>
        </w:rPr>
        <w:t>mutation</w:t>
      </w:r>
      <w:proofErr w:type="spellEnd"/>
      <w:r w:rsidR="00CA06B1" w:rsidRPr="00721F05">
        <w:rPr>
          <w:rFonts w:asciiTheme="minorHAnsi" w:hAnsiTheme="minorHAnsi"/>
        </w:rPr>
        <w:t xml:space="preserve">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(i)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w:t>
      </w:r>
      <w:r w:rsidR="00CB434A" w:rsidRPr="00721F05">
        <w:rPr>
          <w:iCs/>
        </w:rPr>
        <w:lastRenderedPageBreak/>
        <w:t>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bookmarkStart w:id="12" w:name="h.jhk69kxs5c9t"/>
      <w:bookmarkStart w:id="13" w:name="_Toc336511469"/>
      <w:bookmarkEnd w:id="12"/>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lang w:bidi="ar-SA"/>
        </w:rPr>
        <w:lastRenderedPageBreak/>
        <w:drawing>
          <wp:inline distT="0" distB="0" distL="0" distR="0" wp14:anchorId="129DE4E1" wp14:editId="4E62358C">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lang w:bidi="ar-SA"/>
        </w:rPr>
        <w:lastRenderedPageBreak/>
        <w:drawing>
          <wp:inline distT="0" distB="0" distL="0" distR="0" wp14:anchorId="61A83FAF" wp14:editId="0E9FFEA9">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23487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lang w:bidi="ar-SA"/>
        </w:rPr>
        <w:drawing>
          <wp:inline distT="0" distB="0" distL="0" distR="0" wp14:anchorId="39BC8B45" wp14:editId="1137B48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 xml:space="preserve">in competitions against </w:t>
      </w:r>
      <w:proofErr w:type="spellStart"/>
      <w:r w:rsidR="00BC7E9A">
        <w:t>wildtype</w:t>
      </w:r>
      <w:proofErr w:type="spellEnd"/>
      <w:r w:rsidR="00BC7E9A">
        <w:t xml:space="preserv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lang w:bidi="ar-SA"/>
        </w:rPr>
        <w:drawing>
          <wp:inline distT="0" distB="0" distL="0" distR="0" wp14:anchorId="211660F0" wp14:editId="72919740">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lang w:bidi="ar-SA"/>
        </w:rPr>
        <w:drawing>
          <wp:inline distT="0" distB="0" distL="0" distR="0" wp14:anchorId="566457B4" wp14:editId="62856BF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lang w:bidi="ar-SA"/>
        </w:rPr>
        <w:drawing>
          <wp:inline distT="0" distB="0" distL="0" distR="0" wp14:anchorId="338C62FC" wp14:editId="2BBE3F7B">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lang w:bidi="ar-SA"/>
        </w:rPr>
        <w:drawing>
          <wp:inline distT="0" distB="0" distL="0" distR="0" wp14:anchorId="3C9614AC" wp14:editId="64A3CCCB">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lang w:bidi="ar-SA"/>
        </w:rPr>
        <w:lastRenderedPageBreak/>
        <w:drawing>
          <wp:inline distT="0" distB="0" distL="0" distR="0" wp14:anchorId="5B46AE3E" wp14:editId="41977364">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lang w:bidi="ar-SA"/>
        </w:rPr>
        <w:lastRenderedPageBreak/>
        <w:drawing>
          <wp:inline distT="0" distB="0" distL="0" distR="0" wp14:anchorId="6A328843" wp14:editId="2FA25060">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A113FA" w:rsidRPr="00A113FA" w:rsidRDefault="00A113FA" w:rsidP="00A113FA">
      <w:r>
        <w:rPr>
          <w:noProof/>
          <w:lang w:bidi="ar-SA"/>
        </w:rPr>
        <w:lastRenderedPageBreak/>
        <w:drawing>
          <wp:inline distT="0" distB="0" distL="0" distR="0" wp14:anchorId="00F24B25" wp14:editId="6A397CDE">
            <wp:extent cx="5725160" cy="3821430"/>
            <wp:effectExtent l="0" t="0" r="8890" b="7620"/>
            <wp:docPr id="8" name="Picture 8" descr="D:\workspace\mamba\simarba\analysis\adaptation_time_ap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time_appro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821430"/>
                    </a:xfrm>
                    <a:prstGeom prst="rect">
                      <a:avLst/>
                    </a:prstGeom>
                    <a:noFill/>
                    <a:ln>
                      <a:noFill/>
                    </a:ln>
                  </pic:spPr>
                </pic:pic>
              </a:graphicData>
            </a:graphic>
          </wp:inline>
        </w:drawing>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23487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23487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23487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FD5114" w:rsidRDefault="00FD5114" w:rsidP="00E56CE3">
      <w:r>
        <w:t xml:space="preserve">// </w:t>
      </w:r>
      <w:proofErr w:type="spellStart"/>
      <w:r w:rsidRPr="00984BB7">
        <w:t>Raynes</w:t>
      </w:r>
      <w:proofErr w:type="spellEnd"/>
      <w:r>
        <w:t xml:space="preserve"> &amp; </w:t>
      </w:r>
      <w:proofErr w:type="spellStart"/>
      <w:r w:rsidRPr="00984BB7">
        <w:t>Sniegowski</w:t>
      </w:r>
      <w:proofErr w:type="spellEnd"/>
      <w:r>
        <w:t xml:space="preserve"> 2011 – recombination and mutation in yeast //</w:t>
      </w:r>
    </w:p>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23487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23487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234877">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234877">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Streptococcus pneumoniae.",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r w:rsidR="00FD5114">
        <w:t>//</w:t>
      </w:r>
      <w:r w:rsidR="00FD5114" w:rsidRPr="00FD5114">
        <w:t xml:space="preserve"> </w:t>
      </w:r>
      <w:proofErr w:type="spellStart"/>
      <w:r w:rsidR="00FD5114" w:rsidRPr="00984BB7">
        <w:t>Raynes</w:t>
      </w:r>
      <w:proofErr w:type="spellEnd"/>
      <w:r w:rsidR="00FD5114">
        <w:t xml:space="preserve"> &amp; </w:t>
      </w:r>
      <w:proofErr w:type="spellStart"/>
      <w:r w:rsidR="00FD5114" w:rsidRPr="00984BB7">
        <w:t>Sniegowski</w:t>
      </w:r>
      <w:proofErr w:type="spellEnd"/>
      <w:r w:rsidR="00FD5114">
        <w:t xml:space="preserve"> </w:t>
      </w:r>
      <w:proofErr w:type="gramStart"/>
      <w:r w:rsidR="00FD5114">
        <w:t>2011 ?</w:t>
      </w:r>
      <w:proofErr w:type="gramEnd"/>
      <w:r w:rsidR="00FD5114">
        <w:t>//</w:t>
      </w:r>
    </w:p>
    <w:p w:rsidR="00FD5114" w:rsidRDefault="00FD5114" w:rsidP="001D305B"/>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(i)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23487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23487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23487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23487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23487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23487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23487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w:t>
      </w:r>
      <w:r w:rsidR="004979BE">
        <w:lastRenderedPageBreak/>
        <w:t xml:space="preserve">and virulence factors </w:t>
      </w:r>
      <w:r w:rsidR="004979BE" w:rsidRPr="004979BE">
        <w:fldChar w:fldCharType="begin" w:fldLock="1"/>
      </w:r>
      <w:r w:rsidR="0023487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23487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23487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23487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23487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BA6A91" w:rsidRDefault="00BA6A91" w:rsidP="00C2122E">
      <w:pPr>
        <w:pStyle w:val="NoSpacing"/>
        <w:spacing w:line="360" w:lineRule="auto"/>
        <w:divId w:val="1620528373"/>
        <w:rPr>
          <w:sz w:val="20"/>
          <w:szCs w:val="20"/>
        </w:rPr>
      </w:pPr>
    </w:p>
    <w:p w:rsidR="00BA6A91" w:rsidRPr="00721F05" w:rsidRDefault="00BA6A91" w:rsidP="00BA6A91">
      <w:pPr>
        <w:pStyle w:val="Caption"/>
        <w:divId w:val="1620528373"/>
      </w:pPr>
      <w:proofErr w:type="gramStart"/>
      <w:r w:rsidRPr="00721F05">
        <w:t xml:space="preserve">Table </w:t>
      </w:r>
      <w:r>
        <w:t>2.</w:t>
      </w:r>
      <w:proofErr w:type="gramEnd"/>
      <w:r>
        <w:t xml:space="preserve"> Evolutionary phenomena involved in evolution with mutators</w:t>
      </w:r>
    </w:p>
    <w:tbl>
      <w:tblPr>
        <w:tblStyle w:val="LightShading"/>
        <w:tblW w:w="5000" w:type="pct"/>
        <w:tblLayout w:type="fixed"/>
        <w:tblLook w:val="04A0" w:firstRow="1" w:lastRow="0" w:firstColumn="1" w:lastColumn="0" w:noHBand="0" w:noVBand="1"/>
      </w:tblPr>
      <w:tblGrid>
        <w:gridCol w:w="1506"/>
        <w:gridCol w:w="1425"/>
        <w:gridCol w:w="1317"/>
        <w:gridCol w:w="2520"/>
        <w:gridCol w:w="90"/>
        <w:gridCol w:w="2384"/>
      </w:tblGrid>
      <w:tr w:rsidR="00687518" w:rsidRPr="00721F05" w:rsidTr="007C3CAB">
        <w:trPr>
          <w:cnfStyle w:val="100000000000" w:firstRow="1" w:lastRow="0" w:firstColumn="0" w:lastColumn="0" w:oddVBand="0" w:evenVBand="0" w:oddHBand="0"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val="restart"/>
          </w:tcPr>
          <w:p w:rsidR="00687518" w:rsidRDefault="00687518" w:rsidP="00687518">
            <w:pPr>
              <w:ind w:firstLine="0"/>
              <w:rPr>
                <w:i/>
                <w:iCs/>
                <w:sz w:val="18"/>
                <w:szCs w:val="18"/>
              </w:rPr>
            </w:pPr>
            <w:r>
              <w:rPr>
                <w:i/>
                <w:iCs/>
                <w:sz w:val="18"/>
                <w:szCs w:val="18"/>
              </w:rPr>
              <w:t>Effect</w:t>
            </w:r>
          </w:p>
        </w:tc>
        <w:tc>
          <w:tcPr>
            <w:tcW w:w="1425"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Property</w:t>
            </w:r>
          </w:p>
        </w:tc>
        <w:tc>
          <w:tcPr>
            <w:tcW w:w="1317"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Context</w:t>
            </w:r>
          </w:p>
        </w:tc>
        <w:tc>
          <w:tcPr>
            <w:tcW w:w="4994" w:type="dxa"/>
            <w:gridSpan w:val="3"/>
          </w:tcPr>
          <w:p w:rsidR="00687518" w:rsidRDefault="00687518"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Mutator effect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tcPr>
          <w:p w:rsidR="00BA6A91" w:rsidRPr="00721F05" w:rsidRDefault="00BA6A91" w:rsidP="00BA6A91">
            <w:pPr>
              <w:ind w:firstLine="0"/>
              <w:rPr>
                <w:i/>
                <w:iCs/>
                <w:sz w:val="18"/>
                <w:szCs w:val="18"/>
              </w:rPr>
            </w:pPr>
          </w:p>
        </w:tc>
        <w:tc>
          <w:tcPr>
            <w:tcW w:w="1425" w:type="dxa"/>
            <w:vMerge/>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1317" w:type="dxa"/>
            <w:vMerge/>
          </w:tcPr>
          <w:p w:rsidR="00BA6A91"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2520" w:type="dxa"/>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Without recombination</w:t>
            </w:r>
          </w:p>
        </w:tc>
        <w:tc>
          <w:tcPr>
            <w:tcW w:w="2474" w:type="dxa"/>
            <w:gridSpan w:val="2"/>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 recombination</w:t>
            </w:r>
          </w:p>
        </w:tc>
      </w:tr>
      <w:tr w:rsidR="007C3CAB"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BA6A91">
            <w:pPr>
              <w:ind w:firstLine="0"/>
              <w:rPr>
                <w:sz w:val="18"/>
                <w:szCs w:val="18"/>
              </w:rPr>
            </w:pPr>
            <w:r>
              <w:rPr>
                <w:sz w:val="18"/>
                <w:szCs w:val="18"/>
              </w:rPr>
              <w:t>Background trapping</w:t>
            </w:r>
          </w:p>
        </w:tc>
        <w:tc>
          <w:tcPr>
            <w:tcW w:w="1425" w:type="dxa"/>
          </w:tcPr>
          <w:p w:rsidR="007C3CAB"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317" w:type="dxa"/>
          </w:tcPr>
          <w:p w:rsidR="007C3CAB"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7C3CAB"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Optimal mutation rate for adaption equals to average effect of deleterious mutations (Johnson&amp;Barton2002)</w:t>
            </w:r>
          </w:p>
        </w:tc>
        <w:tc>
          <w:tcPr>
            <w:tcW w:w="2384" w:type="dxa"/>
          </w:tcPr>
          <w:p w:rsidR="007C3CAB" w:rsidRPr="00721F05" w:rsidRDefault="007C3CAB" w:rsidP="007C3CAB">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beneficial mutation can be rescued from deleterious mutations by recombination</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Evolutionary traction</w:t>
            </w:r>
            <w:r w:rsidR="00687518">
              <w:rPr>
                <w:sz w:val="18"/>
                <w:szCs w:val="18"/>
              </w:rPr>
              <w:t xml:space="preserve"> (draft?)</w:t>
            </w:r>
          </w:p>
        </w:tc>
        <w:tc>
          <w:tcPr>
            <w:tcW w:w="1425"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tc>
        <w:tc>
          <w:tcPr>
            <w:tcW w:w="1317"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Hitchhiking -&gt; r</w:t>
            </w:r>
            <w:r w:rsidR="00687518">
              <w:rPr>
                <w:sz w:val="18"/>
                <w:szCs w:val="18"/>
              </w:rPr>
              <w:t>educed mean fitness (Hadany&amp;Feldman2005)</w:t>
            </w:r>
          </w:p>
        </w:tc>
        <w:tc>
          <w:tcPr>
            <w:tcW w:w="2384" w:type="dxa"/>
          </w:tcPr>
          <w:p w:rsidR="00BA6A91" w:rsidRPr="00721F05" w:rsidRDefault="007C3CAB" w:rsidP="00E76D7C">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Reduced hitchhiking-&gt; increased mean fitness</w:t>
            </w:r>
            <w:r w:rsidR="00E76D7C">
              <w:rPr>
                <w:sz w:val="18"/>
                <w:szCs w:val="18"/>
              </w:rPr>
              <w:t xml:space="preserve"> (Hadany&amp;Feldman2005)</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Mutation accumulation</w:t>
            </w:r>
          </w:p>
        </w:tc>
        <w:tc>
          <w:tcPr>
            <w:tcW w:w="1425" w:type="dxa"/>
          </w:tcPr>
          <w:p w:rsidR="00BA6A91" w:rsidRPr="00721F05" w:rsidRDefault="00BA6A91"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Mutational load</w:t>
            </w:r>
            <w:r w:rsidR="00687518">
              <w:rPr>
                <w:sz w:val="18"/>
                <w:szCs w:val="18"/>
              </w:rPr>
              <w:t>, fixation probability</w:t>
            </w:r>
          </w:p>
        </w:tc>
        <w:tc>
          <w:tcPr>
            <w:tcW w:w="1317" w:type="dxa"/>
          </w:tcPr>
          <w:p w:rsidR="00BA6A91" w:rsidRPr="00721F05" w:rsidRDefault="00BA6A91"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MSB or serial bottlenecks</w:t>
            </w:r>
          </w:p>
        </w:tc>
        <w:tc>
          <w:tcPr>
            <w:tcW w:w="2610" w:type="dxa"/>
            <w:gridSpan w:val="2"/>
          </w:tcPr>
          <w:p w:rsidR="00BA6A91" w:rsidRPr="00721F05" w:rsidRDefault="007C3CAB" w:rsidP="007C3CAB">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Accumulated deleterious mutations to high mutation rate reduce mean fitness which also leads to decreased fixation probability (Hill-Robertson effect?)</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Better purging of deleterious mutations reduces the mutational load</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Muller’s ratchet</w:t>
            </w:r>
          </w:p>
        </w:tc>
        <w:tc>
          <w:tcPr>
            <w:tcW w:w="1425" w:type="dxa"/>
          </w:tcPr>
          <w:p w:rsidR="00BA6A91" w:rsidRPr="00721F05" w:rsidRDefault="0068751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 fixation probability</w:t>
            </w:r>
          </w:p>
        </w:tc>
        <w:tc>
          <w:tcPr>
            <w:tcW w:w="1317" w:type="dxa"/>
          </w:tcPr>
          <w:p w:rsidR="00BA6A91" w:rsidRPr="00721F05" w:rsidRDefault="0068751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MSB or adaptation</w:t>
            </w:r>
          </w:p>
        </w:tc>
        <w:tc>
          <w:tcPr>
            <w:tcW w:w="2610" w:type="dxa"/>
            <w:gridSpan w:val="2"/>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Accumulated mutations due to drift lead to reduced mean fitness, especially at the early stages of the fixation of a beneficial mutation, which reduces fixation probability</w:t>
            </w:r>
            <w:r w:rsidR="00101BEC">
              <w:rPr>
                <w:sz w:val="18"/>
                <w:szCs w:val="18"/>
              </w:rPr>
              <w:t xml:space="preserve"> (Muller193X;Gordo2000)</w:t>
            </w:r>
          </w:p>
        </w:tc>
        <w:tc>
          <w:tcPr>
            <w:tcW w:w="2384" w:type="dxa"/>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beneficial mutation can be rescued from deleterious mutations by recombination</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Appearance of beneficial mutations</w:t>
            </w:r>
          </w:p>
        </w:tc>
        <w:tc>
          <w:tcPr>
            <w:tcW w:w="1425" w:type="dxa"/>
          </w:tcPr>
          <w:p w:rsidR="00BA6A91" w:rsidRPr="00721F05" w:rsidRDefault="00687518"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687518"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Increased mutation rate reduces waiting time</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r>
      <w:tr w:rsidR="007C3CAB"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7C3CAB">
            <w:pPr>
              <w:ind w:firstLine="0"/>
              <w:rPr>
                <w:sz w:val="18"/>
                <w:szCs w:val="18"/>
              </w:rPr>
            </w:pPr>
            <w:r>
              <w:rPr>
                <w:sz w:val="18"/>
                <w:szCs w:val="18"/>
              </w:rPr>
              <w:t xml:space="preserve">Clonal </w:t>
            </w:r>
            <w:r>
              <w:rPr>
                <w:sz w:val="18"/>
                <w:szCs w:val="18"/>
              </w:rPr>
              <w:lastRenderedPageBreak/>
              <w:t>interference</w:t>
            </w:r>
          </w:p>
        </w:tc>
        <w:tc>
          <w:tcPr>
            <w:tcW w:w="1425"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Fixation </w:t>
            </w:r>
            <w:r>
              <w:rPr>
                <w:sz w:val="18"/>
                <w:szCs w:val="18"/>
              </w:rPr>
              <w:lastRenderedPageBreak/>
              <w:t>probability</w:t>
            </w:r>
          </w:p>
        </w:tc>
        <w:tc>
          <w:tcPr>
            <w:tcW w:w="1317"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Adaptation</w:t>
            </w:r>
          </w:p>
        </w:tc>
        <w:tc>
          <w:tcPr>
            <w:tcW w:w="2610" w:type="dxa"/>
            <w:gridSpan w:val="2"/>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Adaptation rate </w:t>
            </w:r>
            <w:r w:rsidRPr="00687518">
              <w:rPr>
                <w:sz w:val="18"/>
                <w:szCs w:val="18"/>
              </w:rPr>
              <w:t>saturation</w:t>
            </w:r>
            <w:r>
              <w:rPr>
                <w:sz w:val="18"/>
                <w:szCs w:val="18"/>
              </w:rPr>
              <w:t xml:space="preserve"> due </w:t>
            </w:r>
            <w:r>
              <w:rPr>
                <w:sz w:val="18"/>
                <w:szCs w:val="18"/>
              </w:rPr>
              <w:lastRenderedPageBreak/>
              <w:t xml:space="preserve">to interference between co-occurring beneficial mutation (Gerrish1998) </w:t>
            </w:r>
          </w:p>
        </w:tc>
        <w:tc>
          <w:tcPr>
            <w:tcW w:w="2384"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Decreased saturation </w:t>
            </w:r>
            <w:r>
              <w:rPr>
                <w:sz w:val="18"/>
                <w:szCs w:val="18"/>
              </w:rPr>
              <w:lastRenderedPageBreak/>
              <w:t>(Martens2011)</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7C3CAB" w:rsidP="00BA6A91">
            <w:pPr>
              <w:ind w:firstLine="0"/>
              <w:rPr>
                <w:sz w:val="18"/>
                <w:szCs w:val="18"/>
              </w:rPr>
            </w:pPr>
            <w:r>
              <w:rPr>
                <w:sz w:val="18"/>
                <w:szCs w:val="18"/>
              </w:rPr>
              <w:lastRenderedPageBreak/>
              <w:t>Fisher-Muller effect</w:t>
            </w:r>
          </w:p>
        </w:tc>
        <w:tc>
          <w:tcPr>
            <w:tcW w:w="1425"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must be accumulated sequentially</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Mutations can be generated in parallel and combined by recombination (Fisher 193X; </w:t>
            </w:r>
            <w:r w:rsidRPr="007C3CAB">
              <w:rPr>
                <w:sz w:val="18"/>
                <w:szCs w:val="18"/>
              </w:rPr>
              <w:t>Felsenstein</w:t>
            </w:r>
            <w:r>
              <w:rPr>
                <w:sz w:val="18"/>
                <w:szCs w:val="18"/>
              </w:rPr>
              <w:t>1976?</w:t>
            </w:r>
            <w:proofErr w:type="gramStart"/>
            <w:r w:rsidR="00F0136E">
              <w:rPr>
                <w:sz w:val="18"/>
                <w:szCs w:val="18"/>
              </w:rPr>
              <w:t>;</w:t>
            </w:r>
            <w:proofErr w:type="spellStart"/>
            <w:r w:rsidR="00F0136E">
              <w:rPr>
                <w:sz w:val="18"/>
                <w:szCs w:val="18"/>
              </w:rPr>
              <w:t>Christianses</w:t>
            </w:r>
            <w:proofErr w:type="spellEnd"/>
            <w:proofErr w:type="gramEnd"/>
            <w:r w:rsidR="00F0136E">
              <w:rPr>
                <w:sz w:val="18"/>
                <w:szCs w:val="18"/>
              </w:rPr>
              <w:t>?</w:t>
            </w:r>
            <w:r>
              <w:rPr>
                <w:sz w:val="18"/>
                <w:szCs w:val="18"/>
              </w:rPr>
              <w: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p>
        </w:tc>
        <w:tc>
          <w:tcPr>
            <w:tcW w:w="1425"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17"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2610" w:type="dxa"/>
            <w:gridSpan w:val="2"/>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2384"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bl>
    <w:p w:rsidR="00BA6A91" w:rsidRPr="00721F05" w:rsidRDefault="00BA6A91" w:rsidP="00BA6A91">
      <w:pPr>
        <w:pStyle w:val="NoSpacing"/>
        <w:spacing w:line="360" w:lineRule="auto"/>
        <w:divId w:val="1620528373"/>
        <w:rPr>
          <w:sz w:val="20"/>
          <w:szCs w:val="20"/>
        </w:rPr>
      </w:pPr>
      <w:r w:rsidRPr="00721F05">
        <w:rPr>
          <w:b/>
          <w:bCs/>
          <w:sz w:val="20"/>
          <w:szCs w:val="20"/>
        </w:rPr>
        <w:t xml:space="preserve">Legend: </w:t>
      </w:r>
    </w:p>
    <w:p w:rsidR="00BA6A91" w:rsidRPr="00721F05" w:rsidRDefault="00BA6A91" w:rsidP="00C2122E">
      <w:pPr>
        <w:pStyle w:val="NoSpacing"/>
        <w:spacing w:line="360" w:lineRule="auto"/>
        <w:divId w:val="1620528373"/>
        <w:rPr>
          <w:sz w:val="20"/>
          <w:szCs w:val="20"/>
        </w:rPr>
      </w:pP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lang w:bidi="ar-SA"/>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lang w:bidi="ar-SA"/>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1"/>
      <w:headerReference w:type="default" r:id="rId2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CAB" w:rsidRDefault="007C3CAB" w:rsidP="00684BC6">
      <w:r>
        <w:separator/>
      </w:r>
    </w:p>
  </w:endnote>
  <w:endnote w:type="continuationSeparator" w:id="0">
    <w:p w:rsidR="007C3CAB" w:rsidRDefault="007C3CAB"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Bitstream Vera Sans">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7C3CAB" w:rsidRDefault="007C3CAB" w:rsidP="00684BC6">
        <w:pPr>
          <w:pStyle w:val="Footer"/>
        </w:pPr>
        <w:r>
          <w:fldChar w:fldCharType="begin"/>
        </w:r>
        <w:r>
          <w:instrText xml:space="preserve"> PAGE   \* MERGEFORMAT </w:instrText>
        </w:r>
        <w:r>
          <w:fldChar w:fldCharType="separate"/>
        </w:r>
        <w:r w:rsidR="006852E0">
          <w:rPr>
            <w:noProof/>
          </w:rPr>
          <w:t>2</w:t>
        </w:r>
        <w:r>
          <w:rPr>
            <w:noProof/>
          </w:rPr>
          <w:fldChar w:fldCharType="end"/>
        </w:r>
      </w:p>
    </w:sdtContent>
  </w:sdt>
  <w:p w:rsidR="007C3CAB" w:rsidRDefault="007C3CAB"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CAB" w:rsidRDefault="007C3CAB" w:rsidP="00684BC6">
    <w:r>
      <w:fldChar w:fldCharType="begin"/>
    </w:r>
    <w:r>
      <w:instrText>PAGE</w:instrText>
    </w:r>
    <w:r>
      <w:fldChar w:fldCharType="separate"/>
    </w:r>
    <w:r w:rsidR="006852E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CAB" w:rsidRDefault="007C3CAB" w:rsidP="00684BC6">
      <w:r>
        <w:separator/>
      </w:r>
    </w:p>
  </w:footnote>
  <w:footnote w:type="continuationSeparator" w:id="0">
    <w:p w:rsidR="007C3CAB" w:rsidRDefault="007C3CAB"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CAB" w:rsidRDefault="007C3CAB"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CAB" w:rsidRDefault="007C3CAB" w:rsidP="00684BC6">
    <w:pPr>
      <w:pStyle w:val="Header"/>
    </w:pPr>
    <w:r>
      <w:fldChar w:fldCharType="begin"/>
    </w:r>
    <w:r>
      <w:instrText xml:space="preserve"> DATE \@ "MMMM d, yyyy" </w:instrText>
    </w:r>
    <w:r>
      <w:fldChar w:fldCharType="separate"/>
    </w:r>
    <w:r>
      <w:rPr>
        <w:noProof/>
      </w:rPr>
      <w:t>June 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1BEC"/>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7187C"/>
    <w:rsid w:val="00280E31"/>
    <w:rsid w:val="00282723"/>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2FC1"/>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852E0"/>
    <w:rsid w:val="00687518"/>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C3CAB"/>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A6A91"/>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534D"/>
    <w:rsid w:val="00DE72DB"/>
    <w:rsid w:val="00DF3F12"/>
    <w:rsid w:val="00E154A6"/>
    <w:rsid w:val="00E15D4F"/>
    <w:rsid w:val="00E26B2F"/>
    <w:rsid w:val="00E41381"/>
    <w:rsid w:val="00E56CE3"/>
    <w:rsid w:val="00E65857"/>
    <w:rsid w:val="00E65D1C"/>
    <w:rsid w:val="00E663AE"/>
    <w:rsid w:val="00E76D7C"/>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0136E"/>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11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18EC9-5695-41E4-BBD6-6E4AF282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16429</TotalTime>
  <Pages>25</Pages>
  <Words>4411</Words>
  <Characters>228420</Characters>
  <Application>Microsoft Office Word</Application>
  <DocSecurity>0</DocSecurity>
  <Lines>1903</Lines>
  <Paragraphs>464</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232367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28</cp:revision>
  <cp:lastPrinted>2014-03-02T09:50:00Z</cp:lastPrinted>
  <dcterms:created xsi:type="dcterms:W3CDTF">2012-09-27T08:48:00Z</dcterms:created>
  <dcterms:modified xsi:type="dcterms:W3CDTF">2014-06-10T11:29:00Z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