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4EA" w:rsidRPr="0045544D" w:rsidRDefault="003744EA" w:rsidP="00FB5AC7">
      <w:pPr>
        <w:pStyle w:val="Subtitle"/>
        <w:spacing w:line="360" w:lineRule="auto"/>
        <w:rPr>
          <w:rFonts w:ascii="Georgia" w:hAnsi="Georgia"/>
        </w:rPr>
      </w:pPr>
      <w:r w:rsidRPr="0045544D">
        <w:rPr>
          <w:rFonts w:ascii="Georgia" w:hAnsi="Georgia"/>
          <w:b/>
          <w:bCs/>
          <w:kern w:val="28"/>
        </w:rPr>
        <w:t xml:space="preserve">Author response </w:t>
      </w:r>
    </w:p>
    <w:p w:rsidR="003744EA" w:rsidRPr="0045544D" w:rsidRDefault="003744EA" w:rsidP="00FB5AC7">
      <w:pPr>
        <w:pStyle w:val="Subtitle"/>
        <w:spacing w:line="360" w:lineRule="auto"/>
        <w:rPr>
          <w:rFonts w:ascii="Georgia" w:hAnsi="Georgia"/>
        </w:rPr>
      </w:pPr>
      <w:r w:rsidRPr="0045544D">
        <w:rPr>
          <w:rFonts w:ascii="Georgia" w:hAnsi="Georgia"/>
        </w:rPr>
        <w:t>Evolution Manuscript ID 13-0825</w:t>
      </w:r>
    </w:p>
    <w:p w:rsidR="003744EA" w:rsidRPr="0045544D" w:rsidRDefault="003744EA" w:rsidP="00FB5AC7">
      <w:pPr>
        <w:pStyle w:val="Subtitle"/>
        <w:spacing w:line="360" w:lineRule="auto"/>
        <w:rPr>
          <w:rFonts w:ascii="Georgia" w:hAnsi="Georgia"/>
        </w:rPr>
      </w:pPr>
      <w:r w:rsidRPr="0045544D">
        <w:rPr>
          <w:rFonts w:ascii="Georgia" w:hAnsi="Georgia"/>
        </w:rPr>
        <w:t>"</w:t>
      </w:r>
      <w:r w:rsidRPr="0045544D">
        <w:rPr>
          <w:rFonts w:ascii="Georgia" w:hAnsi="Georgia"/>
        </w:rPr>
        <w:t>Stress-Induced Mutagenesis Breaks the Trade-Off Between Adaptability and Adaptedness</w:t>
      </w:r>
      <w:r w:rsidRPr="0045544D">
        <w:rPr>
          <w:rFonts w:ascii="Georgia" w:hAnsi="Georgia"/>
        </w:rPr>
        <w:t xml:space="preserve">" </w:t>
      </w:r>
    </w:p>
    <w:p w:rsidR="003744EA" w:rsidRPr="0045544D" w:rsidRDefault="003744EA" w:rsidP="00FB5AC7">
      <w:pPr>
        <w:pStyle w:val="Subtitle"/>
        <w:spacing w:line="360" w:lineRule="auto"/>
        <w:rPr>
          <w:rFonts w:ascii="Georgia" w:hAnsi="Georgia"/>
        </w:rPr>
      </w:pPr>
      <w:r w:rsidRPr="0045544D">
        <w:rPr>
          <w:rFonts w:ascii="Georgia" w:hAnsi="Georgia"/>
        </w:rPr>
        <w:t>Yoav Ram and Lilach Hadany</w:t>
      </w:r>
    </w:p>
    <w:p w:rsidR="003744EA" w:rsidRPr="0045544D" w:rsidRDefault="003744EA" w:rsidP="00FB5AC7">
      <w:pPr>
        <w:bidi w:val="0"/>
        <w:spacing w:line="360" w:lineRule="auto"/>
        <w:jc w:val="center"/>
        <w:rPr>
          <w:rFonts w:ascii="Georgia" w:hAnsi="Georgia"/>
        </w:rPr>
      </w:pPr>
      <w:r w:rsidRPr="0045544D">
        <w:rPr>
          <w:rFonts w:ascii="Georgia" w:hAnsi="Georgia"/>
        </w:rPr>
        <w:fldChar w:fldCharType="begin"/>
      </w:r>
      <w:r w:rsidRPr="0045544D">
        <w:rPr>
          <w:rFonts w:ascii="Georgia" w:hAnsi="Georgia"/>
        </w:rPr>
        <w:instrText xml:space="preserve"> DATE \@ "M/d/yyyy" </w:instrText>
      </w:r>
      <w:r w:rsidRPr="0045544D">
        <w:rPr>
          <w:rFonts w:ascii="Georgia" w:hAnsi="Georgia"/>
        </w:rPr>
        <w:fldChar w:fldCharType="separate"/>
      </w:r>
      <w:r w:rsidRPr="0045544D">
        <w:rPr>
          <w:rFonts w:ascii="Georgia" w:hAnsi="Georgia"/>
          <w:noProof/>
        </w:rPr>
        <w:t>12/12/2013</w:t>
      </w:r>
      <w:r w:rsidRPr="0045544D">
        <w:rPr>
          <w:rFonts w:ascii="Georgia" w:hAnsi="Georgia"/>
        </w:rPr>
        <w:fldChar w:fldCharType="end"/>
      </w:r>
    </w:p>
    <w:p w:rsidR="003744EA" w:rsidRPr="0045544D" w:rsidRDefault="003744EA" w:rsidP="00FB5AC7">
      <w:pPr>
        <w:bidi w:val="0"/>
        <w:spacing w:line="360" w:lineRule="auto"/>
        <w:rPr>
          <w:rFonts w:ascii="Georgia" w:hAnsi="Georgia"/>
        </w:rPr>
      </w:pPr>
    </w:p>
    <w:p w:rsidR="003744EA" w:rsidRPr="0045544D" w:rsidRDefault="003744EA" w:rsidP="00FB5AC7">
      <w:pPr>
        <w:bidi w:val="0"/>
        <w:spacing w:line="360" w:lineRule="auto"/>
        <w:rPr>
          <w:rFonts w:ascii="Georgia" w:hAnsi="Georgia"/>
        </w:rPr>
      </w:pPr>
      <w:r w:rsidRPr="0045544D">
        <w:rPr>
          <w:rFonts w:ascii="Georgia" w:hAnsi="Georgia"/>
          <w:color w:val="000000"/>
          <w:shd w:val="clear" w:color="auto" w:fill="FFFFFF"/>
        </w:rPr>
        <w:t>We are grateful to the reviewers and editors for their thorough consideration of our manuscript and constructive recommendations for revision. In response to comments made in the general assessment of the manuscript, our revisions include</w:t>
      </w:r>
      <w:r w:rsidR="00FB5AC7" w:rsidRPr="0045544D">
        <w:rPr>
          <w:rFonts w:ascii="Georgia" w:hAnsi="Georgia"/>
          <w:color w:val="000000"/>
          <w:shd w:val="clear" w:color="auto" w:fill="FFFFFF"/>
        </w:rPr>
        <w:t xml:space="preserve"> (</w:t>
      </w:r>
      <w:r w:rsidR="00FB5AC7" w:rsidRPr="0045544D">
        <w:rPr>
          <w:rFonts w:ascii="Georgia" w:hAnsi="Georgia"/>
        </w:rPr>
        <w:t xml:space="preserve">line numbers in the form of </w:t>
      </w:r>
      <w:r w:rsidR="00FB5AC7" w:rsidRPr="0045544D">
        <w:rPr>
          <w:rFonts w:ascii="Georgia" w:hAnsi="Georgia"/>
        </w:rPr>
        <w:t>L</w:t>
      </w:r>
      <w:r w:rsidR="00FB5AC7" w:rsidRPr="0045544D">
        <w:rPr>
          <w:rFonts w:ascii="Georgia" w:hAnsi="Georgia"/>
        </w:rPr>
        <w:t># -</w:t>
      </w:r>
      <w:r w:rsidR="00FB5AC7" w:rsidRPr="0045544D">
        <w:rPr>
          <w:rFonts w:ascii="Georgia" w:hAnsi="Georgia"/>
        </w:rPr>
        <w:t>r</w:t>
      </w:r>
      <w:r w:rsidR="00FB5AC7" w:rsidRPr="0045544D">
        <w:rPr>
          <w:rFonts w:ascii="Georgia" w:hAnsi="Georgia"/>
        </w:rPr>
        <w:t>efer to the original manuscript)</w:t>
      </w:r>
      <w:r w:rsidRPr="0045544D">
        <w:rPr>
          <w:rFonts w:ascii="Georgia" w:hAnsi="Georgia"/>
          <w:color w:val="000000"/>
          <w:shd w:val="clear" w:color="auto" w:fill="FFFFFF"/>
        </w:rPr>
        <w:t>:</w:t>
      </w:r>
    </w:p>
    <w:p w:rsidR="001955A2" w:rsidRPr="0045544D" w:rsidRDefault="00426BE3" w:rsidP="00FB5AC7">
      <w:pPr>
        <w:bidi w:val="0"/>
        <w:spacing w:line="360" w:lineRule="auto"/>
        <w:rPr>
          <w:rFonts w:ascii="Georgia" w:hAnsi="Georgia"/>
          <w:u w:val="single"/>
        </w:rPr>
      </w:pPr>
      <w:r w:rsidRPr="0045544D">
        <w:rPr>
          <w:rFonts w:ascii="Georgia" w:hAnsi="Georgia"/>
          <w:u w:val="single"/>
        </w:rPr>
        <w:t>Associate Editor</w:t>
      </w:r>
    </w:p>
    <w:p w:rsidR="006F3822" w:rsidRPr="0045544D" w:rsidRDefault="00987B27" w:rsidP="009C0DEC">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Pr="0045544D">
        <w:rPr>
          <w:rFonts w:ascii="Georgia" w:hAnsi="Georgia" w:cs="Arial"/>
          <w:i/>
          <w:iCs/>
          <w:color w:val="222222"/>
          <w:shd w:val="clear" w:color="auto" w:fill="FFFFFF"/>
        </w:rPr>
        <w:t>There should be an explicit function that gives the mutation rate for every genotype or relates mutation rate to fitness</w:t>
      </w:r>
      <w:r w:rsidRPr="0045544D">
        <w:rPr>
          <w:rFonts w:ascii="Georgia" w:hAnsi="Georgia" w:cs="Arial"/>
          <w:i/>
          <w:iCs/>
          <w:color w:val="222222"/>
          <w:shd w:val="clear" w:color="auto" w:fill="FFFFFF"/>
        </w:rPr>
        <w:t xml:space="preserve">": </w:t>
      </w:r>
      <w:r w:rsidR="006F3822" w:rsidRPr="0045544D">
        <w:rPr>
          <w:rFonts w:ascii="Georgia" w:hAnsi="Georgia"/>
        </w:rPr>
        <w:t>We now explicitly define the mutation rat</w:t>
      </w:r>
      <w:r w:rsidR="003131EC" w:rsidRPr="0045544D">
        <w:rPr>
          <w:rFonts w:ascii="Georgia" w:hAnsi="Georgia"/>
        </w:rPr>
        <w:t>e function in the model overview – see eqs. 1, 9, and 12 in the revised ms.</w:t>
      </w:r>
    </w:p>
    <w:p w:rsidR="00BC381C"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Pr="0045544D">
        <w:rPr>
          <w:rFonts w:ascii="Georgia" w:hAnsi="Georgia" w:cs="Arial"/>
          <w:i/>
          <w:iCs/>
          <w:color w:val="222222"/>
          <w:shd w:val="clear" w:color="auto" w:fill="FFFFFF"/>
        </w:rPr>
        <w:t>Ln 95 says that it requires N(u/s)^2 &lt; 1.  However, that ignores the “background mutations”.  Don’t you requires N(e^-U/s)(u/s)^2 &lt; 1.  A similar issue applies to Ln 96</w:t>
      </w:r>
      <w:r w:rsidRPr="0045544D">
        <w:rPr>
          <w:rFonts w:ascii="Georgia" w:hAnsi="Georgia" w:cs="Arial"/>
          <w:i/>
          <w:iCs/>
          <w:color w:val="222222"/>
          <w:shd w:val="clear" w:color="auto" w:fill="FFFFFF"/>
        </w:rPr>
        <w:t>":</w:t>
      </w:r>
      <w:r w:rsidRPr="0045544D">
        <w:rPr>
          <w:rFonts w:ascii="Georgia" w:hAnsi="Georgia" w:cs="Arial"/>
          <w:color w:val="222222"/>
          <w:shd w:val="clear" w:color="auto" w:fill="FFFFFF"/>
        </w:rPr>
        <w:t xml:space="preserve"> </w:t>
      </w:r>
      <w:r w:rsidR="00292A8B" w:rsidRPr="0045544D">
        <w:rPr>
          <w:rFonts w:ascii="Georgia" w:hAnsi="Georgia"/>
        </w:rPr>
        <w:t>We corrected the relevant expressions.</w:t>
      </w:r>
    </w:p>
    <w:p w:rsidR="00BC381C" w:rsidRDefault="00987B27" w:rsidP="00987B2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Pr="0045544D">
        <w:rPr>
          <w:rFonts w:ascii="Georgia" w:hAnsi="Georgia" w:cs="Arial"/>
          <w:i/>
          <w:iCs/>
          <w:color w:val="222222"/>
          <w:shd w:val="clear" w:color="auto" w:fill="FFFFFF"/>
        </w:rPr>
        <w:t>Eqn 1 RHS seems to ignore selection occurring within that generation (prior to mutation producing the possible double mutant offspring)</w:t>
      </w:r>
      <w:r w:rsidRPr="0045544D">
        <w:rPr>
          <w:rFonts w:ascii="Georgia" w:hAnsi="Georgia" w:cs="Arial"/>
          <w:i/>
          <w:iCs/>
          <w:color w:val="222222"/>
          <w:shd w:val="clear" w:color="auto" w:fill="FFFFFF"/>
        </w:rPr>
        <w:t>"</w:t>
      </w:r>
      <w:r w:rsidRPr="0045544D">
        <w:rPr>
          <w:rFonts w:ascii="Georgia" w:hAnsi="Georgia" w:cs="Arial"/>
          <w:color w:val="222222"/>
          <w:shd w:val="clear" w:color="auto" w:fill="FFFFFF"/>
        </w:rPr>
        <w:t xml:space="preserve">: </w:t>
      </w:r>
      <w:r w:rsidRPr="0045544D">
        <w:rPr>
          <w:rFonts w:ascii="Georgia" w:hAnsi="Georgia"/>
        </w:rPr>
        <w:t>Eq. 1 doesn't ignore selection - w</w:t>
      </w:r>
      <w:r w:rsidR="00D17709" w:rsidRPr="0045544D">
        <w:rPr>
          <w:rFonts w:ascii="Georgia" w:hAnsi="Georgia"/>
        </w:rPr>
        <w:t xml:space="preserve">e use the MSB frequencies of </w:t>
      </w:r>
      <w:r w:rsidR="00D17709" w:rsidRPr="0045544D">
        <w:rPr>
          <w:rFonts w:ascii="Georgia" w:hAnsi="Georgia"/>
          <w:i/>
          <w:iCs/>
        </w:rPr>
        <w:t>ab</w:t>
      </w:r>
      <w:r w:rsidR="00D17709" w:rsidRPr="0045544D">
        <w:rPr>
          <w:rFonts w:ascii="Georgia" w:hAnsi="Georgia"/>
        </w:rPr>
        <w:t xml:space="preserve">, </w:t>
      </w:r>
      <w:r w:rsidR="00D17709" w:rsidRPr="0045544D">
        <w:rPr>
          <w:rFonts w:ascii="Georgia" w:hAnsi="Georgia"/>
          <w:i/>
          <w:iCs/>
        </w:rPr>
        <w:t>Ab</w:t>
      </w:r>
      <w:r w:rsidR="00D17709" w:rsidRPr="0045544D">
        <w:rPr>
          <w:rFonts w:ascii="Georgia" w:hAnsi="Georgia"/>
        </w:rPr>
        <w:t xml:space="preserve">, and </w:t>
      </w:r>
      <w:r w:rsidR="00D17709" w:rsidRPr="0045544D">
        <w:rPr>
          <w:rFonts w:ascii="Georgia" w:hAnsi="Georgia"/>
          <w:i/>
          <w:iCs/>
        </w:rPr>
        <w:t>Ab</w:t>
      </w:r>
      <w:r w:rsidR="00D17709" w:rsidRPr="0045544D">
        <w:rPr>
          <w:rFonts w:ascii="Georgia" w:hAnsi="Georgia"/>
        </w:rPr>
        <w:t>, which already include the effect of selection</w:t>
      </w:r>
      <w:r w:rsidR="001D5609" w:rsidRPr="0045544D">
        <w:rPr>
          <w:rFonts w:ascii="Georgia" w:hAnsi="Georgia"/>
        </w:rPr>
        <w:t xml:space="preserve"> before mutation</w:t>
      </w:r>
      <w:r w:rsidR="00D17709" w:rsidRPr="0045544D">
        <w:rPr>
          <w:rFonts w:ascii="Georgia" w:hAnsi="Georgia"/>
          <w:i/>
          <w:iCs/>
        </w:rPr>
        <w:t>.</w:t>
      </w:r>
      <w:r w:rsidR="001D5609" w:rsidRPr="0045544D">
        <w:rPr>
          <w:rFonts w:ascii="Georgia" w:hAnsi="Georgia"/>
          <w:i/>
          <w:iCs/>
        </w:rPr>
        <w:t xml:space="preserve"> </w:t>
      </w:r>
      <w:r w:rsidR="001D5609" w:rsidRPr="0045544D">
        <w:rPr>
          <w:rFonts w:ascii="Georgia" w:hAnsi="Georgia"/>
        </w:rPr>
        <w:t>The effect of selection after mutation is considered in the calculation of the fixation probability.</w:t>
      </w:r>
    </w:p>
    <w:p w:rsidR="0045544D" w:rsidRPr="0045544D" w:rsidRDefault="0045544D" w:rsidP="00EA0197">
      <w:pPr>
        <w:pStyle w:val="ListParagraph"/>
        <w:numPr>
          <w:ilvl w:val="0"/>
          <w:numId w:val="1"/>
        </w:numPr>
        <w:bidi w:val="0"/>
        <w:spacing w:line="360" w:lineRule="auto"/>
        <w:rPr>
          <w:rFonts w:ascii="Georgia" w:hAnsi="Georgia"/>
        </w:rPr>
      </w:pPr>
      <w:r>
        <w:rPr>
          <w:rFonts w:ascii="Georgia" w:hAnsi="Georgia" w:cs="Arial"/>
          <w:i/>
          <w:iCs/>
          <w:color w:val="222222"/>
          <w:shd w:val="clear" w:color="auto" w:fill="FFFFFF"/>
        </w:rPr>
        <w:t>"</w:t>
      </w:r>
      <w:r w:rsidRPr="0045544D">
        <w:rPr>
          <w:rFonts w:ascii="Georgia" w:hAnsi="Georgia" w:cs="Arial"/>
          <w:i/>
          <w:iCs/>
          <w:color w:val="222222"/>
          <w:shd w:val="clear" w:color="auto" w:fill="FFFFFF"/>
        </w:rPr>
        <w:t>In the Discussion, the authors should be clear about which results are likely to be limited to asexual taxa</w:t>
      </w:r>
      <w:r w:rsidRPr="0045544D">
        <w:rPr>
          <w:rFonts w:ascii="Georgia" w:hAnsi="Georgia" w:cs="Arial"/>
          <w:i/>
          <w:iCs/>
          <w:color w:val="222222"/>
          <w:shd w:val="clear" w:color="auto" w:fill="FFFFFF"/>
        </w:rPr>
        <w:t>"</w:t>
      </w:r>
      <w:r>
        <w:rPr>
          <w:rFonts w:ascii="Georgia" w:hAnsi="Georgia" w:cs="Arial"/>
          <w:color w:val="222222"/>
          <w:shd w:val="clear" w:color="auto" w:fill="FFFFFF"/>
        </w:rPr>
        <w:t xml:space="preserve">: </w:t>
      </w:r>
      <w:r w:rsidRPr="0045544D">
        <w:rPr>
          <w:rFonts w:ascii="Georgia" w:hAnsi="Georgia"/>
        </w:rPr>
        <w:t>We emphasized that our model is strictly asexual without recombination or segregation and discuss th</w:t>
      </w:r>
      <w:r>
        <w:rPr>
          <w:rFonts w:ascii="Georgia" w:hAnsi="Georgia"/>
        </w:rPr>
        <w:t>is limitation in the discussion</w:t>
      </w:r>
      <w:r w:rsidR="00EA0197">
        <w:rPr>
          <w:rFonts w:ascii="Georgia" w:hAnsi="Georgia"/>
        </w:rPr>
        <w:t>.</w:t>
      </w:r>
    </w:p>
    <w:p w:rsidR="00D17709" w:rsidRDefault="00987B27" w:rsidP="00FB5AC7">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Pr="0045544D">
        <w:rPr>
          <w:rFonts w:ascii="Georgia" w:hAnsi="Georgia" w:cs="Arial"/>
          <w:i/>
          <w:iCs/>
          <w:color w:val="222222"/>
          <w:shd w:val="clear" w:color="auto" w:fill="FFFFFF"/>
        </w:rPr>
        <w:t>Please define explicitly (with an equation) “adaptedness” and “ada</w:t>
      </w:r>
      <w:r w:rsidRPr="0045544D">
        <w:rPr>
          <w:rFonts w:ascii="Georgia" w:hAnsi="Georgia" w:cs="Arial"/>
          <w:i/>
          <w:iCs/>
          <w:color w:val="222222"/>
          <w:shd w:val="clear" w:color="auto" w:fill="FFFFFF"/>
        </w:rPr>
        <w:t>ptability” as used in Figs. 3-4</w:t>
      </w:r>
      <w:r w:rsidRPr="0045544D">
        <w:rPr>
          <w:rStyle w:val="apple-converted-space"/>
          <w:rFonts w:ascii="Georgia" w:hAnsi="Georgia" w:cs="Arial"/>
          <w:i/>
          <w:iCs/>
          <w:color w:val="222222"/>
          <w:shd w:val="clear" w:color="auto" w:fill="FFFFFF"/>
        </w:rPr>
        <w:t>":</w:t>
      </w:r>
      <w:r w:rsidRPr="0045544D">
        <w:rPr>
          <w:rStyle w:val="apple-converted-space"/>
          <w:rFonts w:ascii="Georgia" w:hAnsi="Georgia" w:cs="Arial"/>
          <w:color w:val="222222"/>
          <w:shd w:val="clear" w:color="auto" w:fill="FFFFFF"/>
        </w:rPr>
        <w:t xml:space="preserve"> </w:t>
      </w:r>
      <w:r w:rsidR="006D0E92" w:rsidRPr="0045544D">
        <w:rPr>
          <w:rFonts w:ascii="Georgia" w:hAnsi="Georgia"/>
        </w:rPr>
        <w:t>We added the definitions of adaptedness and adaptability to the legend of figure 4.</w:t>
      </w:r>
    </w:p>
    <w:p w:rsidR="006E1F47" w:rsidRPr="0045544D" w:rsidRDefault="006E1F47" w:rsidP="006E1F47">
      <w:pPr>
        <w:pStyle w:val="ListParagraph"/>
        <w:numPr>
          <w:ilvl w:val="0"/>
          <w:numId w:val="1"/>
        </w:numPr>
        <w:bidi w:val="0"/>
        <w:spacing w:line="360" w:lineRule="auto"/>
        <w:rPr>
          <w:rFonts w:ascii="Georgia" w:hAnsi="Georgia"/>
        </w:rPr>
      </w:pPr>
      <w:r>
        <w:rPr>
          <w:rFonts w:ascii="Georgia" w:hAnsi="Georgia" w:cs="Arial"/>
          <w:i/>
          <w:iCs/>
          <w:color w:val="222222"/>
          <w:shd w:val="clear" w:color="auto" w:fill="FFFFFF"/>
        </w:rPr>
        <w:lastRenderedPageBreak/>
        <w:t>"</w:t>
      </w:r>
      <w:r w:rsidRPr="006E1F47">
        <w:rPr>
          <w:rFonts w:ascii="Georgia" w:hAnsi="Georgia" w:cs="Arial"/>
          <w:i/>
          <w:iCs/>
          <w:color w:val="222222"/>
          <w:shd w:val="clear" w:color="auto" w:fill="FFFFFF"/>
        </w:rPr>
        <w:t>A revision should also include an explicit model of the evolution of the mutational strategies</w:t>
      </w:r>
      <w:r>
        <w:rPr>
          <w:rFonts w:ascii="Georgia" w:hAnsi="Georgia" w:cs="Arial"/>
          <w:i/>
          <w:iCs/>
          <w:color w:val="222222"/>
          <w:shd w:val="clear" w:color="auto" w:fill="FFFFFF"/>
        </w:rPr>
        <w:t>"</w:t>
      </w:r>
      <w:r>
        <w:rPr>
          <w:rFonts w:ascii="Georgia" w:hAnsi="Georgia" w:cs="Arial"/>
          <w:color w:val="222222"/>
          <w:shd w:val="clear" w:color="auto" w:fill="FFFFFF"/>
        </w:rPr>
        <w:t>: We simulated direct competitions between NM, CM, and SIM. The results favor SIM and are presented in section 3.5 and Figure 5.</w:t>
      </w:r>
    </w:p>
    <w:p w:rsidR="00426BE3" w:rsidRPr="0045544D" w:rsidRDefault="00426BE3" w:rsidP="00FB5AC7">
      <w:pPr>
        <w:bidi w:val="0"/>
        <w:spacing w:line="360" w:lineRule="auto"/>
        <w:rPr>
          <w:rFonts w:ascii="Georgia" w:hAnsi="Georgia"/>
          <w:u w:val="single"/>
        </w:rPr>
      </w:pPr>
      <w:r w:rsidRPr="0045544D">
        <w:rPr>
          <w:rFonts w:ascii="Georgia" w:hAnsi="Georgia"/>
          <w:u w:val="single"/>
        </w:rPr>
        <w:t>Reviewer 1</w:t>
      </w:r>
    </w:p>
    <w:p w:rsidR="006D0E92" w:rsidRPr="0045544D" w:rsidRDefault="00987B27" w:rsidP="0045544D">
      <w:pPr>
        <w:pStyle w:val="ListParagraph"/>
        <w:numPr>
          <w:ilvl w:val="0"/>
          <w:numId w:val="1"/>
        </w:numPr>
        <w:bidi w:val="0"/>
        <w:spacing w:line="360" w:lineRule="auto"/>
        <w:rPr>
          <w:rFonts w:ascii="Georgia" w:hAnsi="Georgia"/>
        </w:rPr>
      </w:pPr>
      <w:r w:rsidRPr="0045544D">
        <w:rPr>
          <w:rFonts w:ascii="Georgia" w:hAnsi="Georgia" w:cs="Arial"/>
          <w:i/>
          <w:iCs/>
          <w:color w:val="222222"/>
          <w:shd w:val="clear" w:color="auto" w:fill="FFFFFF"/>
        </w:rPr>
        <w:t>"</w:t>
      </w:r>
      <w:r w:rsidR="0045544D" w:rsidRPr="0045544D">
        <w:rPr>
          <w:rFonts w:ascii="Georgia" w:hAnsi="Georgia" w:cs="Arial"/>
          <w:i/>
          <w:iCs/>
          <w:color w:val="222222"/>
          <w:shd w:val="clear" w:color="auto" w:fill="FFFFFF"/>
        </w:rPr>
        <w:t>O</w:t>
      </w:r>
      <w:r w:rsidRPr="0045544D">
        <w:rPr>
          <w:rFonts w:ascii="Georgia" w:hAnsi="Georgia" w:cs="Arial"/>
          <w:i/>
          <w:iCs/>
          <w:color w:val="222222"/>
          <w:shd w:val="clear" w:color="auto" w:fill="FFFFFF"/>
        </w:rPr>
        <w:t>ut of the cited papers (P2 L30, L34–35), which ones are theoretical and which present empirical evidence for mutator alleles?</w:t>
      </w:r>
      <w:r w:rsidRPr="0045544D">
        <w:rPr>
          <w:rFonts w:ascii="Georgia" w:hAnsi="Georgia" w:cs="Arial"/>
          <w:i/>
          <w:iCs/>
          <w:color w:val="222222"/>
          <w:shd w:val="clear" w:color="auto" w:fill="FFFFFF"/>
        </w:rPr>
        <w:t>":</w:t>
      </w:r>
      <w:r w:rsidRPr="0045544D">
        <w:rPr>
          <w:rFonts w:ascii="Georgia" w:hAnsi="Georgia"/>
        </w:rPr>
        <w:t xml:space="preserve"> </w:t>
      </w:r>
      <w:r w:rsidR="006B6A67" w:rsidRPr="0045544D">
        <w:rPr>
          <w:rFonts w:ascii="Georgia" w:hAnsi="Georgia"/>
        </w:rPr>
        <w:t xml:space="preserve">We separated the evidence of evolution of mutator alleles </w:t>
      </w:r>
      <w:r w:rsidR="00426BE3" w:rsidRPr="0045544D">
        <w:rPr>
          <w:rFonts w:ascii="Georgia" w:hAnsi="Georgia"/>
        </w:rPr>
        <w:t>in</w:t>
      </w:r>
      <w:r w:rsidR="006B6A67" w:rsidRPr="0045544D">
        <w:rPr>
          <w:rFonts w:ascii="Georgia" w:hAnsi="Georgia"/>
        </w:rPr>
        <w:t>to empirical and theoretical results. Also, we marked references to reviews as such (Sniegowski et al. 2000, de Visser 2002, Denamur &amp; Matic 2006</w:t>
      </w:r>
    </w:p>
    <w:p w:rsidR="006B6A67" w:rsidRPr="0045544D" w:rsidRDefault="00987B27" w:rsidP="0045544D">
      <w:pPr>
        <w:pStyle w:val="ListParagraph"/>
        <w:numPr>
          <w:ilvl w:val="0"/>
          <w:numId w:val="1"/>
        </w:numPr>
        <w:bidi w:val="0"/>
        <w:spacing w:line="360" w:lineRule="auto"/>
        <w:rPr>
          <w:rFonts w:ascii="Georgia" w:hAnsi="Georgia"/>
        </w:rPr>
      </w:pPr>
      <w:r w:rsidRPr="0045544D">
        <w:rPr>
          <w:rStyle w:val="apple-converted-space"/>
          <w:rFonts w:ascii="Georgia" w:hAnsi="Georgia" w:cs="Arial"/>
          <w:i/>
          <w:iCs/>
          <w:color w:val="222222"/>
          <w:shd w:val="clear" w:color="auto" w:fill="FFFFFF"/>
        </w:rPr>
        <w:t>"</w:t>
      </w:r>
      <w:r w:rsidR="0045544D" w:rsidRPr="0045544D">
        <w:rPr>
          <w:rFonts w:ascii="Georgia" w:hAnsi="Georgia" w:cs="Arial"/>
          <w:i/>
          <w:iCs/>
          <w:color w:val="222222"/>
          <w:shd w:val="clear" w:color="auto" w:fill="FFFFFF"/>
        </w:rPr>
        <w:t>W</w:t>
      </w:r>
      <w:r w:rsidRPr="0045544D">
        <w:rPr>
          <w:rFonts w:ascii="Georgia" w:hAnsi="Georgia" w:cs="Arial"/>
          <w:i/>
          <w:iCs/>
          <w:color w:val="222222"/>
          <w:shd w:val="clear" w:color="auto" w:fill="FFFFFF"/>
        </w:rPr>
        <w:t>hat evidence exists for the possible presence of stress-induced mutator alleles</w:t>
      </w:r>
      <w:r w:rsidRPr="0045544D">
        <w:rPr>
          <w:rFonts w:ascii="Georgia" w:hAnsi="Georgia" w:cs="Arial"/>
          <w:i/>
          <w:iCs/>
          <w:color w:val="222222"/>
          <w:shd w:val="clear" w:color="auto" w:fill="FFFFFF"/>
        </w:rPr>
        <w:t>?":</w:t>
      </w:r>
      <w:r w:rsidRPr="0045544D">
        <w:rPr>
          <w:rFonts w:ascii="Georgia" w:hAnsi="Georgia"/>
        </w:rPr>
        <w:t xml:space="preserve"> </w:t>
      </w:r>
      <w:r w:rsidR="006B6A67" w:rsidRPr="0045544D">
        <w:rPr>
          <w:rFonts w:ascii="Georgia" w:hAnsi="Georgia"/>
        </w:rPr>
        <w:t xml:space="preserve">We added more references </w:t>
      </w:r>
      <w:r w:rsidR="00F438F0" w:rsidRPr="0045544D">
        <w:rPr>
          <w:rFonts w:ascii="Georgia" w:hAnsi="Georgia"/>
        </w:rPr>
        <w:t>and clarified the section on evidence of SIM.</w:t>
      </w:r>
    </w:p>
    <w:p w:rsidR="00F438F0" w:rsidRPr="0045544D" w:rsidRDefault="00987B27" w:rsidP="00987B27">
      <w:pPr>
        <w:pStyle w:val="ListParagraph"/>
        <w:numPr>
          <w:ilvl w:val="0"/>
          <w:numId w:val="1"/>
        </w:numPr>
        <w:bidi w:val="0"/>
        <w:spacing w:line="360" w:lineRule="auto"/>
        <w:rPr>
          <w:rFonts w:ascii="Georgia" w:hAnsi="Georgia"/>
        </w:rPr>
      </w:pPr>
      <w:bookmarkStart w:id="0" w:name="_Ref374694565"/>
      <w:r w:rsidRPr="0045544D">
        <w:rPr>
          <w:rFonts w:ascii="Georgia" w:hAnsi="Georgia" w:cs="Arial"/>
          <w:i/>
          <w:iCs/>
          <w:color w:val="222222"/>
          <w:shd w:val="clear" w:color="auto" w:fill="FFFFFF"/>
        </w:rPr>
        <w:t>"</w:t>
      </w:r>
      <w:r w:rsidRPr="0045544D">
        <w:rPr>
          <w:rFonts w:ascii="Georgia" w:hAnsi="Georgia" w:cs="Arial"/>
          <w:i/>
          <w:iCs/>
          <w:color w:val="222222"/>
          <w:shd w:val="clear" w:color="auto" w:fill="FFFFFF"/>
        </w:rPr>
        <w:t>This exposition is important in explaining to the reader if the authors are explaining the evolution of an observed mechanism, or whether this is a more conceptual paper to fill a theoretical gap</w:t>
      </w:r>
      <w:r w:rsidRPr="0045544D">
        <w:rPr>
          <w:rFonts w:ascii="Georgia" w:hAnsi="Georgia"/>
          <w:i/>
          <w:iCs/>
        </w:rPr>
        <w:t>":</w:t>
      </w:r>
      <w:r w:rsidRPr="0045544D">
        <w:rPr>
          <w:rFonts w:ascii="Georgia" w:hAnsi="Georgia"/>
        </w:rPr>
        <w:t xml:space="preserve"> </w:t>
      </w:r>
      <w:r w:rsidR="00F438F0" w:rsidRPr="0045544D">
        <w:rPr>
          <w:rFonts w:ascii="Georgia" w:hAnsi="Georgia"/>
        </w:rPr>
        <w:t>We emphasized the main question of the</w:t>
      </w:r>
      <w:r w:rsidRPr="0045544D">
        <w:rPr>
          <w:rFonts w:ascii="Georgia" w:hAnsi="Georgia"/>
        </w:rPr>
        <w:t xml:space="preserve"> manuscript in the introduction - H</w:t>
      </w:r>
      <w:r w:rsidR="00F438F0" w:rsidRPr="0045544D">
        <w:rPr>
          <w:rFonts w:ascii="Georgia" w:hAnsi="Georgia"/>
        </w:rPr>
        <w:t xml:space="preserve">ow does SIM affect complex adaptation? Also, we added a </w:t>
      </w:r>
      <w:r w:rsidR="00495FFB" w:rsidRPr="0045544D">
        <w:rPr>
          <w:rFonts w:ascii="Georgia" w:hAnsi="Georgia"/>
        </w:rPr>
        <w:t xml:space="preserve">recap </w:t>
      </w:r>
      <w:r w:rsidR="00F438F0" w:rsidRPr="0045544D">
        <w:rPr>
          <w:rFonts w:ascii="Georgia" w:hAnsi="Georgia"/>
        </w:rPr>
        <w:t xml:space="preserve">of our previous </w:t>
      </w:r>
      <w:r w:rsidR="002F6B3C" w:rsidRPr="0045544D">
        <w:rPr>
          <w:rFonts w:ascii="Georgia" w:hAnsi="Georgia"/>
        </w:rPr>
        <w:t>results on</w:t>
      </w:r>
      <w:r w:rsidR="00495FFB" w:rsidRPr="0045544D">
        <w:rPr>
          <w:rFonts w:ascii="Georgia" w:hAnsi="Georgia"/>
        </w:rPr>
        <w:t xml:space="preserve"> the evolution of SIM (Ram &amp; Hadany 2012)</w:t>
      </w:r>
      <w:r w:rsidR="007546A0" w:rsidRPr="0045544D">
        <w:rPr>
          <w:rFonts w:ascii="Georgia" w:hAnsi="Georgia"/>
        </w:rPr>
        <w:t xml:space="preserve"> to the introduction and expanded on them in the discussion.</w:t>
      </w:r>
      <w:r w:rsidR="000F511F" w:rsidRPr="0045544D">
        <w:rPr>
          <w:rFonts w:ascii="Georgia" w:hAnsi="Georgia"/>
        </w:rPr>
        <w:t xml:space="preserve"> We also added results of direct competitions between the different mutation strategies that suggest that SIM is favored by selection.</w:t>
      </w:r>
      <w:bookmarkEnd w:id="0"/>
    </w:p>
    <w:p w:rsidR="00971972" w:rsidRPr="0045544D" w:rsidRDefault="00987B27" w:rsidP="00FB5AC7">
      <w:pPr>
        <w:pStyle w:val="ListParagraph"/>
        <w:numPr>
          <w:ilvl w:val="0"/>
          <w:numId w:val="1"/>
        </w:numPr>
        <w:bidi w:val="0"/>
        <w:spacing w:line="360" w:lineRule="auto"/>
        <w:rPr>
          <w:rFonts w:ascii="Georgia" w:hAnsi="Georgia"/>
        </w:rPr>
      </w:pPr>
      <w:r w:rsidRPr="0045544D">
        <w:rPr>
          <w:rFonts w:ascii="Georgia" w:hAnsi="Georgia"/>
          <w:i/>
          <w:iCs/>
        </w:rPr>
        <w:t>"</w:t>
      </w:r>
      <w:r w:rsidRPr="0045544D">
        <w:rPr>
          <w:rFonts w:ascii="Georgia" w:hAnsi="Georgia" w:cs="Arial"/>
          <w:i/>
          <w:iCs/>
          <w:color w:val="222222"/>
          <w:shd w:val="clear" w:color="auto" w:fill="FFFFFF"/>
        </w:rPr>
        <w:t>The effect of different loci really needs to be made explicit</w:t>
      </w:r>
      <w:r w:rsidRPr="0045544D">
        <w:rPr>
          <w:rFonts w:ascii="Georgia" w:hAnsi="Georgia" w:cs="Arial"/>
          <w:i/>
          <w:iCs/>
          <w:color w:val="222222"/>
          <w:shd w:val="clear" w:color="auto" w:fill="FFFFFF"/>
        </w:rPr>
        <w:t>":</w:t>
      </w:r>
      <w:r w:rsidRPr="0045544D">
        <w:rPr>
          <w:rFonts w:ascii="Georgia" w:hAnsi="Georgia" w:cs="Arial"/>
          <w:color w:val="222222"/>
          <w:shd w:val="clear" w:color="auto" w:fill="FFFFFF"/>
        </w:rPr>
        <w:t xml:space="preserve"> </w:t>
      </w:r>
      <w:r w:rsidR="00971972" w:rsidRPr="0045544D">
        <w:rPr>
          <w:rFonts w:ascii="Georgia" w:hAnsi="Georgia"/>
        </w:rPr>
        <w:t>We have revised the section defining how mutation operates in our model in order to clarify that individuals are defined by the alleles they have in the focus loci (</w:t>
      </w:r>
      <w:r w:rsidR="00971972" w:rsidRPr="0045544D">
        <w:rPr>
          <w:rFonts w:ascii="Georgia" w:hAnsi="Georgia"/>
          <w:i/>
          <w:iCs/>
        </w:rPr>
        <w:t>A/a</w:t>
      </w:r>
      <w:r w:rsidR="00971972" w:rsidRPr="0045544D">
        <w:rPr>
          <w:rFonts w:ascii="Georgia" w:hAnsi="Georgia"/>
        </w:rPr>
        <w:t xml:space="preserve"> and </w:t>
      </w:r>
      <w:r w:rsidR="00971972" w:rsidRPr="0045544D">
        <w:rPr>
          <w:rFonts w:ascii="Georgia" w:hAnsi="Georgia"/>
          <w:i/>
          <w:iCs/>
        </w:rPr>
        <w:t>B/b</w:t>
      </w:r>
      <w:r w:rsidR="00971972" w:rsidRPr="0045544D">
        <w:rPr>
          <w:rFonts w:ascii="Georgia" w:hAnsi="Georgia"/>
        </w:rPr>
        <w:t>) together with the number of deleterious mutations they have in the non-specific loci. Also, we clarified that stress is determined by fitnes</w:t>
      </w:r>
      <w:r w:rsidR="000F511F" w:rsidRPr="0045544D">
        <w:rPr>
          <w:rFonts w:ascii="Georgia" w:hAnsi="Georgia"/>
        </w:rPr>
        <w:t xml:space="preserve">s which is determined by all </w:t>
      </w:r>
      <w:r w:rsidR="00971972" w:rsidRPr="0045544D">
        <w:rPr>
          <w:rFonts w:ascii="Georgia" w:hAnsi="Georgia"/>
        </w:rPr>
        <w:t xml:space="preserve">loci, not only by the specific focus loci. </w:t>
      </w:r>
    </w:p>
    <w:p w:rsidR="000F511F" w:rsidRPr="0045544D" w:rsidRDefault="00987B27" w:rsidP="0045544D">
      <w:pPr>
        <w:pStyle w:val="ListParagraph"/>
        <w:numPr>
          <w:ilvl w:val="0"/>
          <w:numId w:val="1"/>
        </w:numPr>
        <w:bidi w:val="0"/>
        <w:spacing w:line="360" w:lineRule="auto"/>
        <w:rPr>
          <w:rFonts w:ascii="Georgia" w:hAnsi="Georgia"/>
        </w:rPr>
      </w:pPr>
      <w:bookmarkStart w:id="1" w:name="_Ref374694886"/>
      <w:r w:rsidRPr="0045544D">
        <w:rPr>
          <w:rFonts w:ascii="Georgia" w:hAnsi="Georgia"/>
          <w:i/>
          <w:iCs/>
        </w:rPr>
        <w:t>"</w:t>
      </w:r>
      <w:r w:rsidR="0045544D" w:rsidRPr="0045544D">
        <w:rPr>
          <w:rFonts w:ascii="Georgia" w:hAnsi="Georgia" w:cs="Arial"/>
          <w:i/>
          <w:iCs/>
          <w:color w:val="222222"/>
          <w:shd w:val="clear" w:color="auto" w:fill="FFFFFF"/>
        </w:rPr>
        <w:t>T</w:t>
      </w:r>
      <w:r w:rsidRPr="0045544D">
        <w:rPr>
          <w:rFonts w:ascii="Georgia" w:hAnsi="Georgia" w:cs="Arial"/>
          <w:i/>
          <w:iCs/>
          <w:color w:val="222222"/>
          <w:shd w:val="clear" w:color="auto" w:fill="FFFFFF"/>
        </w:rPr>
        <w:t>he authors have also not discussed if their mechanism can be valid in sexual species</w:t>
      </w:r>
      <w:r w:rsidRPr="0045544D">
        <w:rPr>
          <w:rFonts w:ascii="Georgia" w:hAnsi="Georgia" w:cs="Arial"/>
          <w:i/>
          <w:iCs/>
          <w:color w:val="222222"/>
          <w:shd w:val="clear" w:color="auto" w:fill="FFFFFF"/>
        </w:rPr>
        <w:t>":</w:t>
      </w:r>
      <w:r w:rsidRPr="0045544D">
        <w:rPr>
          <w:rFonts w:ascii="Georgia" w:hAnsi="Georgia" w:cs="Arial"/>
          <w:color w:val="222222"/>
          <w:shd w:val="clear" w:color="auto" w:fill="FFFFFF"/>
        </w:rPr>
        <w:t xml:space="preserve"> </w:t>
      </w:r>
      <w:r w:rsidR="000F511F" w:rsidRPr="0045544D">
        <w:rPr>
          <w:rFonts w:ascii="Georgia" w:hAnsi="Georgia"/>
        </w:rPr>
        <w:t>We emphasized that our model is strictly asexual without recombination or segregation and discuss this limitation in the discussion.</w:t>
      </w:r>
      <w:bookmarkEnd w:id="1"/>
    </w:p>
    <w:p w:rsidR="00515355"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rPr>
        <w:lastRenderedPageBreak/>
        <w:t>"</w:t>
      </w:r>
      <w:r w:rsidRPr="0045544D">
        <w:rPr>
          <w:rFonts w:ascii="Georgia" w:hAnsi="Georgia" w:cs="Arial"/>
          <w:color w:val="222222"/>
          <w:shd w:val="clear" w:color="auto" w:fill="FFFFFF"/>
        </w:rPr>
        <w:t>Approximations and production of emergence probabilities</w:t>
      </w:r>
      <w:r w:rsidRPr="0045544D">
        <w:rPr>
          <w:rFonts w:ascii="Georgia" w:hAnsi="Georgia" w:cs="Arial"/>
          <w:color w:val="222222"/>
          <w:shd w:val="clear" w:color="auto" w:fill="FFFFFF"/>
        </w:rPr>
        <w:t xml:space="preserve">": </w:t>
      </w:r>
      <w:r w:rsidR="006D6E85" w:rsidRPr="0045544D">
        <w:rPr>
          <w:rFonts w:ascii="Georgia" w:hAnsi="Georgia"/>
        </w:rPr>
        <w:t xml:space="preserve">Appendix 1: we added a comment about the assumptions made on the model parameters; added </w:t>
      </w:r>
      <w:r w:rsidRPr="0045544D">
        <w:rPr>
          <w:rFonts w:ascii="Georgia" w:hAnsi="Georgia"/>
        </w:rPr>
        <w:t>the missing factor of 2 to the left-hand-side</w:t>
      </w:r>
      <w:r w:rsidR="006D6E85" w:rsidRPr="0045544D">
        <w:rPr>
          <w:rFonts w:ascii="Georgia" w:hAnsi="Georgia"/>
        </w:rPr>
        <w:t xml:space="preserve"> of the first equation in L407; added missing &lt;&lt; in L414; added an explicit </w:t>
      </w:r>
      <w:r w:rsidR="006D6E85" w:rsidRPr="0045544D">
        <w:rPr>
          <w:rFonts w:ascii="Georgia" w:hAnsi="Georgia"/>
          <w:i/>
          <w:iCs/>
        </w:rPr>
        <w:t>sH</w:t>
      </w:r>
      <w:r w:rsidR="006D6E85" w:rsidRPr="0045544D">
        <w:rPr>
          <w:rFonts w:ascii="Georgia" w:hAnsi="Georgia"/>
        </w:rPr>
        <w:t xml:space="preserve">&lt;&lt;1 note in L432; </w:t>
      </w:r>
      <w:r w:rsidR="00BB4041" w:rsidRPr="0045544D">
        <w:rPr>
          <w:rFonts w:ascii="Georgia" w:hAnsi="Georgia"/>
        </w:rPr>
        <w:t>added a comment at L111 that all the simplifications can be found in the appendix and a reference to Fig</w:t>
      </w:r>
      <w:r w:rsidR="000F511F" w:rsidRPr="0045544D">
        <w:rPr>
          <w:rFonts w:ascii="Georgia" w:hAnsi="Georgia"/>
        </w:rPr>
        <w:t>.</w:t>
      </w:r>
      <w:r w:rsidR="00BB4041" w:rsidRPr="0045544D">
        <w:rPr>
          <w:rFonts w:ascii="Georgia" w:hAnsi="Georgia"/>
        </w:rPr>
        <w:t xml:space="preserve"> S1 that shows a comparison of the analytic results and the simulation results.</w:t>
      </w:r>
    </w:p>
    <w:p w:rsidR="000478F8" w:rsidRPr="0045544D" w:rsidRDefault="00987B27" w:rsidP="00987B27">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Simulations: Some details in the description of the simulations are also lacking</w:t>
      </w:r>
      <w:r w:rsidRPr="0045544D">
        <w:rPr>
          <w:rFonts w:ascii="Georgia" w:hAnsi="Georgia" w:cs="Arial"/>
          <w:color w:val="222222"/>
          <w:shd w:val="clear" w:color="auto" w:fill="FFFFFF"/>
        </w:rPr>
        <w:t xml:space="preserve">": </w:t>
      </w:r>
      <w:r w:rsidR="000F511F" w:rsidRPr="0045544D">
        <w:rPr>
          <w:rFonts w:ascii="Georgia" w:hAnsi="Georgia"/>
        </w:rPr>
        <w:t>We added</w:t>
      </w:r>
      <w:r w:rsidR="000478F8" w:rsidRPr="0045544D">
        <w:rPr>
          <w:rFonts w:ascii="Georgia" w:hAnsi="Georgia"/>
        </w:rPr>
        <w:t xml:space="preserve"> the number of bootstrap samples </w:t>
      </w:r>
      <w:r w:rsidR="005A65A4" w:rsidRPr="0045544D">
        <w:rPr>
          <w:rFonts w:ascii="Georgia" w:hAnsi="Georgia"/>
        </w:rPr>
        <w:t xml:space="preserve">and the number of simulation replicates </w:t>
      </w:r>
      <w:r w:rsidR="000478F8" w:rsidRPr="0045544D">
        <w:rPr>
          <w:rFonts w:ascii="Georgia" w:hAnsi="Georgia"/>
        </w:rPr>
        <w:t>in the legend</w:t>
      </w:r>
      <w:r w:rsidR="005A65A4" w:rsidRPr="0045544D">
        <w:rPr>
          <w:rFonts w:ascii="Georgia" w:hAnsi="Georgia"/>
        </w:rPr>
        <w:t>s</w:t>
      </w:r>
      <w:r w:rsidR="000478F8" w:rsidRPr="0045544D">
        <w:rPr>
          <w:rFonts w:ascii="Georgia" w:hAnsi="Georgia"/>
        </w:rPr>
        <w:t xml:space="preserve"> of </w:t>
      </w:r>
      <w:r w:rsidR="006B7024" w:rsidRPr="0045544D">
        <w:rPr>
          <w:rFonts w:ascii="Georgia" w:hAnsi="Georgia"/>
        </w:rPr>
        <w:t xml:space="preserve">Fig 2, </w:t>
      </w:r>
      <w:r w:rsidR="005A65A4" w:rsidRPr="0045544D">
        <w:rPr>
          <w:rFonts w:ascii="Georgia" w:hAnsi="Georgia"/>
        </w:rPr>
        <w:t xml:space="preserve">Fig. S1 and Fig. S2; </w:t>
      </w:r>
      <w:r w:rsidR="000F511F" w:rsidRPr="0045544D">
        <w:rPr>
          <w:rFonts w:ascii="Georgia" w:hAnsi="Georgia"/>
        </w:rPr>
        <w:t xml:space="preserve">we </w:t>
      </w:r>
      <w:r w:rsidR="006B7024" w:rsidRPr="0045544D">
        <w:rPr>
          <w:rFonts w:ascii="Georgia" w:hAnsi="Georgia"/>
        </w:rPr>
        <w:t>added the number of simulations per parameter set in the me</w:t>
      </w:r>
      <w:r w:rsidRPr="0045544D">
        <w:rPr>
          <w:rFonts w:ascii="Georgia" w:hAnsi="Georgia"/>
        </w:rPr>
        <w:t>thods at the end of section 2.5; we revised section 2.5 so that the simulations description will be clearer.</w:t>
      </w:r>
    </w:p>
    <w:p w:rsidR="006B7024" w:rsidRPr="0045544D" w:rsidRDefault="00987B27" w:rsidP="00FB5AC7">
      <w:pPr>
        <w:pStyle w:val="ListParagraph"/>
        <w:numPr>
          <w:ilvl w:val="0"/>
          <w:numId w:val="1"/>
        </w:numPr>
        <w:bidi w:val="0"/>
        <w:spacing w:line="360" w:lineRule="auto"/>
        <w:rPr>
          <w:rFonts w:ascii="Georgia" w:hAnsi="Georgia"/>
        </w:rPr>
      </w:pPr>
      <w:bookmarkStart w:id="2" w:name="_Ref374694581"/>
      <w:r w:rsidRPr="0045544D">
        <w:rPr>
          <w:rFonts w:ascii="Georgia" w:hAnsi="Georgia"/>
        </w:rPr>
        <w:t>"</w:t>
      </w:r>
      <w:r w:rsidRPr="0045544D">
        <w:rPr>
          <w:rFonts w:ascii="Georgia" w:hAnsi="Georgia" w:cs="Arial"/>
          <w:color w:val="222222"/>
          <w:shd w:val="clear" w:color="auto" w:fill="FFFFFF"/>
        </w:rPr>
        <w:t>Figure 3: Why include figure 3 if it's not going to be discussed?</w:t>
      </w:r>
      <w:r w:rsidRPr="0045544D">
        <w:rPr>
          <w:rFonts w:ascii="Georgia" w:hAnsi="Georgia" w:cs="Arial"/>
          <w:color w:val="222222"/>
          <w:shd w:val="clear" w:color="auto" w:fill="FFFFFF"/>
        </w:rPr>
        <w:t xml:space="preserve">": </w:t>
      </w:r>
      <w:r w:rsidR="000F511F" w:rsidRPr="0045544D">
        <w:rPr>
          <w:rFonts w:ascii="Georgia" w:hAnsi="Georgia"/>
        </w:rPr>
        <w:t>We e</w:t>
      </w:r>
      <w:r w:rsidR="001B5E70" w:rsidRPr="0045544D">
        <w:rPr>
          <w:rFonts w:ascii="Georgia" w:hAnsi="Georgia"/>
        </w:rPr>
        <w:t>xpanded on Fig</w:t>
      </w:r>
      <w:r w:rsidR="000F511F" w:rsidRPr="0045544D">
        <w:rPr>
          <w:rFonts w:ascii="Georgia" w:hAnsi="Georgia"/>
        </w:rPr>
        <w:t>.</w:t>
      </w:r>
      <w:r w:rsidR="001B5E70" w:rsidRPr="0045544D">
        <w:rPr>
          <w:rFonts w:ascii="Georgia" w:hAnsi="Georgia"/>
        </w:rPr>
        <w:t xml:space="preserve"> 3 in the text, at the beginning of section 3.2, and added a note in L182 about the source of the small advantage of SIM in adaptedness.</w:t>
      </w:r>
      <w:bookmarkEnd w:id="2"/>
    </w:p>
    <w:p w:rsidR="001B5E70"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General Formatting: The formatting for some sections is a bit messy; the references section does not conform to that expected for Evolution, and there are numerous errors in the supporting material</w:t>
      </w:r>
      <w:r w:rsidRPr="0045544D">
        <w:rPr>
          <w:rStyle w:val="apple-converted-space"/>
          <w:rFonts w:ascii="Georgia" w:hAnsi="Georgia" w:cs="Arial"/>
          <w:color w:val="222222"/>
          <w:shd w:val="clear" w:color="auto" w:fill="FFFFFF"/>
        </w:rPr>
        <w:t xml:space="preserve">": </w:t>
      </w:r>
      <w:r w:rsidR="000F511F" w:rsidRPr="0045544D">
        <w:rPr>
          <w:rFonts w:ascii="Georgia" w:hAnsi="Georgia"/>
        </w:rPr>
        <w:t>We c</w:t>
      </w:r>
      <w:r w:rsidR="002F6B3C" w:rsidRPr="0045544D">
        <w:rPr>
          <w:rFonts w:ascii="Georgia" w:hAnsi="Georgia"/>
        </w:rPr>
        <w:t>hecked and fixed formatting issue</w:t>
      </w:r>
      <w:r w:rsidR="009D7B1D" w:rsidRPr="0045544D">
        <w:rPr>
          <w:rFonts w:ascii="Georgia" w:hAnsi="Georgia"/>
        </w:rPr>
        <w:t>s in the supporting information and the references section.</w:t>
      </w:r>
    </w:p>
    <w:p w:rsidR="002F6B3C"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L50: What's the difference between the findings of the Agrawal 2002, and Shaw and Baer 2011 studies?</w:t>
      </w:r>
      <w:r w:rsidRPr="0045544D">
        <w:rPr>
          <w:rFonts w:ascii="Georgia" w:hAnsi="Georgia" w:cs="Arial"/>
          <w:color w:val="222222"/>
          <w:shd w:val="clear" w:color="auto" w:fill="FFFFFF"/>
        </w:rPr>
        <w:t xml:space="preserve">": </w:t>
      </w:r>
      <w:r w:rsidR="000F511F" w:rsidRPr="0045544D">
        <w:rPr>
          <w:rFonts w:ascii="Georgia" w:hAnsi="Georgia"/>
        </w:rPr>
        <w:t>We a</w:t>
      </w:r>
      <w:r w:rsidR="002F6B3C" w:rsidRPr="0045544D">
        <w:rPr>
          <w:rFonts w:ascii="Georgia" w:hAnsi="Georgia"/>
        </w:rPr>
        <w:t>dded a note about the difference between Agrawal 2002 and Shaw &amp; Baer 2011 in L50.</w:t>
      </w:r>
    </w:p>
    <w:p w:rsidR="002F6B3C"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L133: “We use Wright-Fisher simulations...” To do what?</w:t>
      </w:r>
      <w:r w:rsidRPr="0045544D">
        <w:rPr>
          <w:rFonts w:ascii="Georgia" w:hAnsi="Georgia" w:cs="Arial"/>
          <w:color w:val="222222"/>
          <w:shd w:val="clear" w:color="auto" w:fill="FFFFFF"/>
        </w:rPr>
        <w:t xml:space="preserve">" </w:t>
      </w:r>
      <w:r w:rsidR="001955A2" w:rsidRPr="0045544D">
        <w:rPr>
          <w:rFonts w:ascii="Georgia" w:hAnsi="Georgia"/>
        </w:rPr>
        <w:t xml:space="preserve">We revised L133 </w:t>
      </w:r>
      <w:r w:rsidR="000F511F" w:rsidRPr="0045544D">
        <w:rPr>
          <w:rFonts w:ascii="Georgia" w:hAnsi="Georgia"/>
        </w:rPr>
        <w:t>to complete the sentence on what the</w:t>
      </w:r>
      <w:r w:rsidR="001955A2" w:rsidRPr="0045544D">
        <w:rPr>
          <w:rFonts w:ascii="Georgia" w:hAnsi="Georgia"/>
        </w:rPr>
        <w:t xml:space="preserve"> simulations were used for.</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L121: “...but see an exception below.” In which section? Same for L160</w:t>
      </w:r>
      <w:r w:rsidRPr="0045544D">
        <w:rPr>
          <w:rFonts w:ascii="Georgia" w:hAnsi="Georgia" w:cs="Arial"/>
          <w:color w:val="222222"/>
          <w:shd w:val="clear" w:color="auto" w:fill="FFFFFF"/>
        </w:rPr>
        <w:t xml:space="preserve">": </w:t>
      </w:r>
      <w:r w:rsidR="000F511F" w:rsidRPr="0045544D">
        <w:rPr>
          <w:rFonts w:ascii="Georgia" w:hAnsi="Georgia"/>
        </w:rPr>
        <w:t>We r</w:t>
      </w:r>
      <w:r w:rsidR="001955A2" w:rsidRPr="0045544D">
        <w:rPr>
          <w:rFonts w:ascii="Georgia" w:hAnsi="Georgia"/>
        </w:rPr>
        <w:t>eplace</w:t>
      </w:r>
      <w:r w:rsidR="000F511F" w:rsidRPr="0045544D">
        <w:rPr>
          <w:rFonts w:ascii="Georgia" w:hAnsi="Georgia"/>
        </w:rPr>
        <w:t>d</w:t>
      </w:r>
      <w:r w:rsidR="001955A2" w:rsidRPr="0045544D">
        <w:rPr>
          <w:rFonts w:ascii="Georgia" w:hAnsi="Georgia"/>
        </w:rPr>
        <w:t xml:space="preserve"> "see below" with a reference to section 3.3 in L 121 and L160.</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L66: I take it that each mutation has the same selection coefficient, s?</w:t>
      </w:r>
      <w:r w:rsidRPr="0045544D">
        <w:rPr>
          <w:rFonts w:ascii="Georgia" w:hAnsi="Georgia" w:cs="Arial"/>
          <w:color w:val="222222"/>
          <w:shd w:val="clear" w:color="auto" w:fill="FFFFFF"/>
        </w:rPr>
        <w:t xml:space="preserve">": </w:t>
      </w:r>
      <w:r w:rsidR="001955A2" w:rsidRPr="0045544D">
        <w:rPr>
          <w:rFonts w:ascii="Georgia" w:hAnsi="Georgia"/>
        </w:rPr>
        <w:t xml:space="preserve">Indeed, all mutations have the same effect on fitness. </w:t>
      </w:r>
      <w:r w:rsidR="000F511F" w:rsidRPr="0045544D">
        <w:rPr>
          <w:rFonts w:ascii="Georgia" w:hAnsi="Georgia"/>
        </w:rPr>
        <w:t>We a</w:t>
      </w:r>
      <w:r w:rsidR="001955A2" w:rsidRPr="0045544D">
        <w:rPr>
          <w:rFonts w:ascii="Georgia" w:hAnsi="Georgia"/>
        </w:rPr>
        <w:t xml:space="preserve">dded a note </w:t>
      </w:r>
      <w:r w:rsidRPr="0045544D">
        <w:rPr>
          <w:rFonts w:ascii="Georgia" w:hAnsi="Georgia"/>
        </w:rPr>
        <w:t xml:space="preserve">in the model overview </w:t>
      </w:r>
      <w:r w:rsidR="001955A2" w:rsidRPr="0045544D">
        <w:rPr>
          <w:rFonts w:ascii="Georgia" w:hAnsi="Georgia"/>
        </w:rPr>
        <w:t>to avoid confusion.</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lastRenderedPageBreak/>
        <w:t>"</w:t>
      </w:r>
      <w:r w:rsidRPr="0045544D">
        <w:rPr>
          <w:rFonts w:ascii="Georgia" w:hAnsi="Georgia" w:cs="Arial"/>
          <w:color w:val="222222"/>
          <w:shd w:val="clear" w:color="auto" w:fill="FFFFFF"/>
        </w:rPr>
        <w:t>L250: “....other mechanisms were proposed”. What were they? Also explain in the context of line 253 when you say “SIM can resolve this problem” (what is 'this' problem?)</w:t>
      </w:r>
      <w:r w:rsidRPr="0045544D">
        <w:rPr>
          <w:rFonts w:ascii="Georgia" w:hAnsi="Georgia" w:cs="Arial"/>
          <w:color w:val="222222"/>
          <w:shd w:val="clear" w:color="auto" w:fill="FFFFFF"/>
        </w:rPr>
        <w:t xml:space="preserve">": </w:t>
      </w:r>
      <w:r w:rsidR="000F511F" w:rsidRPr="0045544D">
        <w:rPr>
          <w:rFonts w:ascii="Georgia" w:hAnsi="Georgia"/>
        </w:rPr>
        <w:t>We i</w:t>
      </w:r>
      <w:r w:rsidR="001955A2" w:rsidRPr="0045544D">
        <w:rPr>
          <w:rFonts w:ascii="Georgia" w:hAnsi="Georgia"/>
        </w:rPr>
        <w:t xml:space="preserve">ncluded more details on proposed solutions to the </w:t>
      </w:r>
      <w:r w:rsidR="000F511F" w:rsidRPr="0045544D">
        <w:rPr>
          <w:rFonts w:ascii="Georgia" w:hAnsi="Georgia"/>
        </w:rPr>
        <w:t>"</w:t>
      </w:r>
      <w:r w:rsidR="001955A2" w:rsidRPr="0045544D">
        <w:rPr>
          <w:rFonts w:ascii="Georgia" w:hAnsi="Georgia"/>
        </w:rPr>
        <w:t>adaptive peak shifts</w:t>
      </w:r>
      <w:r w:rsidR="000F511F" w:rsidRPr="0045544D">
        <w:rPr>
          <w:rFonts w:ascii="Georgia" w:hAnsi="Georgia"/>
        </w:rPr>
        <w:t xml:space="preserve">" </w:t>
      </w:r>
      <w:r w:rsidR="001955A2" w:rsidRPr="0045544D">
        <w:rPr>
          <w:rFonts w:ascii="Georgia" w:hAnsi="Georgia"/>
        </w:rPr>
        <w:t xml:space="preserve">problem; </w:t>
      </w:r>
      <w:r w:rsidR="000F511F" w:rsidRPr="0045544D">
        <w:rPr>
          <w:rFonts w:ascii="Georgia" w:hAnsi="Georgia"/>
        </w:rPr>
        <w:t xml:space="preserve">We </w:t>
      </w:r>
      <w:r w:rsidR="001955A2" w:rsidRPr="0045544D">
        <w:rPr>
          <w:rFonts w:ascii="Georgia" w:hAnsi="Georgia"/>
        </w:rPr>
        <w:t>rephrased the last sentence of the paragraph to explain which problem SIM may help resolve.</w:t>
      </w:r>
    </w:p>
    <w:p w:rsidR="001955A2"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 xml:space="preserve">L427: It is pointless and confusing to state </w:t>
      </w:r>
      <w:r w:rsidRPr="0045544D">
        <w:rPr>
          <w:rFonts w:ascii="Cambria Math" w:hAnsi="Cambria Math" w:cs="Cambria Math"/>
          <w:color w:val="222222"/>
          <w:shd w:val="clear" w:color="auto" w:fill="FFFFFF"/>
        </w:rPr>
        <w:t>𝛽</w:t>
      </w:r>
      <w:r w:rsidRPr="0045544D">
        <w:rPr>
          <w:rFonts w:ascii="Georgia" w:hAnsi="Georgia" w:cs="Arial"/>
          <w:color w:val="222222"/>
          <w:shd w:val="clear" w:color="auto" w:fill="FFFFFF"/>
        </w:rPr>
        <w:t xml:space="preserve"> = 0 here</w:t>
      </w:r>
      <w:r w:rsidRPr="0045544D">
        <w:rPr>
          <w:rFonts w:ascii="Georgia" w:hAnsi="Georgia" w:cs="Arial"/>
          <w:color w:val="222222"/>
          <w:shd w:val="clear" w:color="auto" w:fill="FFFFFF"/>
        </w:rPr>
        <w:t xml:space="preserve">": </w:t>
      </w:r>
      <w:r w:rsidR="000F511F" w:rsidRPr="0045544D">
        <w:rPr>
          <w:rFonts w:ascii="Georgia" w:hAnsi="Georgia"/>
        </w:rPr>
        <w:t>We r</w:t>
      </w:r>
      <w:r w:rsidR="001955A2" w:rsidRPr="0045544D">
        <w:rPr>
          <w:rFonts w:ascii="Georgia" w:hAnsi="Georgia"/>
        </w:rPr>
        <w:t>emoved the β</w:t>
      </w:r>
      <w:r w:rsidR="00E348D1" w:rsidRPr="0045544D">
        <w:rPr>
          <w:rFonts w:ascii="Georgia" w:hAnsi="Georgia"/>
        </w:rPr>
        <w:t>=0</w:t>
      </w:r>
      <w:r w:rsidR="001955A2" w:rsidRPr="0045544D">
        <w:rPr>
          <w:rFonts w:ascii="Georgia" w:hAnsi="Georgia"/>
        </w:rPr>
        <w:t xml:space="preserve"> </w:t>
      </w:r>
      <w:r w:rsidR="00E348D1" w:rsidRPr="0045544D">
        <w:rPr>
          <w:rFonts w:ascii="Georgia" w:hAnsi="Georgia"/>
        </w:rPr>
        <w:t>note to avoid confusion.</w:t>
      </w:r>
    </w:p>
    <w:p w:rsidR="00E348D1"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Table 1: If this isn't too onerous, maybe it would be worth adding an extra row on s/µ, (s/µ)^2 ranges as well to show the reader the range of N that is permissible? I am happy to leave this to the author's discretion.</w:t>
      </w:r>
      <w:r w:rsidRPr="0045544D">
        <w:rPr>
          <w:rFonts w:ascii="Georgia" w:hAnsi="Georgia"/>
        </w:rPr>
        <w:t>"</w:t>
      </w:r>
      <w:r w:rsidR="00363454" w:rsidRPr="0045544D">
        <w:rPr>
          <w:rFonts w:ascii="Georgia" w:hAnsi="Georgia"/>
        </w:rPr>
        <w:t>: we considered the suggestion and decided to leave the table in its current form.</w:t>
      </w:r>
    </w:p>
    <w:p w:rsidR="00786E41"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L6: Is Liliach's email written correctly?</w:t>
      </w:r>
      <w:r w:rsidRPr="0045544D">
        <w:rPr>
          <w:rFonts w:ascii="Georgia" w:hAnsi="Georgia" w:cs="Arial"/>
          <w:color w:val="222222"/>
          <w:shd w:val="clear" w:color="auto" w:fill="FFFFFF"/>
        </w:rPr>
        <w:t xml:space="preserve">" </w:t>
      </w:r>
      <w:r w:rsidR="00786E41" w:rsidRPr="0045544D">
        <w:rPr>
          <w:rFonts w:ascii="Georgia" w:hAnsi="Georgia"/>
        </w:rPr>
        <w:t xml:space="preserve">Lilach's email was indeed missing an 'a' after the 'd'. </w:t>
      </w:r>
    </w:p>
    <w:p w:rsidR="00D278B6" w:rsidRPr="0045544D" w:rsidRDefault="001C4450" w:rsidP="001C4450">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I have a l</w:t>
      </w:r>
      <w:r w:rsidRPr="0045544D">
        <w:rPr>
          <w:rFonts w:ascii="Georgia" w:hAnsi="Georgia" w:cs="Arial"/>
          <w:color w:val="222222"/>
          <w:shd w:val="clear" w:color="auto" w:fill="FFFFFF"/>
        </w:rPr>
        <w:t xml:space="preserve">ist of typographical errors…": </w:t>
      </w:r>
      <w:r w:rsidR="00BB6AD8" w:rsidRPr="0045544D">
        <w:rPr>
          <w:rFonts w:ascii="Georgia" w:hAnsi="Georgia"/>
        </w:rPr>
        <w:t>We f</w:t>
      </w:r>
      <w:r w:rsidR="00786E41" w:rsidRPr="0045544D">
        <w:rPr>
          <w:rFonts w:ascii="Georgia" w:hAnsi="Georgia"/>
        </w:rPr>
        <w:t xml:space="preserve">ixed typos and </w:t>
      </w:r>
      <w:r w:rsidR="008C5228" w:rsidRPr="0045544D">
        <w:rPr>
          <w:rFonts w:ascii="Georgia" w:hAnsi="Georgia"/>
        </w:rPr>
        <w:t>grammar</w:t>
      </w:r>
      <w:r w:rsidR="00786E41" w:rsidRPr="0045544D">
        <w:rPr>
          <w:rFonts w:ascii="Georgia" w:hAnsi="Georgia"/>
        </w:rPr>
        <w:t xml:space="preserve"> in L40, L41, L75, L78, L</w:t>
      </w:r>
      <w:r w:rsidR="00731D06" w:rsidRPr="0045544D">
        <w:rPr>
          <w:rFonts w:ascii="Georgia" w:hAnsi="Georgia"/>
        </w:rPr>
        <w:t>108, L126-127. W</w:t>
      </w:r>
      <w:r w:rsidR="00786E41" w:rsidRPr="0045544D">
        <w:rPr>
          <w:rFonts w:ascii="Georgia" w:hAnsi="Georgia"/>
        </w:rPr>
        <w:t>e didn't change L52 because we prefer the active voice rather than the passive one</w:t>
      </w:r>
      <w:r w:rsidR="00731D06" w:rsidRPr="0045544D">
        <w:rPr>
          <w:rFonts w:ascii="Georgia" w:hAnsi="Georgia"/>
        </w:rPr>
        <w:t>. We left 'constraints' in L101.</w:t>
      </w:r>
    </w:p>
    <w:p w:rsidR="00D278B6" w:rsidRPr="006E5059" w:rsidRDefault="00D278B6" w:rsidP="006E5059">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cs="Arial"/>
          <w:color w:val="222222"/>
          <w:shd w:val="clear" w:color="auto" w:fill="FFFFFF"/>
        </w:rPr>
        <w:t>L17: This abstract should be expanded upon, especially in explaining the traditional assumption of the adaptedness/adaptability trade-off</w:t>
      </w:r>
      <w:r w:rsidRPr="0045544D">
        <w:rPr>
          <w:rFonts w:ascii="Georgia" w:hAnsi="Georgia" w:cs="Arial"/>
          <w:color w:val="222222"/>
          <w:shd w:val="clear" w:color="auto" w:fill="FFFFFF"/>
        </w:rPr>
        <w:t xml:space="preserve">… </w:t>
      </w:r>
      <w:r w:rsidRPr="0045544D">
        <w:rPr>
          <w:rFonts w:ascii="Georgia" w:hAnsi="Georgia" w:cs="Arial"/>
          <w:color w:val="222222"/>
          <w:shd w:val="clear" w:color="auto" w:fill="FFFFFF"/>
        </w:rPr>
        <w:t>L36–38: As with the abstract, the introduction here could do with more detail to explain the traditional assumption of the adaptedness</w:t>
      </w:r>
      <w:r w:rsidRPr="0045544D">
        <w:rPr>
          <w:rFonts w:ascii="Georgia" w:hAnsi="Georgia" w:cs="Arial"/>
          <w:color w:val="222222"/>
          <w:shd w:val="clear" w:color="auto" w:fill="FFFFFF"/>
        </w:rPr>
        <w:t>/adaptability trade-off, and it</w:t>
      </w:r>
      <w:r w:rsidRPr="0045544D">
        <w:rPr>
          <w:rFonts w:ascii="Georgia" w:hAnsi="Georgia" w:cs="Arial"/>
          <w:color w:val="222222"/>
          <w:shd w:val="clear" w:color="auto" w:fill="FFFFFF"/>
        </w:rPr>
        <w:t>s impact on biological theory</w:t>
      </w:r>
      <w:r w:rsidRPr="0045544D">
        <w:rPr>
          <w:rFonts w:ascii="Georgia" w:hAnsi="Georgia" w:cs="Arial"/>
          <w:color w:val="222222"/>
          <w:shd w:val="clear" w:color="auto" w:fill="FFFFFF"/>
        </w:rPr>
        <w:t>":</w:t>
      </w:r>
      <w:r w:rsidR="00C33611">
        <w:rPr>
          <w:rFonts w:ascii="Georgia" w:hAnsi="Georgia"/>
        </w:rPr>
        <w:t xml:space="preserve"> </w:t>
      </w:r>
      <w:r w:rsidR="006E5059">
        <w:rPr>
          <w:rFonts w:ascii="Georgia" w:hAnsi="Georgia"/>
        </w:rPr>
        <w:t>We revised the abstract and the first two paragraphs of the introduction to give m</w:t>
      </w:r>
      <w:r w:rsidR="006E5059" w:rsidRPr="006E5059">
        <w:rPr>
          <w:rFonts w:ascii="Georgia" w:hAnsi="Georgia"/>
        </w:rPr>
        <w:t xml:space="preserve">ore details about the literature on mutation rate evolution and the </w:t>
      </w:r>
      <w:r w:rsidR="006E5059">
        <w:rPr>
          <w:rFonts w:ascii="Georgia" w:hAnsi="Georgia"/>
        </w:rPr>
        <w:t>trade-off</w:t>
      </w:r>
      <w:bookmarkStart w:id="3" w:name="_GoBack"/>
      <w:bookmarkEnd w:id="3"/>
      <w:r w:rsidR="006E5059" w:rsidRPr="006E5059">
        <w:rPr>
          <w:rFonts w:ascii="Georgia" w:hAnsi="Georgia"/>
        </w:rPr>
        <w:t xml:space="preserve"> between </w:t>
      </w:r>
      <w:r w:rsidR="006E5059" w:rsidRPr="006E5059">
        <w:rPr>
          <w:rFonts w:ascii="Georgia" w:hAnsi="Georgia"/>
          <w:i/>
          <w:iCs/>
        </w:rPr>
        <w:t>adaptability</w:t>
      </w:r>
      <w:r w:rsidR="006E5059">
        <w:rPr>
          <w:rFonts w:ascii="Georgia" w:hAnsi="Georgia"/>
        </w:rPr>
        <w:t xml:space="preserve"> </w:t>
      </w:r>
      <w:r w:rsidR="006E5059" w:rsidRPr="006E5059">
        <w:rPr>
          <w:rFonts w:ascii="Georgia" w:hAnsi="Georgia"/>
        </w:rPr>
        <w:t xml:space="preserve">and </w:t>
      </w:r>
      <w:r w:rsidR="006E5059" w:rsidRPr="006E5059">
        <w:rPr>
          <w:rFonts w:ascii="Georgia" w:hAnsi="Georgia"/>
          <w:i/>
          <w:iCs/>
        </w:rPr>
        <w:t>adaptedness.</w:t>
      </w:r>
    </w:p>
    <w:p w:rsidR="00786E41" w:rsidRPr="0045544D" w:rsidRDefault="00D278B6" w:rsidP="009C0DEC">
      <w:pPr>
        <w:pStyle w:val="ListParagraph"/>
        <w:numPr>
          <w:ilvl w:val="0"/>
          <w:numId w:val="1"/>
        </w:numPr>
        <w:bidi w:val="0"/>
        <w:spacing w:line="360" w:lineRule="auto"/>
        <w:rPr>
          <w:rFonts w:ascii="Georgia" w:hAnsi="Georgia"/>
          <w:u w:val="single"/>
        </w:rPr>
      </w:pPr>
      <w:r w:rsidRPr="0045544D">
        <w:rPr>
          <w:rFonts w:ascii="Georgia" w:hAnsi="Georgia" w:cs="Arial"/>
          <w:color w:val="222222"/>
          <w:shd w:val="clear" w:color="auto" w:fill="FFFFFF"/>
        </w:rPr>
        <w:t>"</w:t>
      </w:r>
      <w:r w:rsidRPr="0045544D">
        <w:rPr>
          <w:rFonts w:ascii="Georgia" w:hAnsi="Georgia" w:cs="Arial"/>
          <w:color w:val="222222"/>
          <w:shd w:val="clear" w:color="auto" w:fill="FFFFFF"/>
        </w:rPr>
        <w:t>P.P. 3–4: The last paragraph of introduction needs expanding upon. What did you set out to test, since there's more to this work than just creating models of different mutagenesis mechanisms? Also, what did you find that was specifically different from previous work?</w:t>
      </w:r>
      <w:r w:rsidRPr="0045544D">
        <w:rPr>
          <w:rFonts w:ascii="Georgia" w:hAnsi="Georgia" w:cs="Arial"/>
          <w:color w:val="222222"/>
          <w:shd w:val="clear" w:color="auto" w:fill="FFFFFF"/>
        </w:rPr>
        <w:t>": We revised the last paragraph of the introduction to make our research goal clearer</w:t>
      </w:r>
      <w:r w:rsidRPr="0045544D">
        <w:rPr>
          <w:rFonts w:ascii="Georgia" w:hAnsi="Georgia"/>
        </w:rPr>
        <w:t xml:space="preserve"> </w:t>
      </w:r>
      <w:r w:rsidR="009C0DEC" w:rsidRPr="0045544D">
        <w:rPr>
          <w:rFonts w:ascii="Georgia" w:hAnsi="Georgia"/>
        </w:rPr>
        <w:t>–</w:t>
      </w:r>
      <w:r w:rsidRPr="0045544D">
        <w:rPr>
          <w:rFonts w:ascii="Georgia" w:hAnsi="Georgia"/>
        </w:rPr>
        <w:t xml:space="preserve"> </w:t>
      </w:r>
      <w:r w:rsidR="009C0DEC" w:rsidRPr="0045544D">
        <w:rPr>
          <w:rFonts w:ascii="Georgia" w:hAnsi="Georgia"/>
        </w:rPr>
        <w:t xml:space="preserve">" </w:t>
      </w:r>
      <w:r w:rsidR="009C0DEC" w:rsidRPr="0045544D">
        <w:rPr>
          <w:rFonts w:ascii="Georgia" w:hAnsi="Georgia"/>
        </w:rPr>
        <w:t>we explore the effect of stress-induced mutagenesis on the rate of fitness valley crossing</w:t>
      </w:r>
      <w:r w:rsidR="009C0DEC" w:rsidRPr="0045544D">
        <w:rPr>
          <w:rFonts w:ascii="Georgia" w:hAnsi="Georgia"/>
        </w:rPr>
        <w:t xml:space="preserve">… </w:t>
      </w:r>
      <w:r w:rsidR="009C0DEC" w:rsidRPr="0045544D">
        <w:rPr>
          <w:rFonts w:ascii="Georgia" w:hAnsi="Georgia"/>
          <w:lang w:bidi="hi-IN"/>
        </w:rPr>
        <w:t xml:space="preserve">We show that </w:t>
      </w:r>
      <w:r w:rsidR="009C0DEC" w:rsidRPr="0045544D">
        <w:rPr>
          <w:rFonts w:ascii="Georgia" w:hAnsi="Georgia"/>
        </w:rPr>
        <w:t>stress-induced</w:t>
      </w:r>
      <w:r w:rsidR="009C0DEC" w:rsidRPr="0045544D">
        <w:rPr>
          <w:rFonts w:ascii="Georgia" w:hAnsi="Georgia"/>
          <w:lang w:bidi="hi-IN"/>
        </w:rPr>
        <w:t xml:space="preserve"> </w:t>
      </w:r>
      <w:r w:rsidR="009C0DEC" w:rsidRPr="0045544D">
        <w:rPr>
          <w:rFonts w:ascii="Georgia" w:hAnsi="Georgia"/>
          <w:lang w:bidi="hi-IN"/>
        </w:rPr>
        <w:lastRenderedPageBreak/>
        <w:t xml:space="preserve">mutagenesis breaks the trade-off between </w:t>
      </w:r>
      <w:r w:rsidR="009C0DEC" w:rsidRPr="0045544D">
        <w:rPr>
          <w:rFonts w:ascii="Georgia" w:hAnsi="Georgia"/>
          <w:i/>
          <w:iCs/>
          <w:lang w:bidi="hi-IN"/>
        </w:rPr>
        <w:t>adaptability</w:t>
      </w:r>
      <w:r w:rsidR="009C0DEC" w:rsidRPr="0045544D">
        <w:rPr>
          <w:rFonts w:ascii="Georgia" w:hAnsi="Georgia"/>
          <w:lang w:bidi="hi-IN"/>
        </w:rPr>
        <w:t xml:space="preserve"> and </w:t>
      </w:r>
      <w:r w:rsidR="009C0DEC" w:rsidRPr="0045544D">
        <w:rPr>
          <w:rFonts w:ascii="Georgia" w:hAnsi="Georgia"/>
          <w:i/>
          <w:iCs/>
          <w:lang w:bidi="hi-IN"/>
        </w:rPr>
        <w:t>adaptedness</w:t>
      </w:r>
      <w:r w:rsidR="009C0DEC" w:rsidRPr="0045544D">
        <w:rPr>
          <w:rFonts w:ascii="Georgia" w:hAnsi="Georgia"/>
        </w:rPr>
        <w:t>".</w:t>
      </w:r>
    </w:p>
    <w:p w:rsidR="00495FFB" w:rsidRPr="0045544D" w:rsidRDefault="00426BE3" w:rsidP="00FB5AC7">
      <w:pPr>
        <w:bidi w:val="0"/>
        <w:spacing w:line="360" w:lineRule="auto"/>
        <w:rPr>
          <w:rFonts w:ascii="Georgia" w:hAnsi="Georgia"/>
          <w:u w:val="single"/>
        </w:rPr>
      </w:pPr>
      <w:r w:rsidRPr="0045544D">
        <w:rPr>
          <w:rFonts w:ascii="Georgia" w:hAnsi="Georgia"/>
          <w:u w:val="single"/>
        </w:rPr>
        <w:t>Reviewer 2</w:t>
      </w:r>
    </w:p>
    <w:p w:rsidR="00CA3256" w:rsidRPr="0045544D" w:rsidRDefault="001C4450" w:rsidP="001C4450">
      <w:pPr>
        <w:pStyle w:val="ListParagraph"/>
        <w:numPr>
          <w:ilvl w:val="0"/>
          <w:numId w:val="1"/>
        </w:numPr>
        <w:bidi w:val="0"/>
        <w:spacing w:line="360" w:lineRule="auto"/>
        <w:rPr>
          <w:rFonts w:ascii="Georgia" w:hAnsi="Georgia"/>
        </w:rPr>
      </w:pPr>
      <w:bookmarkStart w:id="4" w:name="_Ref374694525"/>
      <w:r w:rsidRPr="0045544D">
        <w:rPr>
          <w:rFonts w:ascii="Georgia" w:hAnsi="Georgia"/>
        </w:rPr>
        <w:t xml:space="preserve">"There seems to be an artificial distinction in the paper that maladaptation due to a mismatch in genotype with environment (i.e., </w:t>
      </w:r>
      <w:r w:rsidRPr="0045544D">
        <w:rPr>
          <w:rFonts w:ascii="Georgia" w:hAnsi="Georgia"/>
          <w:i/>
          <w:iCs/>
        </w:rPr>
        <w:t>ab</w:t>
      </w:r>
      <w:r w:rsidRPr="0045544D">
        <w:rPr>
          <w:rFonts w:ascii="Georgia" w:hAnsi="Georgia"/>
        </w:rPr>
        <w:t xml:space="preserve"> vs. </w:t>
      </w:r>
      <w:r w:rsidRPr="0045544D">
        <w:rPr>
          <w:rFonts w:ascii="Georgia" w:hAnsi="Georgia"/>
          <w:i/>
          <w:iCs/>
        </w:rPr>
        <w:t>AB</w:t>
      </w:r>
      <w:r w:rsidRPr="0045544D">
        <w:rPr>
          <w:rFonts w:ascii="Georgia" w:hAnsi="Georgia"/>
        </w:rPr>
        <w:t xml:space="preserve">) is distinct from maladaptation due to non-specific </w:t>
      </w:r>
      <w:r w:rsidRPr="0045544D">
        <w:rPr>
          <w:rFonts w:ascii="Georgia" w:hAnsi="Georgia" w:cs="Georgia"/>
        </w:rPr>
        <w:t>“</w:t>
      </w:r>
      <w:r w:rsidRPr="0045544D">
        <w:rPr>
          <w:rFonts w:ascii="Georgia" w:hAnsi="Georgia"/>
        </w:rPr>
        <w:t>deleterious mutations.</w:t>
      </w:r>
      <w:r w:rsidRPr="0045544D">
        <w:rPr>
          <w:rFonts w:ascii="Georgia" w:hAnsi="Georgia" w:cs="Georgia"/>
        </w:rPr>
        <w:t>”"</w:t>
      </w:r>
      <w:r w:rsidRPr="0045544D">
        <w:rPr>
          <w:rFonts w:ascii="Georgia" w:hAnsi="Georgia"/>
        </w:rPr>
        <w:t xml:space="preserve">: </w:t>
      </w:r>
      <w:r w:rsidR="00C25D1A" w:rsidRPr="0045544D">
        <w:rPr>
          <w:rFonts w:ascii="Georgia" w:hAnsi="Georgia"/>
        </w:rPr>
        <w:t>As specified above (7) we revised the model overview to emphasize that all deleterious mutations</w:t>
      </w:r>
      <w:r w:rsidR="0045073C" w:rsidRPr="0045544D">
        <w:rPr>
          <w:rFonts w:ascii="Georgia" w:hAnsi="Georgia"/>
        </w:rPr>
        <w:t xml:space="preserve"> (in the </w:t>
      </w:r>
      <w:r w:rsidR="0045073C" w:rsidRPr="0045544D">
        <w:rPr>
          <w:rFonts w:ascii="Georgia" w:hAnsi="Georgia"/>
          <w:i/>
          <w:iCs/>
        </w:rPr>
        <w:t>A/a</w:t>
      </w:r>
      <w:r w:rsidR="0045073C" w:rsidRPr="0045544D">
        <w:rPr>
          <w:rFonts w:ascii="Georgia" w:hAnsi="Georgia"/>
        </w:rPr>
        <w:t xml:space="preserve"> and </w:t>
      </w:r>
      <w:r w:rsidR="0045073C" w:rsidRPr="0045544D">
        <w:rPr>
          <w:rFonts w:ascii="Georgia" w:hAnsi="Georgia"/>
          <w:i/>
          <w:iCs/>
        </w:rPr>
        <w:t>B/b</w:t>
      </w:r>
      <w:r w:rsidR="0045073C" w:rsidRPr="0045544D">
        <w:rPr>
          <w:rFonts w:ascii="Georgia" w:hAnsi="Georgia"/>
        </w:rPr>
        <w:t xml:space="preserve"> loci or in the non-specific loci)</w:t>
      </w:r>
      <w:r w:rsidR="00C25D1A" w:rsidRPr="0045544D">
        <w:rPr>
          <w:rFonts w:ascii="Georgia" w:hAnsi="Georgia"/>
        </w:rPr>
        <w:t xml:space="preserve"> are equal in regard to their effect </w:t>
      </w:r>
      <w:r w:rsidR="0045073C" w:rsidRPr="0045544D">
        <w:rPr>
          <w:rFonts w:ascii="Georgia" w:hAnsi="Georgia"/>
        </w:rPr>
        <w:t xml:space="preserve">both </w:t>
      </w:r>
      <w:r w:rsidR="00C25D1A" w:rsidRPr="0045544D">
        <w:rPr>
          <w:rFonts w:ascii="Georgia" w:hAnsi="Georgia"/>
        </w:rPr>
        <w:t>on fitness and on the</w:t>
      </w:r>
      <w:r w:rsidR="0045073C" w:rsidRPr="0045544D">
        <w:rPr>
          <w:rFonts w:ascii="Georgia" w:hAnsi="Georgia"/>
        </w:rPr>
        <w:t xml:space="preserve"> mutation rate. This is because</w:t>
      </w:r>
      <w:r w:rsidR="00C25D1A" w:rsidRPr="0045544D">
        <w:rPr>
          <w:rFonts w:ascii="Georgia" w:hAnsi="Georgia"/>
        </w:rPr>
        <w:t xml:space="preserve"> with SIM, the mutation rate is a function of the fitness and not of the number of deleterious mutations – the mutation rate is </w:t>
      </w:r>
      <w:r w:rsidR="00C25D1A" w:rsidRPr="0045544D">
        <w:rPr>
          <w:rFonts w:ascii="Georgia" w:hAnsi="Georgia"/>
          <w:i/>
          <w:iCs/>
        </w:rPr>
        <w:t>U</w:t>
      </w:r>
      <w:r w:rsidR="00C25D1A" w:rsidRPr="0045544D">
        <w:rPr>
          <w:rFonts w:ascii="Georgia" w:hAnsi="Georgia"/>
        </w:rPr>
        <w:t xml:space="preserve"> if the fitness is </w:t>
      </w:r>
      <w:r w:rsidR="00C25D1A" w:rsidRPr="0045544D">
        <w:rPr>
          <w:rFonts w:ascii="Georgia" w:hAnsi="Georgia" w:cs="Arial"/>
        </w:rPr>
        <w:t>≥</w:t>
      </w:r>
      <w:r w:rsidR="00C25D1A" w:rsidRPr="0045544D">
        <w:rPr>
          <w:rFonts w:ascii="Georgia" w:hAnsi="Georgia"/>
        </w:rPr>
        <w:t xml:space="preserve"> 1 and </w:t>
      </w:r>
      <w:r w:rsidR="00C25D1A" w:rsidRPr="0045544D">
        <w:rPr>
          <w:rFonts w:ascii="Georgia" w:hAnsi="Georgia"/>
          <w:i/>
          <w:iCs/>
        </w:rPr>
        <w:t>τU</w:t>
      </w:r>
      <w:r w:rsidR="00C25D1A" w:rsidRPr="0045544D">
        <w:rPr>
          <w:rFonts w:ascii="Georgia" w:hAnsi="Georgia"/>
        </w:rPr>
        <w:t xml:space="preserve"> otherwise (in section 3.3 it is </w:t>
      </w:r>
      <w:r w:rsidR="00C25D1A" w:rsidRPr="0045544D">
        <w:rPr>
          <w:rFonts w:ascii="Georgia" w:hAnsi="Georgia"/>
          <w:i/>
          <w:iCs/>
        </w:rPr>
        <w:t>U</w:t>
      </w:r>
      <w:r w:rsidR="00C25D1A" w:rsidRPr="0045544D">
        <w:rPr>
          <w:rFonts w:ascii="Georgia" w:hAnsi="Georgia"/>
        </w:rPr>
        <w:t xml:space="preserve"> if fitness is &gt; 1 and </w:t>
      </w:r>
      <w:r w:rsidR="00C25D1A" w:rsidRPr="0045544D">
        <w:rPr>
          <w:rFonts w:ascii="Georgia" w:hAnsi="Georgia"/>
          <w:i/>
          <w:iCs/>
        </w:rPr>
        <w:t>τU</w:t>
      </w:r>
      <w:r w:rsidR="00C25D1A" w:rsidRPr="0045544D">
        <w:rPr>
          <w:rFonts w:ascii="Georgia" w:hAnsi="Georgia"/>
        </w:rPr>
        <w:t xml:space="preserve"> otherwise).</w:t>
      </w:r>
      <w:bookmarkEnd w:id="4"/>
    </w:p>
    <w:p w:rsidR="00426BE3" w:rsidRPr="0045544D" w:rsidRDefault="001C4450" w:rsidP="00081596">
      <w:pPr>
        <w:pStyle w:val="ListParagraph"/>
        <w:numPr>
          <w:ilvl w:val="0"/>
          <w:numId w:val="1"/>
        </w:numPr>
        <w:bidi w:val="0"/>
        <w:spacing w:line="360" w:lineRule="auto"/>
        <w:rPr>
          <w:rFonts w:ascii="Georgia" w:hAnsi="Georgia"/>
        </w:rPr>
      </w:pPr>
      <w:bookmarkStart w:id="5" w:name="_Ref374694528"/>
      <w:r w:rsidRPr="0045544D">
        <w:rPr>
          <w:rFonts w:ascii="Georgia" w:hAnsi="Georgia"/>
        </w:rPr>
        <w:t xml:space="preserve">"the presence of a single mutation at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loci leads to the full </w:t>
      </w:r>
      <w:r w:rsidRPr="0045544D">
        <w:rPr>
          <w:rFonts w:ascii="Georgia" w:hAnsi="Georgia"/>
          <w:i/>
          <w:iCs/>
        </w:rPr>
        <w:t>τ</w:t>
      </w:r>
      <w:r w:rsidRPr="0045544D">
        <w:rPr>
          <w:rFonts w:ascii="Cambria Math" w:hAnsi="Cambria Math" w:cs="Cambria Math"/>
        </w:rPr>
        <w:t>‐</w:t>
      </w:r>
      <w:r w:rsidRPr="0045544D">
        <w:rPr>
          <w:rFonts w:ascii="Georgia" w:hAnsi="Georgia"/>
        </w:rPr>
        <w:t xml:space="preserve">fold increase in mutation rate, whereas the number of nonspecific </w:t>
      </w:r>
      <w:r w:rsidRPr="0045544D">
        <w:rPr>
          <w:rFonts w:ascii="Georgia" w:hAnsi="Georgia" w:cs="Georgia"/>
        </w:rPr>
        <w:t>“</w:t>
      </w:r>
      <w:r w:rsidRPr="0045544D">
        <w:rPr>
          <w:rFonts w:ascii="Georgia" w:hAnsi="Georgia"/>
        </w:rPr>
        <w:t>deleterious mutations</w:t>
      </w:r>
      <w:r w:rsidRPr="0045544D">
        <w:rPr>
          <w:rFonts w:ascii="Georgia" w:hAnsi="Georgia" w:cs="Georgia"/>
        </w:rPr>
        <w:t>”</w:t>
      </w:r>
      <w:r w:rsidRPr="0045544D">
        <w:rPr>
          <w:rFonts w:ascii="Georgia" w:hAnsi="Georgia"/>
        </w:rPr>
        <w:t xml:space="preserve"> has no effect on increasing mutation rate. Lastly, the number of deleterious mutations at the </w:t>
      </w:r>
      <w:r w:rsidRPr="0045544D">
        <w:rPr>
          <w:rFonts w:ascii="Georgia" w:hAnsi="Georgia"/>
          <w:i/>
          <w:iCs/>
        </w:rPr>
        <w:t>A/a</w:t>
      </w:r>
      <w:r w:rsidRPr="0045544D">
        <w:rPr>
          <w:rFonts w:ascii="Georgia" w:hAnsi="Georgia"/>
        </w:rPr>
        <w:t xml:space="preserve"> and iloci and at non-specific loci has no effect on the magnitude of </w:t>
      </w:r>
      <w:r w:rsidRPr="0045544D">
        <w:rPr>
          <w:rFonts w:ascii="Georgia" w:hAnsi="Georgia"/>
          <w:i/>
          <w:iCs/>
        </w:rPr>
        <w:t>τ</w:t>
      </w:r>
      <w:r w:rsidRPr="0045544D">
        <w:rPr>
          <w:rFonts w:ascii="Georgia" w:hAnsi="Georgia"/>
        </w:rPr>
        <w:t xml:space="preserve">.": </w:t>
      </w:r>
      <w:r w:rsidR="00CA3256" w:rsidRPr="0045544D">
        <w:rPr>
          <w:rFonts w:ascii="Georgia" w:hAnsi="Georgia"/>
        </w:rPr>
        <w:t xml:space="preserve">We ran simulations in which the mutation rate is a continuous function of the mean fitness. We used the functions suggested by Agrawal (2002): </w:t>
      </w:r>
      <w:r w:rsidR="00081596" w:rsidRPr="0045544D">
        <w:rPr>
          <w:rFonts w:ascii="Georgia" w:hAnsi="Georgia"/>
          <w:i/>
          <w:iCs/>
        </w:rPr>
        <w:t>U(</w:t>
      </w:r>
      <w:r w:rsidR="00081596" w:rsidRPr="0045544D">
        <w:rPr>
          <w:rFonts w:ascii="Georgia" w:hAnsi="Georgia"/>
          <w:i/>
          <w:iCs/>
        </w:rPr>
        <w:t>ω</w:t>
      </w:r>
      <w:r w:rsidR="00081596" w:rsidRPr="0045544D">
        <w:rPr>
          <w:rFonts w:ascii="Georgia" w:hAnsi="Georgia"/>
          <w:i/>
          <w:iCs/>
        </w:rPr>
        <w:t>)</w:t>
      </w:r>
      <w:r w:rsidR="00CA3256" w:rsidRPr="0045544D">
        <w:rPr>
          <w:rFonts w:ascii="Georgia" w:hAnsi="Georgia"/>
          <w:i/>
          <w:iCs/>
        </w:rPr>
        <w:t>= τU-(τU - U)ω</w:t>
      </w:r>
      <w:r w:rsidR="00CA3256" w:rsidRPr="0045544D">
        <w:rPr>
          <w:rFonts w:ascii="Georgia" w:hAnsi="Georgia"/>
          <w:i/>
          <w:iCs/>
          <w:vertAlign w:val="superscript"/>
        </w:rPr>
        <w:t>k</w:t>
      </w:r>
      <w:r w:rsidR="00CA3256" w:rsidRPr="0045544D">
        <w:rPr>
          <w:rFonts w:ascii="Georgia" w:hAnsi="Georgia"/>
        </w:rPr>
        <w:t xml:space="preserve"> where </w:t>
      </w:r>
      <w:r w:rsidR="00CA3256" w:rsidRPr="0045544D">
        <w:rPr>
          <w:rFonts w:ascii="Georgia" w:hAnsi="Georgia"/>
          <w:i/>
          <w:iCs/>
        </w:rPr>
        <w:t>k</w:t>
      </w:r>
      <w:r w:rsidR="00CA3256" w:rsidRPr="0045544D">
        <w:rPr>
          <w:rFonts w:ascii="Georgia" w:hAnsi="Georgia"/>
        </w:rPr>
        <w:t xml:space="preserve"> is a curvature parameter (we used </w:t>
      </w:r>
      <w:r w:rsidR="00CA3256" w:rsidRPr="0045544D">
        <w:rPr>
          <w:rFonts w:ascii="Georgia" w:hAnsi="Georgia"/>
          <w:i/>
          <w:iCs/>
        </w:rPr>
        <w:t>k</w:t>
      </w:r>
      <w:r w:rsidR="00CA3256" w:rsidRPr="0045544D">
        <w:rPr>
          <w:rFonts w:ascii="Georgia" w:hAnsi="Georgia"/>
        </w:rPr>
        <w:t xml:space="preserve">=1/10, 1, 10, and 100), </w:t>
      </w:r>
      <w:r w:rsidR="00CA3256" w:rsidRPr="0045544D">
        <w:rPr>
          <w:rFonts w:ascii="Georgia" w:hAnsi="Georgia"/>
          <w:i/>
          <w:iCs/>
        </w:rPr>
        <w:t>U</w:t>
      </w:r>
      <w:r w:rsidR="00CA3256" w:rsidRPr="0045544D">
        <w:rPr>
          <w:rFonts w:ascii="Georgia" w:hAnsi="Georgia"/>
        </w:rPr>
        <w:t xml:space="preserve"> is the baseline mutation rate used in normal mutagenesis, </w:t>
      </w:r>
      <w:r w:rsidR="00081596" w:rsidRPr="0045544D">
        <w:rPr>
          <w:rFonts w:ascii="Georgia" w:hAnsi="Georgia"/>
          <w:i/>
          <w:iCs/>
        </w:rPr>
        <w:t>ω</w:t>
      </w:r>
      <w:r w:rsidR="00081596" w:rsidRPr="0045544D">
        <w:rPr>
          <w:rFonts w:ascii="Georgia" w:hAnsi="Georgia"/>
          <w:i/>
          <w:iCs/>
        </w:rPr>
        <w:t xml:space="preserve"> </w:t>
      </w:r>
      <w:r w:rsidR="00081596" w:rsidRPr="0045544D">
        <w:rPr>
          <w:rFonts w:ascii="Georgia" w:hAnsi="Georgia"/>
        </w:rPr>
        <w:t>is the fitness,</w:t>
      </w:r>
      <w:r w:rsidR="00081596" w:rsidRPr="0045544D">
        <w:rPr>
          <w:rFonts w:ascii="Georgia" w:hAnsi="Georgia"/>
          <w:i/>
          <w:iCs/>
        </w:rPr>
        <w:t xml:space="preserve"> </w:t>
      </w:r>
      <w:r w:rsidR="00CA3256" w:rsidRPr="0045544D">
        <w:rPr>
          <w:rFonts w:ascii="Georgia" w:hAnsi="Georgia"/>
        </w:rPr>
        <w:t xml:space="preserve">and </w:t>
      </w:r>
      <w:r w:rsidR="00CA3256" w:rsidRPr="0045544D">
        <w:rPr>
          <w:rFonts w:ascii="Georgia" w:hAnsi="Georgia"/>
          <w:i/>
          <w:iCs/>
        </w:rPr>
        <w:t>τ</w:t>
      </w:r>
      <w:r w:rsidR="00CA3256" w:rsidRPr="0045544D">
        <w:rPr>
          <w:rFonts w:ascii="Georgia" w:hAnsi="Georgia"/>
        </w:rPr>
        <w:t xml:space="preserve"> is the maximum fold-increase in mutation rate. We present the results in </w:t>
      </w:r>
      <w:r w:rsidR="0045073C" w:rsidRPr="0045544D">
        <w:rPr>
          <w:rFonts w:ascii="Georgia" w:hAnsi="Georgia"/>
        </w:rPr>
        <w:t>section 3.4 and Fig. 2B</w:t>
      </w:r>
      <w:r w:rsidR="00CA3256" w:rsidRPr="0045544D">
        <w:rPr>
          <w:rFonts w:ascii="Georgia" w:hAnsi="Georgia"/>
        </w:rPr>
        <w:t>.</w:t>
      </w:r>
      <w:bookmarkEnd w:id="5"/>
    </w:p>
    <w:p w:rsidR="00C25D1A" w:rsidRPr="0045544D" w:rsidRDefault="00351AEA" w:rsidP="00D278B6">
      <w:pPr>
        <w:pStyle w:val="ListParagraph"/>
        <w:numPr>
          <w:ilvl w:val="0"/>
          <w:numId w:val="1"/>
        </w:numPr>
        <w:bidi w:val="0"/>
        <w:spacing w:line="360" w:lineRule="auto"/>
        <w:rPr>
          <w:rFonts w:ascii="Georgia" w:hAnsi="Georgia"/>
        </w:rPr>
      </w:pPr>
      <w:r w:rsidRPr="0045544D">
        <w:rPr>
          <w:rFonts w:ascii="Georgia" w:hAnsi="Georgia"/>
        </w:rPr>
        <w:t>"In my opinion, a more robust paper would [a] allow for non-­</w:t>
      </w:r>
      <w:r w:rsidRPr="0045544D">
        <w:rPr>
          <w:rFonts w:ascii="Cambria Math" w:hAnsi="Cambria Math" w:cs="Cambria Math"/>
        </w:rPr>
        <w:t>‐</w:t>
      </w:r>
      <w:r w:rsidRPr="0045544D">
        <w:rPr>
          <w:rFonts w:ascii="Georgia" w:hAnsi="Georgia"/>
        </w:rPr>
        <w:t>specific deleterious mutations to affect mutation rate, [b] have SIM be a function of the number of deleterious mutations (both specific to an environment and non-­</w:t>
      </w:r>
      <w:r w:rsidRPr="0045544D">
        <w:rPr>
          <w:rFonts w:ascii="Cambria Math" w:hAnsi="Cambria Math" w:cs="Cambria Math"/>
        </w:rPr>
        <w:t>‐</w:t>
      </w:r>
      <w:r w:rsidRPr="0045544D">
        <w:rPr>
          <w:rFonts w:ascii="Georgia" w:hAnsi="Georgia"/>
        </w:rPr>
        <w:t>specific) and [c] allow for the possibility that a population is extinct or at very low population size at the time of an environmental shift": we respond to [a] in (</w:t>
      </w:r>
      <w:r w:rsidR="00D278B6" w:rsidRPr="0045544D">
        <w:rPr>
          <w:rFonts w:ascii="Georgia" w:hAnsi="Georgia"/>
        </w:rPr>
        <w:fldChar w:fldCharType="begin"/>
      </w:r>
      <w:r w:rsidR="00D278B6" w:rsidRPr="0045544D">
        <w:rPr>
          <w:rFonts w:ascii="Georgia" w:hAnsi="Georgia"/>
        </w:rPr>
        <w:instrText xml:space="preserve"> REF _Ref374694525 \r \h </w:instrText>
      </w:r>
      <w:r w:rsidR="00D278B6" w:rsidRPr="0045544D">
        <w:rPr>
          <w:rFonts w:ascii="Georgia" w:hAnsi="Georgia"/>
        </w:rPr>
      </w:r>
      <w:r w:rsidR="0045544D" w:rsidRPr="0045544D">
        <w:rPr>
          <w:rFonts w:ascii="Georgia" w:hAnsi="Georgia"/>
        </w:rPr>
        <w:instrText xml:space="preserve"> \* MERGEFORMAT </w:instrText>
      </w:r>
      <w:r w:rsidR="00D278B6" w:rsidRPr="0045544D">
        <w:rPr>
          <w:rFonts w:ascii="Georgia" w:hAnsi="Georgia"/>
        </w:rPr>
        <w:fldChar w:fldCharType="separate"/>
      </w:r>
      <w:r w:rsidR="00D278B6" w:rsidRPr="0045544D">
        <w:rPr>
          <w:rFonts w:ascii="Georgia" w:hAnsi="Georgia"/>
          <w:cs/>
        </w:rPr>
        <w:t>‎</w:t>
      </w:r>
      <w:r w:rsidR="00D278B6" w:rsidRPr="0045544D">
        <w:rPr>
          <w:rFonts w:ascii="Georgia" w:hAnsi="Georgia"/>
        </w:rPr>
        <w:t>22</w:t>
      </w:r>
      <w:r w:rsidR="00D278B6" w:rsidRPr="0045544D">
        <w:rPr>
          <w:rFonts w:ascii="Georgia" w:hAnsi="Georgia"/>
        </w:rPr>
        <w:fldChar w:fldCharType="end"/>
      </w:r>
      <w:r w:rsidR="00D278B6" w:rsidRPr="0045544D">
        <w:rPr>
          <w:rFonts w:ascii="Georgia" w:hAnsi="Georgia"/>
        </w:rPr>
        <w:t>)</w:t>
      </w:r>
      <w:r w:rsidRPr="0045544D">
        <w:rPr>
          <w:rFonts w:ascii="Georgia" w:hAnsi="Georgia"/>
        </w:rPr>
        <w:t xml:space="preserve"> and to [b] in </w:t>
      </w:r>
      <w:r w:rsidR="00D278B6" w:rsidRPr="0045544D">
        <w:rPr>
          <w:rFonts w:ascii="Georgia" w:hAnsi="Georgia"/>
        </w:rPr>
        <w:t>(</w:t>
      </w:r>
      <w:r w:rsidR="00D278B6" w:rsidRPr="0045544D">
        <w:rPr>
          <w:rFonts w:ascii="Georgia" w:hAnsi="Georgia"/>
        </w:rPr>
        <w:fldChar w:fldCharType="begin"/>
      </w:r>
      <w:r w:rsidR="00D278B6" w:rsidRPr="0045544D">
        <w:rPr>
          <w:rFonts w:ascii="Georgia" w:hAnsi="Georgia"/>
        </w:rPr>
        <w:instrText xml:space="preserve"> REF _Ref374694528 \r \h </w:instrText>
      </w:r>
      <w:r w:rsidR="00D278B6" w:rsidRPr="0045544D">
        <w:rPr>
          <w:rFonts w:ascii="Georgia" w:hAnsi="Georgia"/>
        </w:rPr>
      </w:r>
      <w:r w:rsidR="0045544D" w:rsidRPr="0045544D">
        <w:rPr>
          <w:rFonts w:ascii="Georgia" w:hAnsi="Georgia"/>
        </w:rPr>
        <w:instrText xml:space="preserve"> \* MERGEFORMAT </w:instrText>
      </w:r>
      <w:r w:rsidR="00D278B6" w:rsidRPr="0045544D">
        <w:rPr>
          <w:rFonts w:ascii="Georgia" w:hAnsi="Georgia"/>
        </w:rPr>
        <w:fldChar w:fldCharType="separate"/>
      </w:r>
      <w:r w:rsidR="00D278B6" w:rsidRPr="0045544D">
        <w:rPr>
          <w:rFonts w:ascii="Georgia" w:hAnsi="Georgia"/>
          <w:cs/>
        </w:rPr>
        <w:t>‎</w:t>
      </w:r>
      <w:r w:rsidR="00D278B6" w:rsidRPr="0045544D">
        <w:rPr>
          <w:rFonts w:ascii="Georgia" w:hAnsi="Georgia"/>
        </w:rPr>
        <w:t>23</w:t>
      </w:r>
      <w:r w:rsidR="00D278B6" w:rsidRPr="0045544D">
        <w:rPr>
          <w:rFonts w:ascii="Georgia" w:hAnsi="Georgia"/>
        </w:rPr>
        <w:fldChar w:fldCharType="end"/>
      </w:r>
      <w:r w:rsidR="00D278B6" w:rsidRPr="0045544D">
        <w:rPr>
          <w:rFonts w:ascii="Georgia" w:hAnsi="Georgia"/>
        </w:rPr>
        <w:t>)</w:t>
      </w:r>
      <w:r w:rsidRPr="0045544D">
        <w:rPr>
          <w:rFonts w:ascii="Georgia" w:hAnsi="Georgia"/>
        </w:rPr>
        <w:t xml:space="preserve">. We respond here to [c]" </w:t>
      </w:r>
      <w:r w:rsidR="00C25D1A" w:rsidRPr="0045544D">
        <w:rPr>
          <w:rFonts w:ascii="Georgia" w:hAnsi="Georgia"/>
        </w:rPr>
        <w:t>If SIM is already exti</w:t>
      </w:r>
      <w:r w:rsidR="0045073C" w:rsidRPr="0045544D">
        <w:rPr>
          <w:rFonts w:ascii="Georgia" w:hAnsi="Georgia"/>
        </w:rPr>
        <w:t>nct at the environmental change</w:t>
      </w:r>
      <w:r w:rsidR="00C25D1A" w:rsidRPr="0045544D">
        <w:rPr>
          <w:rFonts w:ascii="Georgia" w:hAnsi="Georgia"/>
        </w:rPr>
        <w:t xml:space="preserve"> th</w:t>
      </w:r>
      <w:r w:rsidR="0045073C" w:rsidRPr="0045544D">
        <w:rPr>
          <w:rFonts w:ascii="Georgia" w:hAnsi="Georgia"/>
        </w:rPr>
        <w:t>e</w:t>
      </w:r>
      <w:r w:rsidR="00C25D1A" w:rsidRPr="0045544D">
        <w:rPr>
          <w:rFonts w:ascii="Georgia" w:hAnsi="Georgia"/>
        </w:rPr>
        <w:t>n it will not achieve adaptation; however, before the environmental change SIM is</w:t>
      </w:r>
      <w:r w:rsidR="0045073C" w:rsidRPr="0045544D">
        <w:rPr>
          <w:rFonts w:ascii="Georgia" w:hAnsi="Georgia"/>
        </w:rPr>
        <w:t xml:space="preserve"> as </w:t>
      </w:r>
      <w:r w:rsidR="00C25D1A" w:rsidRPr="0045544D">
        <w:rPr>
          <w:rFonts w:ascii="Georgia" w:hAnsi="Georgia"/>
        </w:rPr>
        <w:t xml:space="preserve">likely to reach extinction </w:t>
      </w:r>
      <w:r w:rsidR="0045073C" w:rsidRPr="0045544D">
        <w:rPr>
          <w:rFonts w:ascii="Georgia" w:hAnsi="Georgia"/>
        </w:rPr>
        <w:t>as</w:t>
      </w:r>
      <w:r w:rsidR="00C25D1A" w:rsidRPr="0045544D">
        <w:rPr>
          <w:rFonts w:ascii="Georgia" w:hAnsi="Georgia"/>
        </w:rPr>
        <w:t xml:space="preserve"> NM, because the mutation rate of the fittest individuals is the same as in the </w:t>
      </w:r>
      <w:r w:rsidR="00C25D1A" w:rsidRPr="0045544D">
        <w:rPr>
          <w:rFonts w:ascii="Georgia" w:hAnsi="Georgia"/>
        </w:rPr>
        <w:lastRenderedPageBreak/>
        <w:t xml:space="preserve">case of NM and the population mean fitness is </w:t>
      </w:r>
      <w:r w:rsidR="0045073C" w:rsidRPr="0045544D">
        <w:rPr>
          <w:rFonts w:ascii="Georgia" w:hAnsi="Georgia"/>
        </w:rPr>
        <w:t xml:space="preserve">slightly </w:t>
      </w:r>
      <w:r w:rsidR="00C25D1A" w:rsidRPr="0045544D">
        <w:rPr>
          <w:rFonts w:ascii="Georgia" w:hAnsi="Georgia"/>
        </w:rPr>
        <w:t>higher. To account for the possibility that a SIM population can go to extinction while waiting for adaption</w:t>
      </w:r>
      <w:r w:rsidR="0045073C" w:rsidRPr="0045544D">
        <w:rPr>
          <w:rFonts w:ascii="Georgia" w:hAnsi="Georgia"/>
        </w:rPr>
        <w:t xml:space="preserve"> in a non-constant sized population</w:t>
      </w:r>
      <w:r w:rsidR="00C25D1A" w:rsidRPr="0045544D">
        <w:rPr>
          <w:rFonts w:ascii="Georgia" w:hAnsi="Georgia"/>
        </w:rPr>
        <w:t>, we ran competitions between NM and SIM in which SIM can suffer from the increased mutation load and lose to NM</w:t>
      </w:r>
      <w:r w:rsidR="00713E21" w:rsidRPr="0045544D">
        <w:rPr>
          <w:rFonts w:ascii="Georgia" w:hAnsi="Georgia"/>
        </w:rPr>
        <w:t xml:space="preserve"> due to a decrease of the SIM sub-population size</w:t>
      </w:r>
      <w:r w:rsidR="00C25D1A" w:rsidRPr="0045544D">
        <w:rPr>
          <w:rFonts w:ascii="Georgia" w:hAnsi="Georgia"/>
        </w:rPr>
        <w:t xml:space="preserve">. Our simulation results show </w:t>
      </w:r>
      <w:r w:rsidR="0045073C" w:rsidRPr="0045544D">
        <w:rPr>
          <w:rFonts w:ascii="Georgia" w:hAnsi="Georgia"/>
        </w:rPr>
        <w:t>that SIM is advantageous over NM – see new Fig. 5 and section 3.5. This was also done</w:t>
      </w:r>
      <w:r w:rsidR="00C25D1A" w:rsidRPr="0045544D">
        <w:rPr>
          <w:rFonts w:ascii="Georgia" w:hAnsi="Georgia"/>
        </w:rPr>
        <w:t xml:space="preserve"> in our previous work </w:t>
      </w:r>
      <w:r w:rsidR="0045073C" w:rsidRPr="0045544D">
        <w:rPr>
          <w:rFonts w:ascii="Georgia" w:hAnsi="Georgia"/>
        </w:rPr>
        <w:t>(Ram &amp; Hadany 2012) with a smooth fitness landscape -</w:t>
      </w:r>
      <w:r w:rsidR="00C25D1A" w:rsidRPr="0045544D">
        <w:rPr>
          <w:rFonts w:ascii="Georgia" w:hAnsi="Georgia"/>
        </w:rPr>
        <w:t xml:space="preserve"> SIM and NM competed over multiple environmental changes until one of them went to extinction. In that work, SIM was introduced at 5% and was still significan</w:t>
      </w:r>
      <w:r w:rsidR="0045073C" w:rsidRPr="0045544D">
        <w:rPr>
          <w:rFonts w:ascii="Georgia" w:hAnsi="Georgia"/>
        </w:rPr>
        <w:t>tly advantageous over NM and CM.</w:t>
      </w:r>
    </w:p>
    <w:p w:rsidR="00C25D1A"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"L85: Add “with mean U/s” to “. . . MSB is Poisson distributed": </w:t>
      </w:r>
      <w:r w:rsidR="0045073C" w:rsidRPr="0045544D">
        <w:rPr>
          <w:rFonts w:ascii="Georgia" w:hAnsi="Georgia"/>
        </w:rPr>
        <w:t>We a</w:t>
      </w:r>
      <w:r w:rsidR="00713E21" w:rsidRPr="0045544D">
        <w:rPr>
          <w:rFonts w:ascii="Georgia" w:hAnsi="Georgia"/>
        </w:rPr>
        <w:t>dded the mean of the Poisson distribution to L85.</w:t>
      </w:r>
    </w:p>
    <w:p w:rsidR="00713E21"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"L95: The assertion about </w:t>
      </w:r>
      <w:r w:rsidRPr="0045544D">
        <w:rPr>
          <w:rFonts w:ascii="Georgia" w:hAnsi="Georgia"/>
          <w:i/>
          <w:iCs/>
        </w:rPr>
        <w:t>N</w:t>
      </w:r>
      <w:r w:rsidRPr="0045544D">
        <w:rPr>
          <w:rFonts w:ascii="Georgia" w:hAnsi="Georgia"/>
        </w:rPr>
        <w:t>(</w:t>
      </w:r>
      <w:r w:rsidRPr="0045544D">
        <w:rPr>
          <w:rFonts w:ascii="Georgia" w:hAnsi="Georgia"/>
          <w:i/>
          <w:iCs/>
        </w:rPr>
        <w:t>μ</w:t>
      </w:r>
      <w:r w:rsidRPr="0045544D">
        <w:rPr>
          <w:rFonts w:ascii="Georgia" w:hAnsi="Georgia"/>
          <w:vertAlign w:val="superscript"/>
        </w:rPr>
        <w:t>2</w:t>
      </w:r>
      <w:r w:rsidRPr="0045544D">
        <w:rPr>
          <w:rFonts w:ascii="Georgia" w:hAnsi="Georgia"/>
        </w:rPr>
        <w:t>/</w:t>
      </w:r>
      <w:r w:rsidRPr="0045544D">
        <w:rPr>
          <w:rFonts w:ascii="Georgia" w:hAnsi="Georgia"/>
          <w:i/>
          <w:iCs/>
        </w:rPr>
        <w:t>s</w:t>
      </w:r>
      <w:r w:rsidRPr="0045544D">
        <w:rPr>
          <w:rFonts w:ascii="Georgia" w:hAnsi="Georgia"/>
          <w:vertAlign w:val="superscript"/>
        </w:rPr>
        <w:t>2</w:t>
      </w:r>
      <w:r w:rsidRPr="0045544D">
        <w:rPr>
          <w:rFonts w:ascii="Georgia" w:hAnsi="Georgia"/>
        </w:rPr>
        <w:t xml:space="preserve">) &gt;1 with respect to double mutants does not seem correct.": </w:t>
      </w:r>
      <w:r w:rsidR="00713E21" w:rsidRPr="0045544D">
        <w:rPr>
          <w:rFonts w:ascii="Georgia" w:hAnsi="Georgia"/>
        </w:rPr>
        <w:t xml:space="preserve">The frequency of individuals with a mutant (uppercase) allele in either the </w:t>
      </w:r>
      <w:r w:rsidR="00713E21" w:rsidRPr="0045544D">
        <w:rPr>
          <w:rFonts w:ascii="Georgia" w:hAnsi="Georgia"/>
          <w:i/>
          <w:iCs/>
        </w:rPr>
        <w:t>A/a</w:t>
      </w:r>
      <w:r w:rsidR="00713E21" w:rsidRPr="0045544D">
        <w:rPr>
          <w:rFonts w:ascii="Georgia" w:hAnsi="Georgia"/>
        </w:rPr>
        <w:t xml:space="preserve"> or </w:t>
      </w:r>
      <w:r w:rsidR="00713E21" w:rsidRPr="0045544D">
        <w:rPr>
          <w:rFonts w:ascii="Georgia" w:hAnsi="Georgia"/>
          <w:i/>
          <w:iCs/>
        </w:rPr>
        <w:t>B/b</w:t>
      </w:r>
      <w:r w:rsidR="00713E21" w:rsidRPr="0045544D">
        <w:rPr>
          <w:rFonts w:ascii="Georgia" w:hAnsi="Georgia"/>
        </w:rPr>
        <w:t xml:space="preserve"> locus at the MSB is </w:t>
      </w:r>
      <w:r w:rsidR="00713E21" w:rsidRPr="0045544D">
        <w:rPr>
          <w:rFonts w:ascii="Georgia" w:hAnsi="Georgia"/>
          <w:i/>
          <w:iCs/>
        </w:rPr>
        <w:t>µ/s</w:t>
      </w:r>
      <w:r w:rsidR="00713E21" w:rsidRPr="0045544D">
        <w:rPr>
          <w:rFonts w:ascii="Georgia" w:hAnsi="Georgia"/>
        </w:rPr>
        <w:t xml:space="preserve">. assuming independence between the loci, the frequency of a double mutant </w:t>
      </w:r>
      <w:r w:rsidR="00713E21" w:rsidRPr="0045544D">
        <w:rPr>
          <w:rFonts w:ascii="Georgia" w:hAnsi="Georgia"/>
          <w:i/>
          <w:iCs/>
        </w:rPr>
        <w:t>ab</w:t>
      </w:r>
      <w:r w:rsidR="00713E21" w:rsidRPr="0045544D">
        <w:rPr>
          <w:rFonts w:ascii="Georgia" w:hAnsi="Georgia"/>
        </w:rPr>
        <w:t xml:space="preserve"> is </w:t>
      </w:r>
      <w:r w:rsidR="00713E21" w:rsidRPr="0045544D">
        <w:rPr>
          <w:rFonts w:ascii="Georgia" w:hAnsi="Georgia"/>
          <w:i/>
          <w:iCs/>
        </w:rPr>
        <w:t>(µ/s)</w:t>
      </w:r>
      <w:r w:rsidR="00713E21" w:rsidRPr="0045544D">
        <w:rPr>
          <w:rFonts w:ascii="Georgia" w:hAnsi="Georgia"/>
          <w:i/>
          <w:iCs/>
          <w:vertAlign w:val="superscript"/>
        </w:rPr>
        <w:t>2</w:t>
      </w:r>
      <w:r w:rsidR="00713E21" w:rsidRPr="0045544D">
        <w:rPr>
          <w:rFonts w:ascii="Georgia" w:hAnsi="Georgia"/>
        </w:rPr>
        <w:t xml:space="preserve">. Multiplied by </w:t>
      </w:r>
      <w:r w:rsidR="00713E21" w:rsidRPr="0045544D">
        <w:rPr>
          <w:rFonts w:ascii="Georgia" w:hAnsi="Georgia"/>
          <w:i/>
          <w:iCs/>
        </w:rPr>
        <w:t>N</w:t>
      </w:r>
      <w:r w:rsidR="00713E21" w:rsidRPr="0045544D">
        <w:rPr>
          <w:rFonts w:ascii="Georgia" w:hAnsi="Georgia"/>
        </w:rPr>
        <w:t xml:space="preserve"> we get the expected number of double mutants at the MSB, </w:t>
      </w:r>
      <w:r w:rsidR="00713E21" w:rsidRPr="0045544D">
        <w:rPr>
          <w:rFonts w:ascii="Georgia" w:hAnsi="Georgia"/>
          <w:i/>
          <w:iCs/>
        </w:rPr>
        <w:t>N(µ/s)</w:t>
      </w:r>
      <w:r w:rsidR="00713E21" w:rsidRPr="0045544D">
        <w:rPr>
          <w:rFonts w:ascii="Georgia" w:hAnsi="Georgia"/>
          <w:i/>
          <w:iCs/>
          <w:vertAlign w:val="superscript"/>
        </w:rPr>
        <w:t>2</w:t>
      </w:r>
      <w:r w:rsidR="00713E21" w:rsidRPr="0045544D">
        <w:rPr>
          <w:rFonts w:ascii="Georgia" w:hAnsi="Georgia"/>
        </w:rPr>
        <w:t xml:space="preserve">. </w:t>
      </w:r>
      <w:r w:rsidR="0045073C" w:rsidRPr="0045544D">
        <w:rPr>
          <w:rFonts w:ascii="Georgia" w:hAnsi="Georgia"/>
        </w:rPr>
        <w:t>Th</w:t>
      </w:r>
      <w:r w:rsidR="005F1F70" w:rsidRPr="0045544D">
        <w:rPr>
          <w:rFonts w:ascii="Georgia" w:hAnsi="Georgia"/>
        </w:rPr>
        <w:t xml:space="preserve">e number of mutations per individual is Poisson distributed with mean </w:t>
      </w:r>
      <w:r w:rsidR="005F1F70" w:rsidRPr="0045544D">
        <w:rPr>
          <w:rFonts w:ascii="Georgia" w:hAnsi="Georgia"/>
          <w:i/>
          <w:iCs/>
        </w:rPr>
        <w:t>U/s</w:t>
      </w:r>
      <w:r w:rsidR="0045073C" w:rsidRPr="0045544D">
        <w:rPr>
          <w:rFonts w:ascii="Georgia" w:hAnsi="Georgia"/>
        </w:rPr>
        <w:t xml:space="preserve">. If we define </w:t>
      </w:r>
      <w:r w:rsidR="0045073C" w:rsidRPr="0045544D">
        <w:rPr>
          <w:rFonts w:ascii="Georgia" w:hAnsi="Georgia"/>
          <w:i/>
          <w:iCs/>
        </w:rPr>
        <w:t>g</w:t>
      </w:r>
      <w:r w:rsidR="0045073C" w:rsidRPr="0045544D">
        <w:rPr>
          <w:rFonts w:ascii="Georgia" w:hAnsi="Georgia"/>
        </w:rPr>
        <w:t>=</w:t>
      </w:r>
      <w:r w:rsidR="0045073C" w:rsidRPr="0045544D">
        <w:rPr>
          <w:rFonts w:ascii="Georgia" w:hAnsi="Georgia"/>
          <w:i/>
          <w:iCs/>
        </w:rPr>
        <w:t>U/</w:t>
      </w:r>
      <w:r w:rsidR="0045073C" w:rsidRPr="0045544D">
        <w:rPr>
          <w:rFonts w:ascii="Georgia" w:hAnsi="Georgia"/>
        </w:rPr>
        <w:t>µ, then t</w:t>
      </w:r>
      <w:r w:rsidR="005F1F70" w:rsidRPr="0045544D">
        <w:rPr>
          <w:rFonts w:ascii="Georgia" w:hAnsi="Georgia"/>
        </w:rPr>
        <w:t xml:space="preserve">he frequency of </w:t>
      </w:r>
      <w:r w:rsidR="0045073C" w:rsidRPr="0045544D">
        <w:rPr>
          <w:rFonts w:ascii="Georgia" w:hAnsi="Georgia"/>
        </w:rPr>
        <w:t xml:space="preserve">any </w:t>
      </w:r>
      <w:r w:rsidR="005F1F70" w:rsidRPr="0045544D">
        <w:rPr>
          <w:rFonts w:ascii="Georgia" w:hAnsi="Georgia"/>
        </w:rPr>
        <w:t xml:space="preserve">double mutants is </w:t>
      </w:r>
      <w:r w:rsidR="005F1F70" w:rsidRPr="0045544D">
        <w:rPr>
          <w:rFonts w:ascii="Georgia" w:hAnsi="Georgia"/>
          <w:i/>
          <w:iCs/>
        </w:rPr>
        <w:t>(U/s)</w:t>
      </w:r>
      <w:r w:rsidR="005F1F70" w:rsidRPr="0045544D">
        <w:rPr>
          <w:rFonts w:ascii="Georgia" w:hAnsi="Georgia"/>
          <w:i/>
          <w:iCs/>
          <w:vertAlign w:val="superscript"/>
        </w:rPr>
        <w:t>2</w:t>
      </w:r>
      <w:r w:rsidR="005F1F70" w:rsidRPr="0045544D">
        <w:rPr>
          <w:rFonts w:ascii="Georgia" w:hAnsi="Georgia"/>
          <w:i/>
          <w:iCs/>
        </w:rPr>
        <w:t>e</w:t>
      </w:r>
      <w:r w:rsidR="005F1F70" w:rsidRPr="0045544D">
        <w:rPr>
          <w:rFonts w:ascii="Georgia" w:hAnsi="Georgia"/>
          <w:i/>
          <w:iCs/>
          <w:vertAlign w:val="superscript"/>
        </w:rPr>
        <w:t>-U/s</w:t>
      </w:r>
      <w:r w:rsidR="005F1F70" w:rsidRPr="0045544D">
        <w:rPr>
          <w:rFonts w:ascii="Georgia" w:hAnsi="Georgia"/>
          <w:i/>
          <w:iCs/>
        </w:rPr>
        <w:t>/2</w:t>
      </w:r>
      <w:r w:rsidR="005F1F70" w:rsidRPr="0045544D">
        <w:rPr>
          <w:rFonts w:ascii="Georgia" w:hAnsi="Georgia"/>
        </w:rPr>
        <w:t xml:space="preserve">. For </w:t>
      </w:r>
      <w:r w:rsidR="0045073C" w:rsidRPr="0045544D">
        <w:rPr>
          <w:rFonts w:ascii="Georgia" w:hAnsi="Georgia"/>
        </w:rPr>
        <w:t>some</w:t>
      </w:r>
      <w:r w:rsidR="005F1F70" w:rsidRPr="0045544D">
        <w:rPr>
          <w:rFonts w:ascii="Georgia" w:hAnsi="Georgia"/>
        </w:rPr>
        <w:t xml:space="preserve"> double mutant to be the double mutant </w:t>
      </w:r>
      <w:r w:rsidR="005F1F70" w:rsidRPr="0045544D">
        <w:rPr>
          <w:rFonts w:ascii="Georgia" w:hAnsi="Georgia"/>
          <w:i/>
          <w:iCs/>
        </w:rPr>
        <w:t>ab</w:t>
      </w:r>
      <w:r w:rsidR="005F1F70" w:rsidRPr="0045544D">
        <w:rPr>
          <w:rFonts w:ascii="Georgia" w:hAnsi="Georgia"/>
        </w:rPr>
        <w:t xml:space="preserve"> we need both mutations to be at the right locus, with </w:t>
      </w:r>
      <w:r w:rsidR="0045073C" w:rsidRPr="0045544D">
        <w:rPr>
          <w:rFonts w:ascii="Georgia" w:hAnsi="Georgia"/>
        </w:rPr>
        <w:t xml:space="preserve">common </w:t>
      </w:r>
      <w:r w:rsidR="005F1F70" w:rsidRPr="0045544D">
        <w:rPr>
          <w:rFonts w:ascii="Georgia" w:hAnsi="Georgia"/>
        </w:rPr>
        <w:t xml:space="preserve">probability </w:t>
      </w:r>
      <w:r w:rsidR="005F1F70" w:rsidRPr="0045544D">
        <w:rPr>
          <w:rFonts w:ascii="Georgia" w:hAnsi="Georgia"/>
          <w:i/>
          <w:iCs/>
        </w:rPr>
        <w:t>~1/g</w:t>
      </w:r>
      <w:r w:rsidR="005F1F70" w:rsidRPr="0045544D">
        <w:rPr>
          <w:rFonts w:ascii="Georgia" w:hAnsi="Georgia"/>
          <w:i/>
          <w:iCs/>
          <w:vertAlign w:val="superscript"/>
        </w:rPr>
        <w:t>2</w:t>
      </w:r>
      <w:r w:rsidR="005F1F70" w:rsidRPr="0045544D">
        <w:rPr>
          <w:rFonts w:ascii="Georgia" w:hAnsi="Georgia"/>
        </w:rPr>
        <w:t>. So we get (</w:t>
      </w:r>
      <w:r w:rsidR="005F1F70" w:rsidRPr="0045544D">
        <w:rPr>
          <w:rFonts w:ascii="Georgia" w:hAnsi="Georgia"/>
          <w:i/>
          <w:iCs/>
        </w:rPr>
        <w:t>U/s)</w:t>
      </w:r>
      <w:r w:rsidR="005F1F70" w:rsidRPr="0045544D">
        <w:rPr>
          <w:rFonts w:ascii="Georgia" w:hAnsi="Georgia"/>
          <w:i/>
          <w:iCs/>
          <w:vertAlign w:val="superscript"/>
        </w:rPr>
        <w:t>2</w:t>
      </w:r>
      <w:r w:rsidR="005F1F70" w:rsidRPr="0045544D">
        <w:rPr>
          <w:rFonts w:ascii="Georgia" w:hAnsi="Georgia"/>
          <w:i/>
          <w:iCs/>
        </w:rPr>
        <w:t>e</w:t>
      </w:r>
      <w:r w:rsidR="005F1F70" w:rsidRPr="0045544D">
        <w:rPr>
          <w:rFonts w:ascii="Georgia" w:hAnsi="Georgia"/>
          <w:i/>
          <w:iCs/>
          <w:vertAlign w:val="superscript"/>
        </w:rPr>
        <w:t>-U/s</w:t>
      </w:r>
      <w:r w:rsidR="005F1F70" w:rsidRPr="0045544D">
        <w:rPr>
          <w:rFonts w:ascii="Georgia" w:hAnsi="Georgia"/>
          <w:i/>
          <w:iCs/>
        </w:rPr>
        <w:t>/2g</w:t>
      </w:r>
      <w:r w:rsidR="005F1F70" w:rsidRPr="0045544D">
        <w:rPr>
          <w:rFonts w:ascii="Georgia" w:hAnsi="Georgia"/>
          <w:i/>
          <w:iCs/>
          <w:vertAlign w:val="superscript"/>
        </w:rPr>
        <w:t>2</w:t>
      </w:r>
      <w:r w:rsidR="005F1F70" w:rsidRPr="0045544D">
        <w:rPr>
          <w:rFonts w:ascii="Georgia" w:hAnsi="Georgia"/>
          <w:i/>
          <w:iCs/>
        </w:rPr>
        <w:t xml:space="preserve"> = (µ/s)</w:t>
      </w:r>
      <w:r w:rsidR="005F1F70" w:rsidRPr="0045544D">
        <w:rPr>
          <w:rFonts w:ascii="Georgia" w:hAnsi="Georgia"/>
          <w:i/>
          <w:iCs/>
          <w:vertAlign w:val="superscript"/>
        </w:rPr>
        <w:t>2</w:t>
      </w:r>
      <w:r w:rsidR="005F1F70" w:rsidRPr="0045544D">
        <w:rPr>
          <w:rFonts w:ascii="Georgia" w:hAnsi="Georgia"/>
          <w:i/>
          <w:iCs/>
        </w:rPr>
        <w:t xml:space="preserve"> e</w:t>
      </w:r>
      <w:r w:rsidR="005F1F70" w:rsidRPr="0045544D">
        <w:rPr>
          <w:rFonts w:ascii="Georgia" w:hAnsi="Georgia"/>
          <w:i/>
          <w:iCs/>
          <w:vertAlign w:val="superscript"/>
        </w:rPr>
        <w:t xml:space="preserve">-U/s </w:t>
      </w:r>
      <w:r w:rsidR="005F1F70" w:rsidRPr="0045544D">
        <w:rPr>
          <w:rFonts w:ascii="Georgia" w:hAnsi="Georgia"/>
          <w:i/>
          <w:iCs/>
        </w:rPr>
        <w:t xml:space="preserve">/ 2 </w:t>
      </w:r>
      <w:r w:rsidR="005F1F70" w:rsidRPr="0045544D">
        <w:rPr>
          <w:rFonts w:ascii="Georgia" w:hAnsi="Georgia" w:cs="Arial"/>
          <w:i/>
          <w:iCs/>
        </w:rPr>
        <w:t>≈</w:t>
      </w:r>
      <w:r w:rsidR="005F1F70" w:rsidRPr="0045544D">
        <w:rPr>
          <w:rFonts w:ascii="Georgia" w:hAnsi="Georgia"/>
          <w:i/>
          <w:iCs/>
        </w:rPr>
        <w:t xml:space="preserve"> (µ/s)</w:t>
      </w:r>
      <w:r w:rsidR="005F1F70" w:rsidRPr="0045544D">
        <w:rPr>
          <w:rFonts w:ascii="Georgia" w:hAnsi="Georgia"/>
          <w:i/>
          <w:iCs/>
          <w:vertAlign w:val="superscript"/>
        </w:rPr>
        <w:t>2</w:t>
      </w:r>
      <w:r w:rsidR="005F1F70" w:rsidRPr="0045544D">
        <w:rPr>
          <w:rFonts w:ascii="Georgia" w:hAnsi="Georgia"/>
        </w:rPr>
        <w:t>. The last approximation is discussed above in (1).</w:t>
      </w:r>
    </w:p>
    <w:p w:rsidR="005F1F70"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"L95 – 96, the caveat of “on average” should be added": </w:t>
      </w:r>
      <w:r w:rsidR="005F1F70" w:rsidRPr="0045544D">
        <w:rPr>
          <w:rFonts w:ascii="Georgia" w:hAnsi="Georgia"/>
        </w:rPr>
        <w:t>We added "expected" in L95 and L96.</w:t>
      </w:r>
    </w:p>
    <w:p w:rsidR="005F1F70" w:rsidRPr="0045544D" w:rsidRDefault="00351AEA" w:rsidP="00351AEA">
      <w:pPr>
        <w:pStyle w:val="ListParagraph"/>
        <w:numPr>
          <w:ilvl w:val="0"/>
          <w:numId w:val="1"/>
        </w:numPr>
        <w:bidi w:val="0"/>
        <w:spacing w:line="360" w:lineRule="auto"/>
        <w:rPr>
          <w:rFonts w:ascii="Georgia" w:hAnsi="Georgia"/>
        </w:rPr>
      </w:pPr>
      <w:r w:rsidRPr="0045544D">
        <w:rPr>
          <w:rFonts w:ascii="Georgia" w:hAnsi="Georgia"/>
        </w:rPr>
        <w:t xml:space="preserve">"L105: It is not clear how you are conditioning to get the frequency of mutation free genotypes.": </w:t>
      </w:r>
      <w:r w:rsidR="00EB6CFF" w:rsidRPr="0045544D">
        <w:rPr>
          <w:rFonts w:ascii="Georgia" w:hAnsi="Georgia"/>
        </w:rPr>
        <w:t xml:space="preserve">Thank you for finding the mistake </w:t>
      </w:r>
      <w:r w:rsidRPr="0045544D">
        <w:rPr>
          <w:rFonts w:ascii="Georgia" w:hAnsi="Georgia"/>
        </w:rPr>
        <w:t>in e</w:t>
      </w:r>
      <w:r w:rsidR="00390808" w:rsidRPr="0045544D">
        <w:rPr>
          <w:rFonts w:ascii="Georgia" w:hAnsi="Georgia"/>
        </w:rPr>
        <w:t xml:space="preserve">q. 1 and 2 and </w:t>
      </w:r>
      <w:r w:rsidR="00EB6CFF" w:rsidRPr="0045544D">
        <w:rPr>
          <w:rFonts w:ascii="Georgia" w:hAnsi="Georgia"/>
        </w:rPr>
        <w:t xml:space="preserve">in </w:t>
      </w:r>
      <w:r w:rsidR="00390808" w:rsidRPr="0045544D">
        <w:rPr>
          <w:rFonts w:ascii="Georgia" w:hAnsi="Georgia"/>
        </w:rPr>
        <w:t xml:space="preserve">Appendix 1 </w:t>
      </w:r>
      <w:r w:rsidR="00EB6CFF" w:rsidRPr="0045544D">
        <w:rPr>
          <w:rFonts w:ascii="Georgia" w:hAnsi="Georgia"/>
        </w:rPr>
        <w:t xml:space="preserve">in the calculation of </w:t>
      </w:r>
      <w:r w:rsidR="00EB6CFF" w:rsidRPr="0045544D">
        <w:rPr>
          <w:rFonts w:ascii="Georgia" w:hAnsi="Georgia"/>
          <w:i/>
          <w:iCs/>
        </w:rPr>
        <w:t>q</w:t>
      </w:r>
      <w:r w:rsidR="00EB6CFF" w:rsidRPr="0045544D">
        <w:rPr>
          <w:rFonts w:ascii="Georgia" w:hAnsi="Georgia"/>
        </w:rPr>
        <w:t xml:space="preserve"> the appearance probability. We corrected the expressions, which led also to corrections in </w:t>
      </w:r>
      <w:r w:rsidRPr="0045544D">
        <w:rPr>
          <w:rFonts w:ascii="Georgia" w:hAnsi="Georgia"/>
        </w:rPr>
        <w:t>e</w:t>
      </w:r>
      <w:r w:rsidR="00EB6CFF" w:rsidRPr="0045544D">
        <w:rPr>
          <w:rFonts w:ascii="Georgia" w:hAnsi="Georgia"/>
        </w:rPr>
        <w:t>qs. 5-7</w:t>
      </w:r>
      <w:r w:rsidRPr="0045544D">
        <w:rPr>
          <w:rFonts w:ascii="Georgia" w:hAnsi="Georgia"/>
        </w:rPr>
        <w:t xml:space="preserve"> (in the original ms)</w:t>
      </w:r>
      <w:r w:rsidR="00EB6CFF" w:rsidRPr="0045544D">
        <w:rPr>
          <w:rFonts w:ascii="Georgia" w:hAnsi="Georgia"/>
        </w:rPr>
        <w:t xml:space="preserve">. We reproduced Figs. 2, 4 and S1. The fit </w:t>
      </w:r>
      <w:r w:rsidR="00EB6CFF" w:rsidRPr="0045544D">
        <w:rPr>
          <w:rFonts w:ascii="Georgia" w:hAnsi="Georgia"/>
        </w:rPr>
        <w:lastRenderedPageBreak/>
        <w:t xml:space="preserve">with the simulations results is now slightly better. There is no </w:t>
      </w:r>
      <w:r w:rsidRPr="0045544D">
        <w:rPr>
          <w:rFonts w:ascii="Georgia" w:hAnsi="Georgia"/>
        </w:rPr>
        <w:t>qualitative</w:t>
      </w:r>
      <w:r w:rsidR="00EB6CFF" w:rsidRPr="0045544D">
        <w:rPr>
          <w:rFonts w:ascii="Georgia" w:hAnsi="Georgia"/>
        </w:rPr>
        <w:t xml:space="preserve"> change in the conclusions.</w:t>
      </w:r>
    </w:p>
    <w:p w:rsidR="00DB3E65" w:rsidRPr="0045544D" w:rsidRDefault="009A4D3E" w:rsidP="009A4D3E">
      <w:pPr>
        <w:pStyle w:val="ListParagraph"/>
        <w:numPr>
          <w:ilvl w:val="0"/>
          <w:numId w:val="1"/>
        </w:numPr>
        <w:bidi w:val="0"/>
        <w:spacing w:line="360" w:lineRule="auto"/>
        <w:rPr>
          <w:rFonts w:ascii="Georgia" w:hAnsi="Georgia"/>
        </w:rPr>
      </w:pPr>
      <w:r w:rsidRPr="0045544D">
        <w:rPr>
          <w:rFonts w:ascii="Georgia" w:hAnsi="Georgia"/>
        </w:rPr>
        <w:t>"It seems like the probability that a genotype is ab AND mutation free is exp(-(2</w:t>
      </w:r>
      <w:r w:rsidRPr="0045544D">
        <w:rPr>
          <w:rFonts w:ascii="Georgia" w:hAnsi="Georgia"/>
          <w:i/>
          <w:iCs/>
        </w:rPr>
        <w:t>μ</w:t>
      </w:r>
      <w:r w:rsidRPr="0045544D">
        <w:rPr>
          <w:rFonts w:ascii="Georgia" w:hAnsi="Georgia"/>
        </w:rPr>
        <w:t>+</w:t>
      </w:r>
      <w:r w:rsidRPr="0045544D">
        <w:rPr>
          <w:rFonts w:ascii="Georgia" w:hAnsi="Georgia"/>
          <w:i/>
          <w:iCs/>
        </w:rPr>
        <w:t>U</w:t>
      </w:r>
      <w:r w:rsidRPr="0045544D">
        <w:rPr>
          <w:rFonts w:ascii="Georgia" w:hAnsi="Georgia"/>
        </w:rPr>
        <w:t>)/</w:t>
      </w:r>
      <w:r w:rsidRPr="0045544D">
        <w:rPr>
          <w:rFonts w:ascii="Georgia" w:hAnsi="Georgia"/>
          <w:i/>
          <w:iCs/>
        </w:rPr>
        <w:t>s</w:t>
      </w:r>
      <w:r w:rsidRPr="0045544D">
        <w:rPr>
          <w:rFonts w:ascii="Georgia" w:hAnsi="Georgia"/>
        </w:rPr>
        <w:t xml:space="preserve">) and the probability that a genotype is </w:t>
      </w:r>
      <w:r w:rsidRPr="0045544D">
        <w:rPr>
          <w:rFonts w:ascii="Georgia" w:hAnsi="Georgia"/>
          <w:i/>
          <w:iCs/>
        </w:rPr>
        <w:t>aB</w:t>
      </w:r>
      <w:r w:rsidRPr="0045544D">
        <w:rPr>
          <w:rFonts w:ascii="Georgia" w:hAnsi="Georgia"/>
        </w:rPr>
        <w:t xml:space="preserve"> or </w:t>
      </w:r>
      <w:r w:rsidRPr="0045544D">
        <w:rPr>
          <w:rFonts w:ascii="Georgia" w:hAnsi="Georgia"/>
          <w:i/>
          <w:iCs/>
        </w:rPr>
        <w:t>Ab</w:t>
      </w:r>
      <w:r w:rsidRPr="0045544D">
        <w:rPr>
          <w:rFonts w:ascii="Georgia" w:hAnsi="Georgia"/>
        </w:rPr>
        <w:t xml:space="preserve"> and mutation free is (2</w:t>
      </w:r>
      <w:r w:rsidRPr="0045544D">
        <w:rPr>
          <w:rFonts w:ascii="Georgia" w:hAnsi="Georgia"/>
          <w:i/>
          <w:iCs/>
        </w:rPr>
        <w:t>μ</w:t>
      </w:r>
      <w:r w:rsidRPr="0045544D">
        <w:rPr>
          <w:rFonts w:ascii="Georgia" w:hAnsi="Georgia"/>
        </w:rPr>
        <w:t>/</w:t>
      </w:r>
      <w:r w:rsidRPr="0045544D">
        <w:rPr>
          <w:rFonts w:ascii="Georgia" w:hAnsi="Georgia"/>
          <w:i/>
          <w:iCs/>
        </w:rPr>
        <w:t>s</w:t>
      </w:r>
      <w:r w:rsidRPr="0045544D">
        <w:rPr>
          <w:rFonts w:ascii="Georgia" w:hAnsi="Georgia"/>
        </w:rPr>
        <w:t>)exp(-(2</w:t>
      </w:r>
      <w:r w:rsidRPr="0045544D">
        <w:rPr>
          <w:rFonts w:ascii="Georgia" w:hAnsi="Georgia"/>
          <w:i/>
          <w:iCs/>
        </w:rPr>
        <w:t>μ</w:t>
      </w:r>
      <w:r w:rsidRPr="0045544D">
        <w:rPr>
          <w:rFonts w:ascii="Georgia" w:hAnsi="Georgia"/>
        </w:rPr>
        <w:t>+</w:t>
      </w:r>
      <w:r w:rsidRPr="0045544D">
        <w:rPr>
          <w:rFonts w:ascii="Georgia" w:hAnsi="Georgia"/>
          <w:i/>
          <w:iCs/>
        </w:rPr>
        <w:t>U</w:t>
      </w:r>
      <w:r w:rsidRPr="0045544D">
        <w:rPr>
          <w:rFonts w:ascii="Georgia" w:hAnsi="Georgia"/>
        </w:rPr>
        <w:t>)/</w:t>
      </w:r>
      <w:r w:rsidRPr="0045544D">
        <w:rPr>
          <w:rFonts w:ascii="Georgia" w:hAnsi="Georgia"/>
          <w:i/>
          <w:iCs/>
        </w:rPr>
        <w:t>s</w:t>
      </w:r>
      <w:r w:rsidRPr="0045544D">
        <w:rPr>
          <w:rFonts w:ascii="Georgia" w:hAnsi="Georgia"/>
        </w:rPr>
        <w:t xml:space="preserve">) , assuming </w:t>
      </w:r>
      <w:r w:rsidRPr="0045544D">
        <w:rPr>
          <w:rFonts w:ascii="Georgia" w:hAnsi="Georgia"/>
          <w:i/>
          <w:iCs/>
        </w:rPr>
        <w:t>μ</w:t>
      </w:r>
      <w:r w:rsidRPr="0045544D">
        <w:rPr>
          <w:rFonts w:ascii="Georgia" w:hAnsi="Georgia"/>
        </w:rPr>
        <w:t xml:space="preserve"> is small.": </w:t>
      </w:r>
      <w:r w:rsidR="00DB3E65" w:rsidRPr="0045544D">
        <w:rPr>
          <w:rFonts w:ascii="Georgia" w:hAnsi="Georgia"/>
        </w:rPr>
        <w:t xml:space="preserve">We added a note about </w:t>
      </w:r>
      <w:r w:rsidR="00DB3E65" w:rsidRPr="0045544D">
        <w:rPr>
          <w:rFonts w:ascii="Georgia" w:hAnsi="Georgia"/>
          <w:i/>
          <w:iCs/>
        </w:rPr>
        <w:t>U+2µ≈U</w:t>
      </w:r>
      <w:r w:rsidR="00DB3E65" w:rsidRPr="0045544D">
        <w:rPr>
          <w:rFonts w:ascii="Georgia" w:hAnsi="Georgia"/>
        </w:rPr>
        <w:t xml:space="preserve"> because </w:t>
      </w:r>
      <w:r w:rsidR="00DB3E65" w:rsidRPr="0045544D">
        <w:rPr>
          <w:rFonts w:ascii="Georgia" w:hAnsi="Georgia"/>
          <w:i/>
          <w:iCs/>
        </w:rPr>
        <w:t>U&gt;&gt;µ</w:t>
      </w:r>
      <w:r w:rsidR="00DB3E65" w:rsidRPr="0045544D">
        <w:rPr>
          <w:rFonts w:ascii="Georgia" w:hAnsi="Georgia"/>
        </w:rPr>
        <w:t xml:space="preserve"> to appendix 1. Therefore the frequency of mutation-free </w:t>
      </w:r>
      <w:r w:rsidR="00DB3E65" w:rsidRPr="0045544D">
        <w:rPr>
          <w:rFonts w:ascii="Georgia" w:hAnsi="Georgia"/>
          <w:i/>
          <w:iCs/>
        </w:rPr>
        <w:t>ab</w:t>
      </w:r>
      <w:r w:rsidR="00DB3E65" w:rsidRPr="0045544D">
        <w:rPr>
          <w:rFonts w:ascii="Georgia" w:hAnsi="Georgia"/>
        </w:rPr>
        <w:t xml:space="preserve"> can be written as </w:t>
      </w:r>
      <w:r w:rsidR="00DB3E65" w:rsidRPr="0045544D">
        <w:rPr>
          <w:rFonts w:ascii="Georgia" w:hAnsi="Georgia"/>
          <w:i/>
          <w:iCs/>
        </w:rPr>
        <w:t>e</w:t>
      </w:r>
      <w:r w:rsidR="00DB3E65" w:rsidRPr="0045544D">
        <w:rPr>
          <w:rFonts w:ascii="Georgia" w:hAnsi="Georgia"/>
          <w:i/>
          <w:iCs/>
          <w:vertAlign w:val="superscript"/>
        </w:rPr>
        <w:t>-U/s</w:t>
      </w:r>
      <w:r w:rsidR="005F57FF" w:rsidRPr="0045544D">
        <w:rPr>
          <w:rFonts w:ascii="Georgia" w:hAnsi="Georgia"/>
        </w:rPr>
        <w:t xml:space="preserve"> rather tha</w:t>
      </w:r>
      <w:r w:rsidR="00DB3E65" w:rsidRPr="0045544D">
        <w:rPr>
          <w:rFonts w:ascii="Georgia" w:hAnsi="Georgia"/>
        </w:rPr>
        <w:t xml:space="preserve">n </w:t>
      </w:r>
      <w:r w:rsidR="00DB3E65" w:rsidRPr="0045544D">
        <w:rPr>
          <w:rFonts w:ascii="Georgia" w:hAnsi="Georgia"/>
          <w:i/>
          <w:iCs/>
        </w:rPr>
        <w:t>e</w:t>
      </w:r>
      <w:r w:rsidR="00EB6CFF" w:rsidRPr="0045544D">
        <w:rPr>
          <w:rFonts w:ascii="Georgia" w:hAnsi="Georgia"/>
          <w:i/>
          <w:iCs/>
          <w:vertAlign w:val="superscript"/>
        </w:rPr>
        <w:t>-(U</w:t>
      </w:r>
      <w:r w:rsidR="00DB3E65" w:rsidRPr="0045544D">
        <w:rPr>
          <w:rFonts w:ascii="Georgia" w:hAnsi="Georgia"/>
          <w:i/>
          <w:iCs/>
          <w:vertAlign w:val="superscript"/>
        </w:rPr>
        <w:t>+2</w:t>
      </w:r>
      <w:r w:rsidR="00DB3E65" w:rsidRPr="0045544D">
        <w:rPr>
          <w:rFonts w:ascii="Georgia" w:hAnsi="Georgia" w:cs="Arial"/>
          <w:i/>
          <w:iCs/>
          <w:vertAlign w:val="superscript"/>
        </w:rPr>
        <w:t>µ</w:t>
      </w:r>
      <w:r w:rsidR="00DB3E65" w:rsidRPr="0045544D">
        <w:rPr>
          <w:rFonts w:ascii="Georgia" w:hAnsi="Georgia"/>
          <w:i/>
          <w:iCs/>
          <w:vertAlign w:val="superscript"/>
        </w:rPr>
        <w:t>)/s</w:t>
      </w:r>
      <w:r w:rsidR="00DB3E65" w:rsidRPr="0045544D">
        <w:rPr>
          <w:rFonts w:ascii="Georgia" w:hAnsi="Georgia"/>
        </w:rPr>
        <w:t>.</w:t>
      </w:r>
      <w:r w:rsidR="00EB6CFF" w:rsidRPr="0045544D">
        <w:rPr>
          <w:rFonts w:ascii="Georgia" w:hAnsi="Georgia"/>
        </w:rPr>
        <w:t xml:space="preserve"> The same goes for the frequency of mutation free </w:t>
      </w:r>
      <w:r w:rsidR="00EB6CFF" w:rsidRPr="0045544D">
        <w:rPr>
          <w:rFonts w:ascii="Georgia" w:hAnsi="Georgia"/>
          <w:i/>
          <w:iCs/>
        </w:rPr>
        <w:t>aB</w:t>
      </w:r>
      <w:r w:rsidR="00EB6CFF" w:rsidRPr="0045544D">
        <w:rPr>
          <w:rFonts w:ascii="Georgia" w:hAnsi="Georgia"/>
        </w:rPr>
        <w:t xml:space="preserve"> which can be written as </w:t>
      </w:r>
      <w:r w:rsidR="00EB6CFF" w:rsidRPr="0045544D">
        <w:rPr>
          <w:rFonts w:ascii="Georgia" w:hAnsi="Georgia"/>
          <w:i/>
          <w:iCs/>
        </w:rPr>
        <w:t>µ/s</w:t>
      </w:r>
      <w:r w:rsidR="005F57FF" w:rsidRPr="0045544D">
        <w:rPr>
          <w:rFonts w:ascii="Georgia" w:hAnsi="Georgia"/>
          <w:i/>
          <w:iCs/>
        </w:rPr>
        <w:t xml:space="preserve"> </w:t>
      </w:r>
      <w:r w:rsidR="00EB6CFF" w:rsidRPr="0045544D">
        <w:rPr>
          <w:rFonts w:ascii="Georgia" w:hAnsi="Georgia"/>
          <w:i/>
          <w:iCs/>
        </w:rPr>
        <w:t>e</w:t>
      </w:r>
      <w:r w:rsidR="00EB6CFF" w:rsidRPr="0045544D">
        <w:rPr>
          <w:rFonts w:ascii="Georgia" w:hAnsi="Georgia"/>
          <w:i/>
          <w:iCs/>
          <w:vertAlign w:val="superscript"/>
        </w:rPr>
        <w:t>-U/s</w:t>
      </w:r>
      <w:r w:rsidR="00EB6CFF" w:rsidRPr="0045544D">
        <w:rPr>
          <w:rFonts w:ascii="Georgia" w:hAnsi="Georgia"/>
        </w:rPr>
        <w:t xml:space="preserve"> with the additional factor of </w:t>
      </w:r>
      <w:r w:rsidR="00EB6CFF" w:rsidRPr="0045544D">
        <w:rPr>
          <w:rFonts w:ascii="Georgia" w:hAnsi="Georgia"/>
          <w:i/>
          <w:iCs/>
        </w:rPr>
        <w:t>(1-µ/s)</w:t>
      </w:r>
      <w:r w:rsidR="00EB6CFF" w:rsidRPr="0045544D">
        <w:rPr>
          <w:rFonts w:ascii="Georgia" w:hAnsi="Georgia"/>
        </w:rPr>
        <w:t>.</w:t>
      </w:r>
    </w:p>
    <w:p w:rsidR="00DB3E65" w:rsidRPr="0045544D" w:rsidRDefault="009A4D3E" w:rsidP="009A4D3E">
      <w:pPr>
        <w:pStyle w:val="ListParagraph"/>
        <w:numPr>
          <w:ilvl w:val="0"/>
          <w:numId w:val="1"/>
        </w:numPr>
        <w:bidi w:val="0"/>
        <w:spacing w:line="360" w:lineRule="auto"/>
        <w:rPr>
          <w:rFonts w:ascii="Georgia" w:hAnsi="Georgia"/>
        </w:rPr>
      </w:pPr>
      <w:r w:rsidRPr="0045544D">
        <w:rPr>
          <w:rFonts w:ascii="Georgia" w:hAnsi="Georgia"/>
        </w:rPr>
        <w:t>"Figure 2: The SIM</w:t>
      </w:r>
      <w:r w:rsidRPr="0045544D">
        <w:rPr>
          <w:rFonts w:ascii="Georgia" w:hAnsi="Georgia"/>
          <w:vertAlign w:val="subscript"/>
        </w:rPr>
        <w:t>e</w:t>
      </w:r>
      <w:r w:rsidRPr="0045544D">
        <w:rPr>
          <w:rFonts w:ascii="Georgia" w:hAnsi="Georgia"/>
        </w:rPr>
        <w:t xml:space="preserve"> case is poorly motivated": </w:t>
      </w:r>
      <w:r w:rsidR="00276BE5" w:rsidRPr="0045544D">
        <w:rPr>
          <w:rFonts w:ascii="Georgia" w:hAnsi="Georgia"/>
        </w:rPr>
        <w:t>Section 3.3 on SIM</w:t>
      </w:r>
      <w:r w:rsidR="00276BE5" w:rsidRPr="0045544D">
        <w:rPr>
          <w:rFonts w:ascii="Georgia" w:hAnsi="Georgia"/>
          <w:vertAlign w:val="subscript"/>
        </w:rPr>
        <w:t>e</w:t>
      </w:r>
      <w:r w:rsidR="00276BE5" w:rsidRPr="0045544D">
        <w:rPr>
          <w:rFonts w:ascii="Georgia" w:hAnsi="Georgia"/>
        </w:rPr>
        <w:t xml:space="preserve"> was revised. We hope that the motivation for this extension is clearer now.</w:t>
      </w:r>
    </w:p>
    <w:p w:rsidR="00276BE5" w:rsidRPr="0045544D" w:rsidRDefault="00763034" w:rsidP="00763034">
      <w:pPr>
        <w:pStyle w:val="ListParagraph"/>
        <w:numPr>
          <w:ilvl w:val="0"/>
          <w:numId w:val="1"/>
        </w:numPr>
        <w:bidi w:val="0"/>
        <w:spacing w:line="360" w:lineRule="auto"/>
        <w:rPr>
          <w:rFonts w:ascii="Georgia" w:hAnsi="Georgia"/>
        </w:rPr>
      </w:pPr>
      <w:r w:rsidRPr="0045544D">
        <w:rPr>
          <w:rFonts w:ascii="Georgia" w:hAnsi="Georgia"/>
        </w:rPr>
        <w:t xml:space="preserve">"Figure 4: It is not clear what to make of the values in this figure. In principle the level of adaptedness could approach zero and adaptability could approach a very large number for the SIMe and CM cases. Similarly there seems to be no limit to the SIM case in terms of adaptability.": </w:t>
      </w:r>
      <w:r w:rsidR="00276BE5" w:rsidRPr="0045544D">
        <w:rPr>
          <w:rFonts w:ascii="Georgia" w:hAnsi="Georgia"/>
        </w:rPr>
        <w:t xml:space="preserve">Figure 4: We changed the axes labels, the legend, and the text so that it would be clearer that the figure axes are relative measures in comparison to NM; </w:t>
      </w:r>
      <w:r w:rsidR="00875B59" w:rsidRPr="0045544D">
        <w:rPr>
          <w:rFonts w:ascii="Georgia" w:hAnsi="Georgia"/>
        </w:rPr>
        <w:t>added a note about limit the limit on τ (</w:t>
      </w:r>
      <w:r w:rsidR="00875B59" w:rsidRPr="0045544D">
        <w:rPr>
          <w:rFonts w:ascii="Georgia" w:hAnsi="Georgia"/>
          <w:i/>
          <w:iCs/>
        </w:rPr>
        <w:t>τU</w:t>
      </w:r>
      <w:r w:rsidR="00875B59" w:rsidRPr="0045544D">
        <w:rPr>
          <w:rFonts w:ascii="Georgia" w:hAnsi="Georgia"/>
        </w:rPr>
        <w:t xml:space="preserve">&lt;&lt;1) to the figure legend – for CM this is equivalent to the constraint </w:t>
      </w:r>
      <w:r w:rsidR="00875B59" w:rsidRPr="0045544D">
        <w:rPr>
          <w:rFonts w:ascii="Georgia" w:hAnsi="Georgia"/>
          <w:i/>
          <w:iCs/>
        </w:rPr>
        <w:t>U</w:t>
      </w:r>
      <w:r w:rsidR="00875B59" w:rsidRPr="0045544D">
        <w:rPr>
          <w:rFonts w:ascii="Georgia" w:hAnsi="Georgia"/>
        </w:rPr>
        <w:t>&lt;&lt;1 used throughout the manuscript, for SIM this is a constraint that ensures that single mutants don't become rare due to mutational load.</w:t>
      </w:r>
    </w:p>
    <w:p w:rsidR="00875B59"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 xml:space="preserve">"L223: Up until about this point in the paper, it was not clear whether the authors think SIM is an adaptive strategy, such that there can be selection for SIM… there can be direct competition between NM, CM and SIM strategies.": </w:t>
      </w:r>
      <w:r w:rsidR="00B852A6" w:rsidRPr="0045544D">
        <w:rPr>
          <w:rFonts w:ascii="Georgia" w:hAnsi="Georgia"/>
        </w:rPr>
        <w:t xml:space="preserve">We added a paragraph to the introduction </w:t>
      </w:r>
      <w:r w:rsidR="00A11C88" w:rsidRPr="0045544D">
        <w:rPr>
          <w:rFonts w:ascii="Georgia" w:hAnsi="Georgia"/>
        </w:rPr>
        <w:t xml:space="preserve">and also expanded in the discussion about </w:t>
      </w:r>
      <w:r w:rsidR="00B852A6" w:rsidRPr="0045544D">
        <w:rPr>
          <w:rFonts w:ascii="Georgia" w:hAnsi="Georgia"/>
        </w:rPr>
        <w:t>our former findings (Ram &amp; Hadany 2012)</w:t>
      </w:r>
      <w:r w:rsidR="00A11C88" w:rsidRPr="0045544D">
        <w:rPr>
          <w:rFonts w:ascii="Georgia" w:hAnsi="Georgia"/>
        </w:rPr>
        <w:t xml:space="preserve"> </w:t>
      </w:r>
      <w:r w:rsidR="00B852A6" w:rsidRPr="0045544D">
        <w:rPr>
          <w:rFonts w:ascii="Georgia" w:hAnsi="Georgia"/>
        </w:rPr>
        <w:t xml:space="preserve">in which we've shown that SIM can be selected for (see also </w:t>
      </w:r>
      <w:r w:rsidR="00E17B2E" w:rsidRPr="0045544D">
        <w:rPr>
          <w:rFonts w:ascii="Georgia" w:hAnsi="Georgia"/>
        </w:rPr>
        <w:t>(</w:t>
      </w:r>
      <w:r w:rsidRPr="0045544D">
        <w:rPr>
          <w:rFonts w:ascii="Georgia" w:hAnsi="Georgia"/>
        </w:rPr>
        <w:fldChar w:fldCharType="begin"/>
      </w:r>
      <w:r w:rsidRPr="0045544D">
        <w:rPr>
          <w:rFonts w:ascii="Georgia" w:hAnsi="Georgia"/>
        </w:rPr>
        <w:instrText xml:space="preserve"> REF _Ref374694565 \r \h </w:instrText>
      </w:r>
      <w:r w:rsidRPr="0045544D">
        <w:rPr>
          <w:rFonts w:ascii="Georgia" w:hAnsi="Georgia"/>
        </w:rPr>
      </w:r>
      <w:r w:rsidR="0045544D" w:rsidRPr="0045544D">
        <w:rPr>
          <w:rFonts w:ascii="Georgia" w:hAnsi="Georgia"/>
        </w:rPr>
        <w:instrText xml:space="preserve"> \* MERGEFORMAT </w:instrText>
      </w:r>
      <w:r w:rsidRPr="0045544D">
        <w:rPr>
          <w:rFonts w:ascii="Georgia" w:hAnsi="Georgia"/>
        </w:rPr>
        <w:fldChar w:fldCharType="separate"/>
      </w:r>
      <w:r w:rsidRPr="0045544D">
        <w:rPr>
          <w:rFonts w:ascii="Georgia" w:hAnsi="Georgia"/>
          <w:cs/>
        </w:rPr>
        <w:t>‎</w:t>
      </w:r>
      <w:r w:rsidRPr="0045544D">
        <w:rPr>
          <w:rFonts w:ascii="Georgia" w:hAnsi="Georgia"/>
        </w:rPr>
        <w:t>6</w:t>
      </w:r>
      <w:r w:rsidRPr="0045544D">
        <w:rPr>
          <w:rFonts w:ascii="Georgia" w:hAnsi="Georgia"/>
        </w:rPr>
        <w:fldChar w:fldCharType="end"/>
      </w:r>
      <w:r w:rsidR="00E17B2E" w:rsidRPr="0045544D">
        <w:rPr>
          <w:rFonts w:ascii="Georgia" w:hAnsi="Georgia"/>
        </w:rPr>
        <w:t>) above). Also, we added the results of competitions between the different mutational strategies to show that indeed SIM can</w:t>
      </w:r>
      <w:r w:rsidRPr="0045544D">
        <w:rPr>
          <w:rFonts w:ascii="Georgia" w:hAnsi="Georgia"/>
        </w:rPr>
        <w:t xml:space="preserve"> be selected for in this model – section 3.5 and Figure 5.</w:t>
      </w:r>
    </w:p>
    <w:p w:rsidR="00E17B2E" w:rsidRPr="0045544D" w:rsidRDefault="00763034" w:rsidP="00D278B6">
      <w:pPr>
        <w:pStyle w:val="ListParagraph"/>
        <w:numPr>
          <w:ilvl w:val="0"/>
          <w:numId w:val="1"/>
        </w:numPr>
        <w:bidi w:val="0"/>
        <w:spacing w:line="360" w:lineRule="auto"/>
        <w:rPr>
          <w:rFonts w:ascii="Georgia" w:hAnsi="Georgia"/>
        </w:rPr>
      </w:pPr>
      <w:r w:rsidRPr="0045544D">
        <w:rPr>
          <w:rFonts w:ascii="Georgia" w:hAnsi="Georgia"/>
        </w:rPr>
        <w:t>"</w:t>
      </w:r>
      <w:r w:rsidRPr="0045544D">
        <w:rPr>
          <w:rFonts w:ascii="Georgia" w:hAnsi="Georgia"/>
        </w:rPr>
        <w:t>The principle that there is no cost to SIM is more a consequence of assumptions than added insight</w:t>
      </w:r>
      <w:r w:rsidR="00D278B6" w:rsidRPr="0045544D">
        <w:rPr>
          <w:rFonts w:ascii="Georgia" w:hAnsi="Georgia"/>
        </w:rPr>
        <w:t xml:space="preserve">… should the author’s consider an allocation of resources to this process and therefore the potential for a </w:t>
      </w:r>
      <w:r w:rsidR="00D278B6" w:rsidRPr="0045544D">
        <w:rPr>
          <w:rFonts w:ascii="Georgia" w:hAnsi="Georgia"/>
        </w:rPr>
        <w:lastRenderedPageBreak/>
        <w:t>cost of the SIM process besides higher deleterious mutation rate?":</w:t>
      </w:r>
      <w:r w:rsidRPr="0045544D">
        <w:rPr>
          <w:rFonts w:ascii="Georgia" w:hAnsi="Georgia"/>
        </w:rPr>
        <w:t xml:space="preserve"> </w:t>
      </w:r>
      <w:r w:rsidR="00E17B2E" w:rsidRPr="0045544D">
        <w:rPr>
          <w:rFonts w:ascii="Georgia" w:hAnsi="Georgia"/>
        </w:rPr>
        <w:t xml:space="preserve">We added a </w:t>
      </w:r>
      <w:r w:rsidR="005C4B6A" w:rsidRPr="0045544D">
        <w:rPr>
          <w:rFonts w:ascii="Georgia" w:hAnsi="Georgia"/>
        </w:rPr>
        <w:t>paragraph on direct fitness costs to the discussion section</w:t>
      </w:r>
      <w:r w:rsidR="00E17B2E" w:rsidRPr="0045544D">
        <w:rPr>
          <w:rFonts w:ascii="Georgia" w:hAnsi="Georgia"/>
        </w:rPr>
        <w:t xml:space="preserve">. In short, we agree that assessing </w:t>
      </w:r>
      <w:r w:rsidR="00482583" w:rsidRPr="0045544D">
        <w:rPr>
          <w:rFonts w:ascii="Georgia" w:hAnsi="Georgia"/>
        </w:rPr>
        <w:t xml:space="preserve">the individual's </w:t>
      </w:r>
      <w:r w:rsidR="00E17B2E" w:rsidRPr="0045544D">
        <w:rPr>
          <w:rFonts w:ascii="Georgia" w:hAnsi="Georgia"/>
        </w:rP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p w:rsidR="00D278B6"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 xml:space="preserve">"Figure 1: The process of hypermutation is not clear in the figure. Where is </w:t>
      </w:r>
      <w:r w:rsidRPr="0045544D">
        <w:rPr>
          <w:rFonts w:ascii="Georgia" w:hAnsi="Georgia"/>
          <w:i/>
          <w:iCs/>
        </w:rPr>
        <w:t>τ</w:t>
      </w:r>
      <w:r w:rsidRPr="0045544D">
        <w:rPr>
          <w:rFonts w:ascii="Georgia" w:hAnsi="Georgia"/>
        </w:rPr>
        <w:t xml:space="preserve">?": We emphasized in the figure legend that genotypes with ellipses are stressed and genotypes wit squares are not, and that with SIM only stressed individuals hypermutate. We didn't include </w:t>
      </w:r>
      <w:r w:rsidRPr="0045544D">
        <w:rPr>
          <w:rFonts w:ascii="Georgia" w:hAnsi="Georgia"/>
          <w:i/>
          <w:iCs/>
        </w:rPr>
        <w:t>τ</w:t>
      </w:r>
      <w:r w:rsidRPr="0045544D">
        <w:rPr>
          <w:rFonts w:ascii="Georgia" w:hAnsi="Georgia"/>
        </w:rPr>
        <w:t xml:space="preserve"> in the figure because the figure shows the baseline mutation rates (those used by NM). </w:t>
      </w:r>
    </w:p>
    <w:p w:rsidR="00D278B6" w:rsidRPr="0045544D" w:rsidRDefault="00D278B6" w:rsidP="00D278B6">
      <w:pPr>
        <w:pStyle w:val="ListParagraph"/>
        <w:numPr>
          <w:ilvl w:val="0"/>
          <w:numId w:val="1"/>
        </w:numPr>
        <w:bidi w:val="0"/>
        <w:spacing w:line="360" w:lineRule="auto"/>
        <w:rPr>
          <w:rFonts w:ascii="Georgia" w:hAnsi="Georgia"/>
        </w:rPr>
      </w:pPr>
      <w:r w:rsidRPr="0045544D">
        <w:rPr>
          <w:rFonts w:ascii="Georgia" w:hAnsi="Georgia"/>
        </w:rPr>
        <w:t>"Figure 3: this could go in the supplementary information": we chose to leave Fig. 3 in the main text and add more information on the figure, see also (</w:t>
      </w:r>
      <w:r w:rsidRPr="0045544D">
        <w:rPr>
          <w:rFonts w:ascii="Georgia" w:hAnsi="Georgia"/>
        </w:rPr>
        <w:fldChar w:fldCharType="begin"/>
      </w:r>
      <w:r w:rsidRPr="0045544D">
        <w:rPr>
          <w:rFonts w:ascii="Georgia" w:hAnsi="Georgia"/>
        </w:rPr>
        <w:instrText xml:space="preserve"> REF _Ref374694581 \r \h </w:instrText>
      </w:r>
      <w:r w:rsidRPr="0045544D">
        <w:rPr>
          <w:rFonts w:ascii="Georgia" w:hAnsi="Georgia"/>
        </w:rPr>
      </w:r>
      <w:r w:rsidR="0045544D" w:rsidRPr="0045544D">
        <w:rPr>
          <w:rFonts w:ascii="Georgia" w:hAnsi="Georgia"/>
        </w:rPr>
        <w:instrText xml:space="preserve"> \* MERGEFORMAT </w:instrText>
      </w:r>
      <w:r w:rsidRPr="0045544D">
        <w:rPr>
          <w:rFonts w:ascii="Georgia" w:hAnsi="Georgia"/>
        </w:rPr>
        <w:fldChar w:fldCharType="separate"/>
      </w:r>
      <w:r w:rsidRPr="0045544D">
        <w:rPr>
          <w:rFonts w:ascii="Georgia" w:hAnsi="Georgia"/>
          <w:cs/>
        </w:rPr>
        <w:t>‎</w:t>
      </w:r>
      <w:r w:rsidRPr="0045544D">
        <w:rPr>
          <w:rFonts w:ascii="Georgia" w:hAnsi="Georgia"/>
        </w:rPr>
        <w:t>11</w:t>
      </w:r>
      <w:r w:rsidRPr="0045544D">
        <w:rPr>
          <w:rFonts w:ascii="Georgia" w:hAnsi="Georgia"/>
        </w:rPr>
        <w:fldChar w:fldCharType="end"/>
      </w:r>
      <w:r w:rsidRPr="0045544D">
        <w:rPr>
          <w:rFonts w:ascii="Georgia" w:hAnsi="Georgia"/>
        </w:rPr>
        <w:t>) above.</w:t>
      </w:r>
    </w:p>
    <w:p w:rsidR="00D278B6" w:rsidRPr="0045544D" w:rsidRDefault="00D278B6" w:rsidP="00D278B6">
      <w:pPr>
        <w:pStyle w:val="ListParagraph"/>
        <w:bidi w:val="0"/>
        <w:spacing w:line="360" w:lineRule="auto"/>
        <w:rPr>
          <w:rFonts w:ascii="Georgia" w:hAnsi="Georgia"/>
        </w:rPr>
      </w:pPr>
    </w:p>
    <w:sectPr w:rsidR="00D278B6" w:rsidRPr="0045544D" w:rsidSect="00322C2A">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DD2" w:rsidRDefault="00504DD2" w:rsidP="003744EA">
      <w:r>
        <w:separator/>
      </w:r>
    </w:p>
  </w:endnote>
  <w:endnote w:type="continuationSeparator" w:id="0">
    <w:p w:rsidR="00504DD2" w:rsidRDefault="00504DD2" w:rsidP="00374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394777759"/>
      <w:docPartObj>
        <w:docPartGallery w:val="Page Numbers (Bottom of Page)"/>
        <w:docPartUnique/>
      </w:docPartObj>
    </w:sdtPr>
    <w:sdtContent>
      <w:p w:rsidR="003744EA" w:rsidRDefault="003744EA">
        <w:pPr>
          <w:pStyle w:val="Footer"/>
          <w:jc w:val="center"/>
        </w:pPr>
        <w:r>
          <w:fldChar w:fldCharType="begin"/>
        </w:r>
        <w:r>
          <w:instrText xml:space="preserve"> PAGE   \* MERGEFORMAT </w:instrText>
        </w:r>
        <w:r>
          <w:fldChar w:fldCharType="separate"/>
        </w:r>
        <w:r w:rsidR="006E5059">
          <w:rPr>
            <w:noProof/>
            <w:rtl/>
          </w:rPr>
          <w:t>4</w:t>
        </w:r>
        <w:r>
          <w:rPr>
            <w:noProof/>
          </w:rPr>
          <w:fldChar w:fldCharType="end"/>
        </w:r>
      </w:p>
    </w:sdtContent>
  </w:sdt>
  <w:p w:rsidR="003744EA" w:rsidRDefault="003744EA">
    <w:pPr>
      <w:pStyle w:val="Footer"/>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DD2" w:rsidRDefault="00504DD2" w:rsidP="003744EA">
      <w:r>
        <w:separator/>
      </w:r>
    </w:p>
  </w:footnote>
  <w:footnote w:type="continuationSeparator" w:id="0">
    <w:p w:rsidR="00504DD2" w:rsidRDefault="00504DD2" w:rsidP="003744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E57A2164"/>
    <w:lvl w:ilvl="0" w:tplc="EC4A8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081596"/>
    <w:rsid w:val="000F511F"/>
    <w:rsid w:val="001955A2"/>
    <w:rsid w:val="001B5E70"/>
    <w:rsid w:val="001C4450"/>
    <w:rsid w:val="001D5609"/>
    <w:rsid w:val="00276BE5"/>
    <w:rsid w:val="00292A8B"/>
    <w:rsid w:val="002F6B3C"/>
    <w:rsid w:val="003131EC"/>
    <w:rsid w:val="00322C2A"/>
    <w:rsid w:val="00351AEA"/>
    <w:rsid w:val="00363454"/>
    <w:rsid w:val="003744EA"/>
    <w:rsid w:val="00390808"/>
    <w:rsid w:val="00426BE3"/>
    <w:rsid w:val="0045073C"/>
    <w:rsid w:val="0045544D"/>
    <w:rsid w:val="00482583"/>
    <w:rsid w:val="00495FFB"/>
    <w:rsid w:val="00504DD2"/>
    <w:rsid w:val="00515355"/>
    <w:rsid w:val="005A65A4"/>
    <w:rsid w:val="005C4B6A"/>
    <w:rsid w:val="005F1F70"/>
    <w:rsid w:val="005F57FF"/>
    <w:rsid w:val="006B6A67"/>
    <w:rsid w:val="006B7024"/>
    <w:rsid w:val="006D0E92"/>
    <w:rsid w:val="006D6E85"/>
    <w:rsid w:val="006E1F47"/>
    <w:rsid w:val="006E5059"/>
    <w:rsid w:val="006F3822"/>
    <w:rsid w:val="00713E21"/>
    <w:rsid w:val="00731D06"/>
    <w:rsid w:val="007546A0"/>
    <w:rsid w:val="00754AA9"/>
    <w:rsid w:val="00763034"/>
    <w:rsid w:val="00786E41"/>
    <w:rsid w:val="00867919"/>
    <w:rsid w:val="00875B59"/>
    <w:rsid w:val="008C5228"/>
    <w:rsid w:val="008D161A"/>
    <w:rsid w:val="008F21F4"/>
    <w:rsid w:val="00971972"/>
    <w:rsid w:val="00987B27"/>
    <w:rsid w:val="009A4D3E"/>
    <w:rsid w:val="009C0DEC"/>
    <w:rsid w:val="009D7B1D"/>
    <w:rsid w:val="00A11C88"/>
    <w:rsid w:val="00A20AE3"/>
    <w:rsid w:val="00B852A6"/>
    <w:rsid w:val="00BB4041"/>
    <w:rsid w:val="00BB6AD8"/>
    <w:rsid w:val="00BC381C"/>
    <w:rsid w:val="00BF7E98"/>
    <w:rsid w:val="00C25D1A"/>
    <w:rsid w:val="00C33611"/>
    <w:rsid w:val="00C71811"/>
    <w:rsid w:val="00CA3256"/>
    <w:rsid w:val="00CC13E9"/>
    <w:rsid w:val="00D17709"/>
    <w:rsid w:val="00D278B6"/>
    <w:rsid w:val="00DB3E65"/>
    <w:rsid w:val="00DE7B61"/>
    <w:rsid w:val="00E02891"/>
    <w:rsid w:val="00E17B2E"/>
    <w:rsid w:val="00E348D1"/>
    <w:rsid w:val="00EA0197"/>
    <w:rsid w:val="00EB6CFF"/>
    <w:rsid w:val="00F17343"/>
    <w:rsid w:val="00F438F0"/>
    <w:rsid w:val="00FB5A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EA"/>
    <w:pPr>
      <w:bidi/>
    </w:pPr>
    <w:rPr>
      <w:sz w:val="24"/>
      <w:szCs w:val="24"/>
    </w:rPr>
  </w:style>
  <w:style w:type="paragraph" w:styleId="Heading1">
    <w:name w:val="heading 1"/>
    <w:basedOn w:val="Normal"/>
    <w:next w:val="Normal"/>
    <w:link w:val="Heading1Char"/>
    <w:uiPriority w:val="9"/>
    <w:qFormat/>
    <w:rsid w:val="003744EA"/>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744EA"/>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744EA"/>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744EA"/>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44EA"/>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44EA"/>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44EA"/>
    <w:pPr>
      <w:bidi w:val="0"/>
      <w:spacing w:before="240" w:after="60"/>
      <w:outlineLvl w:val="6"/>
    </w:pPr>
  </w:style>
  <w:style w:type="paragraph" w:styleId="Heading8">
    <w:name w:val="heading 8"/>
    <w:basedOn w:val="Normal"/>
    <w:next w:val="Normal"/>
    <w:link w:val="Heading8Char"/>
    <w:uiPriority w:val="9"/>
    <w:semiHidden/>
    <w:unhideWhenUsed/>
    <w:qFormat/>
    <w:rsid w:val="003744EA"/>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3744EA"/>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EA"/>
    <w:pPr>
      <w:ind w:left="720"/>
      <w:contextualSpacing/>
    </w:pPr>
  </w:style>
  <w:style w:type="paragraph" w:styleId="Title">
    <w:name w:val="Title"/>
    <w:basedOn w:val="Normal"/>
    <w:next w:val="Normal"/>
    <w:link w:val="TitleChar"/>
    <w:uiPriority w:val="10"/>
    <w:qFormat/>
    <w:rsid w:val="003744E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44EA"/>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3744E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744E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744E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744EA"/>
    <w:rPr>
      <w:b/>
      <w:bCs/>
      <w:sz w:val="28"/>
      <w:szCs w:val="28"/>
    </w:rPr>
  </w:style>
  <w:style w:type="character" w:customStyle="1" w:styleId="Heading5Char">
    <w:name w:val="Heading 5 Char"/>
    <w:basedOn w:val="DefaultParagraphFont"/>
    <w:link w:val="Heading5"/>
    <w:uiPriority w:val="9"/>
    <w:semiHidden/>
    <w:rsid w:val="003744EA"/>
    <w:rPr>
      <w:b/>
      <w:bCs/>
      <w:i/>
      <w:iCs/>
      <w:sz w:val="26"/>
      <w:szCs w:val="26"/>
    </w:rPr>
  </w:style>
  <w:style w:type="character" w:customStyle="1" w:styleId="Heading6Char">
    <w:name w:val="Heading 6 Char"/>
    <w:basedOn w:val="DefaultParagraphFont"/>
    <w:link w:val="Heading6"/>
    <w:uiPriority w:val="9"/>
    <w:semiHidden/>
    <w:rsid w:val="003744EA"/>
    <w:rPr>
      <w:b/>
      <w:bCs/>
    </w:rPr>
  </w:style>
  <w:style w:type="character" w:customStyle="1" w:styleId="Heading7Char">
    <w:name w:val="Heading 7 Char"/>
    <w:basedOn w:val="DefaultParagraphFont"/>
    <w:link w:val="Heading7"/>
    <w:uiPriority w:val="9"/>
    <w:semiHidden/>
    <w:rsid w:val="003744EA"/>
    <w:rPr>
      <w:sz w:val="24"/>
      <w:szCs w:val="24"/>
    </w:rPr>
  </w:style>
  <w:style w:type="character" w:customStyle="1" w:styleId="Heading8Char">
    <w:name w:val="Heading 8 Char"/>
    <w:basedOn w:val="DefaultParagraphFont"/>
    <w:link w:val="Heading8"/>
    <w:uiPriority w:val="9"/>
    <w:semiHidden/>
    <w:rsid w:val="003744EA"/>
    <w:rPr>
      <w:i/>
      <w:iCs/>
      <w:sz w:val="24"/>
      <w:szCs w:val="24"/>
    </w:rPr>
  </w:style>
  <w:style w:type="character" w:customStyle="1" w:styleId="Heading9Char">
    <w:name w:val="Heading 9 Char"/>
    <w:basedOn w:val="DefaultParagraphFont"/>
    <w:link w:val="Heading9"/>
    <w:uiPriority w:val="9"/>
    <w:semiHidden/>
    <w:rsid w:val="003744EA"/>
    <w:rPr>
      <w:rFonts w:asciiTheme="majorHAnsi" w:eastAsiaTheme="majorEastAsia" w:hAnsiTheme="majorHAnsi"/>
    </w:rPr>
  </w:style>
  <w:style w:type="paragraph" w:styleId="Subtitle">
    <w:name w:val="Subtitle"/>
    <w:basedOn w:val="Normal"/>
    <w:next w:val="Normal"/>
    <w:link w:val="SubtitleChar"/>
    <w:uiPriority w:val="11"/>
    <w:qFormat/>
    <w:rsid w:val="003744EA"/>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744EA"/>
    <w:rPr>
      <w:rFonts w:asciiTheme="majorHAnsi" w:eastAsiaTheme="majorEastAsia" w:hAnsiTheme="majorHAnsi"/>
      <w:sz w:val="24"/>
      <w:szCs w:val="24"/>
    </w:rPr>
  </w:style>
  <w:style w:type="character" w:styleId="Strong">
    <w:name w:val="Strong"/>
    <w:basedOn w:val="DefaultParagraphFont"/>
    <w:uiPriority w:val="22"/>
    <w:qFormat/>
    <w:rsid w:val="003744EA"/>
    <w:rPr>
      <w:b/>
      <w:bCs/>
    </w:rPr>
  </w:style>
  <w:style w:type="character" w:styleId="Emphasis">
    <w:name w:val="Emphasis"/>
    <w:basedOn w:val="DefaultParagraphFont"/>
    <w:uiPriority w:val="20"/>
    <w:qFormat/>
    <w:rsid w:val="003744EA"/>
    <w:rPr>
      <w:rFonts w:asciiTheme="minorHAnsi" w:hAnsiTheme="minorHAnsi"/>
      <w:b/>
      <w:i/>
      <w:iCs/>
    </w:rPr>
  </w:style>
  <w:style w:type="paragraph" w:styleId="NoSpacing">
    <w:name w:val="No Spacing"/>
    <w:basedOn w:val="Normal"/>
    <w:uiPriority w:val="1"/>
    <w:qFormat/>
    <w:rsid w:val="003744EA"/>
    <w:pPr>
      <w:bidi w:val="0"/>
    </w:pPr>
    <w:rPr>
      <w:szCs w:val="32"/>
    </w:rPr>
  </w:style>
  <w:style w:type="paragraph" w:styleId="Quote">
    <w:name w:val="Quote"/>
    <w:basedOn w:val="Normal"/>
    <w:next w:val="Normal"/>
    <w:link w:val="QuoteChar"/>
    <w:uiPriority w:val="29"/>
    <w:qFormat/>
    <w:rsid w:val="003744EA"/>
    <w:pPr>
      <w:bidi w:val="0"/>
    </w:pPr>
    <w:rPr>
      <w:i/>
    </w:rPr>
  </w:style>
  <w:style w:type="character" w:customStyle="1" w:styleId="QuoteChar">
    <w:name w:val="Quote Char"/>
    <w:basedOn w:val="DefaultParagraphFont"/>
    <w:link w:val="Quote"/>
    <w:uiPriority w:val="29"/>
    <w:rsid w:val="003744EA"/>
    <w:rPr>
      <w:i/>
      <w:sz w:val="24"/>
      <w:szCs w:val="24"/>
    </w:rPr>
  </w:style>
  <w:style w:type="paragraph" w:styleId="IntenseQuote">
    <w:name w:val="Intense Quote"/>
    <w:basedOn w:val="Normal"/>
    <w:next w:val="Normal"/>
    <w:link w:val="IntenseQuoteChar"/>
    <w:uiPriority w:val="30"/>
    <w:qFormat/>
    <w:rsid w:val="003744EA"/>
    <w:pPr>
      <w:bidi w:val="0"/>
      <w:ind w:left="720" w:right="720"/>
    </w:pPr>
    <w:rPr>
      <w:b/>
      <w:i/>
      <w:szCs w:val="22"/>
    </w:rPr>
  </w:style>
  <w:style w:type="character" w:customStyle="1" w:styleId="IntenseQuoteChar">
    <w:name w:val="Intense Quote Char"/>
    <w:basedOn w:val="DefaultParagraphFont"/>
    <w:link w:val="IntenseQuote"/>
    <w:uiPriority w:val="30"/>
    <w:rsid w:val="003744EA"/>
    <w:rPr>
      <w:b/>
      <w:i/>
      <w:sz w:val="24"/>
    </w:rPr>
  </w:style>
  <w:style w:type="character" w:styleId="SubtleEmphasis">
    <w:name w:val="Subtle Emphasis"/>
    <w:uiPriority w:val="19"/>
    <w:qFormat/>
    <w:rsid w:val="003744EA"/>
    <w:rPr>
      <w:i/>
      <w:color w:val="5A5A5A" w:themeColor="text1" w:themeTint="A5"/>
    </w:rPr>
  </w:style>
  <w:style w:type="character" w:styleId="IntenseEmphasis">
    <w:name w:val="Intense Emphasis"/>
    <w:basedOn w:val="DefaultParagraphFont"/>
    <w:uiPriority w:val="21"/>
    <w:qFormat/>
    <w:rsid w:val="003744EA"/>
    <w:rPr>
      <w:b/>
      <w:i/>
      <w:sz w:val="24"/>
      <w:szCs w:val="24"/>
      <w:u w:val="single"/>
    </w:rPr>
  </w:style>
  <w:style w:type="character" w:styleId="SubtleReference">
    <w:name w:val="Subtle Reference"/>
    <w:basedOn w:val="DefaultParagraphFont"/>
    <w:uiPriority w:val="31"/>
    <w:qFormat/>
    <w:rsid w:val="003744EA"/>
    <w:rPr>
      <w:sz w:val="24"/>
      <w:szCs w:val="24"/>
      <w:u w:val="single"/>
    </w:rPr>
  </w:style>
  <w:style w:type="character" w:styleId="IntenseReference">
    <w:name w:val="Intense Reference"/>
    <w:basedOn w:val="DefaultParagraphFont"/>
    <w:uiPriority w:val="32"/>
    <w:qFormat/>
    <w:rsid w:val="003744EA"/>
    <w:rPr>
      <w:b/>
      <w:sz w:val="24"/>
      <w:u w:val="single"/>
    </w:rPr>
  </w:style>
  <w:style w:type="character" w:styleId="BookTitle">
    <w:name w:val="Book Title"/>
    <w:basedOn w:val="DefaultParagraphFont"/>
    <w:uiPriority w:val="33"/>
    <w:qFormat/>
    <w:rsid w:val="003744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44EA"/>
    <w:pPr>
      <w:outlineLvl w:val="9"/>
    </w:pPr>
  </w:style>
  <w:style w:type="paragraph" w:styleId="Header">
    <w:name w:val="header"/>
    <w:basedOn w:val="Normal"/>
    <w:link w:val="HeaderChar"/>
    <w:uiPriority w:val="99"/>
    <w:unhideWhenUsed/>
    <w:rsid w:val="003744EA"/>
    <w:pPr>
      <w:tabs>
        <w:tab w:val="center" w:pos="4153"/>
        <w:tab w:val="right" w:pos="8306"/>
      </w:tabs>
    </w:pPr>
  </w:style>
  <w:style w:type="character" w:customStyle="1" w:styleId="HeaderChar">
    <w:name w:val="Header Char"/>
    <w:basedOn w:val="DefaultParagraphFont"/>
    <w:link w:val="Header"/>
    <w:uiPriority w:val="99"/>
    <w:rsid w:val="003744EA"/>
    <w:rPr>
      <w:sz w:val="24"/>
      <w:szCs w:val="24"/>
    </w:rPr>
  </w:style>
  <w:style w:type="paragraph" w:styleId="Footer">
    <w:name w:val="footer"/>
    <w:basedOn w:val="Normal"/>
    <w:link w:val="FooterChar"/>
    <w:uiPriority w:val="99"/>
    <w:unhideWhenUsed/>
    <w:rsid w:val="003744EA"/>
    <w:pPr>
      <w:tabs>
        <w:tab w:val="center" w:pos="4153"/>
        <w:tab w:val="right" w:pos="8306"/>
      </w:tabs>
    </w:pPr>
  </w:style>
  <w:style w:type="character" w:customStyle="1" w:styleId="FooterChar">
    <w:name w:val="Footer Char"/>
    <w:basedOn w:val="DefaultParagraphFont"/>
    <w:link w:val="Footer"/>
    <w:uiPriority w:val="99"/>
    <w:rsid w:val="003744EA"/>
    <w:rPr>
      <w:sz w:val="24"/>
      <w:szCs w:val="24"/>
    </w:rPr>
  </w:style>
  <w:style w:type="paragraph" w:styleId="BalloonText">
    <w:name w:val="Balloon Text"/>
    <w:basedOn w:val="Normal"/>
    <w:link w:val="BalloonTextChar"/>
    <w:uiPriority w:val="99"/>
    <w:semiHidden/>
    <w:unhideWhenUsed/>
    <w:rsid w:val="003744EA"/>
    <w:rPr>
      <w:rFonts w:ascii="Tahoma" w:hAnsi="Tahoma" w:cs="Tahoma"/>
      <w:sz w:val="16"/>
      <w:szCs w:val="16"/>
    </w:rPr>
  </w:style>
  <w:style w:type="character" w:customStyle="1" w:styleId="BalloonTextChar">
    <w:name w:val="Balloon Text Char"/>
    <w:basedOn w:val="DefaultParagraphFont"/>
    <w:link w:val="BalloonText"/>
    <w:uiPriority w:val="99"/>
    <w:semiHidden/>
    <w:rsid w:val="003744EA"/>
    <w:rPr>
      <w:rFonts w:ascii="Tahoma" w:hAnsi="Tahoma" w:cs="Tahoma"/>
      <w:sz w:val="16"/>
      <w:szCs w:val="16"/>
    </w:rPr>
  </w:style>
  <w:style w:type="character" w:customStyle="1" w:styleId="apple-converted-space">
    <w:name w:val="apple-converted-space"/>
    <w:basedOn w:val="DefaultParagraphFont"/>
    <w:rsid w:val="00987B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EA"/>
    <w:pPr>
      <w:bidi/>
    </w:pPr>
    <w:rPr>
      <w:sz w:val="24"/>
      <w:szCs w:val="24"/>
    </w:rPr>
  </w:style>
  <w:style w:type="paragraph" w:styleId="Heading1">
    <w:name w:val="heading 1"/>
    <w:basedOn w:val="Normal"/>
    <w:next w:val="Normal"/>
    <w:link w:val="Heading1Char"/>
    <w:uiPriority w:val="9"/>
    <w:qFormat/>
    <w:rsid w:val="003744EA"/>
    <w:pPr>
      <w:keepNext/>
      <w:bidi w:val="0"/>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744EA"/>
    <w:pPr>
      <w:keepNext/>
      <w:bidi w:val="0"/>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744EA"/>
    <w:pPr>
      <w:keepNext/>
      <w:bidi w:val="0"/>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744EA"/>
    <w:pPr>
      <w:keepNext/>
      <w:bidi w:val="0"/>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744EA"/>
    <w:pPr>
      <w:bidi w:val="0"/>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744EA"/>
    <w:pPr>
      <w:bidi w:val="0"/>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744EA"/>
    <w:pPr>
      <w:bidi w:val="0"/>
      <w:spacing w:before="240" w:after="60"/>
      <w:outlineLvl w:val="6"/>
    </w:pPr>
  </w:style>
  <w:style w:type="paragraph" w:styleId="Heading8">
    <w:name w:val="heading 8"/>
    <w:basedOn w:val="Normal"/>
    <w:next w:val="Normal"/>
    <w:link w:val="Heading8Char"/>
    <w:uiPriority w:val="9"/>
    <w:semiHidden/>
    <w:unhideWhenUsed/>
    <w:qFormat/>
    <w:rsid w:val="003744EA"/>
    <w:pPr>
      <w:bidi w:val="0"/>
      <w:spacing w:before="240" w:after="60"/>
      <w:outlineLvl w:val="7"/>
    </w:pPr>
    <w:rPr>
      <w:i/>
      <w:iCs/>
    </w:rPr>
  </w:style>
  <w:style w:type="paragraph" w:styleId="Heading9">
    <w:name w:val="heading 9"/>
    <w:basedOn w:val="Normal"/>
    <w:next w:val="Normal"/>
    <w:link w:val="Heading9Char"/>
    <w:uiPriority w:val="9"/>
    <w:semiHidden/>
    <w:unhideWhenUsed/>
    <w:qFormat/>
    <w:rsid w:val="003744EA"/>
    <w:pPr>
      <w:bidi w:val="0"/>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EA"/>
    <w:pPr>
      <w:ind w:left="720"/>
      <w:contextualSpacing/>
    </w:pPr>
  </w:style>
  <w:style w:type="paragraph" w:styleId="Title">
    <w:name w:val="Title"/>
    <w:basedOn w:val="Normal"/>
    <w:next w:val="Normal"/>
    <w:link w:val="TitleChar"/>
    <w:uiPriority w:val="10"/>
    <w:qFormat/>
    <w:rsid w:val="003744E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744EA"/>
    <w:rPr>
      <w:rFonts w:asciiTheme="majorHAnsi" w:eastAsiaTheme="majorEastAsia" w:hAnsiTheme="majorHAnsi"/>
      <w:b/>
      <w:bCs/>
      <w:kern w:val="28"/>
      <w:sz w:val="32"/>
      <w:szCs w:val="32"/>
    </w:rPr>
  </w:style>
  <w:style w:type="character" w:customStyle="1" w:styleId="Heading1Char">
    <w:name w:val="Heading 1 Char"/>
    <w:basedOn w:val="DefaultParagraphFont"/>
    <w:link w:val="Heading1"/>
    <w:uiPriority w:val="9"/>
    <w:rsid w:val="003744E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744E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744E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744EA"/>
    <w:rPr>
      <w:b/>
      <w:bCs/>
      <w:sz w:val="28"/>
      <w:szCs w:val="28"/>
    </w:rPr>
  </w:style>
  <w:style w:type="character" w:customStyle="1" w:styleId="Heading5Char">
    <w:name w:val="Heading 5 Char"/>
    <w:basedOn w:val="DefaultParagraphFont"/>
    <w:link w:val="Heading5"/>
    <w:uiPriority w:val="9"/>
    <w:semiHidden/>
    <w:rsid w:val="003744EA"/>
    <w:rPr>
      <w:b/>
      <w:bCs/>
      <w:i/>
      <w:iCs/>
      <w:sz w:val="26"/>
      <w:szCs w:val="26"/>
    </w:rPr>
  </w:style>
  <w:style w:type="character" w:customStyle="1" w:styleId="Heading6Char">
    <w:name w:val="Heading 6 Char"/>
    <w:basedOn w:val="DefaultParagraphFont"/>
    <w:link w:val="Heading6"/>
    <w:uiPriority w:val="9"/>
    <w:semiHidden/>
    <w:rsid w:val="003744EA"/>
    <w:rPr>
      <w:b/>
      <w:bCs/>
    </w:rPr>
  </w:style>
  <w:style w:type="character" w:customStyle="1" w:styleId="Heading7Char">
    <w:name w:val="Heading 7 Char"/>
    <w:basedOn w:val="DefaultParagraphFont"/>
    <w:link w:val="Heading7"/>
    <w:uiPriority w:val="9"/>
    <w:semiHidden/>
    <w:rsid w:val="003744EA"/>
    <w:rPr>
      <w:sz w:val="24"/>
      <w:szCs w:val="24"/>
    </w:rPr>
  </w:style>
  <w:style w:type="character" w:customStyle="1" w:styleId="Heading8Char">
    <w:name w:val="Heading 8 Char"/>
    <w:basedOn w:val="DefaultParagraphFont"/>
    <w:link w:val="Heading8"/>
    <w:uiPriority w:val="9"/>
    <w:semiHidden/>
    <w:rsid w:val="003744EA"/>
    <w:rPr>
      <w:i/>
      <w:iCs/>
      <w:sz w:val="24"/>
      <w:szCs w:val="24"/>
    </w:rPr>
  </w:style>
  <w:style w:type="character" w:customStyle="1" w:styleId="Heading9Char">
    <w:name w:val="Heading 9 Char"/>
    <w:basedOn w:val="DefaultParagraphFont"/>
    <w:link w:val="Heading9"/>
    <w:uiPriority w:val="9"/>
    <w:semiHidden/>
    <w:rsid w:val="003744EA"/>
    <w:rPr>
      <w:rFonts w:asciiTheme="majorHAnsi" w:eastAsiaTheme="majorEastAsia" w:hAnsiTheme="majorHAnsi"/>
    </w:rPr>
  </w:style>
  <w:style w:type="paragraph" w:styleId="Subtitle">
    <w:name w:val="Subtitle"/>
    <w:basedOn w:val="Normal"/>
    <w:next w:val="Normal"/>
    <w:link w:val="SubtitleChar"/>
    <w:uiPriority w:val="11"/>
    <w:qFormat/>
    <w:rsid w:val="003744EA"/>
    <w:pPr>
      <w:bidi w:val="0"/>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744EA"/>
    <w:rPr>
      <w:rFonts w:asciiTheme="majorHAnsi" w:eastAsiaTheme="majorEastAsia" w:hAnsiTheme="majorHAnsi"/>
      <w:sz w:val="24"/>
      <w:szCs w:val="24"/>
    </w:rPr>
  </w:style>
  <w:style w:type="character" w:styleId="Strong">
    <w:name w:val="Strong"/>
    <w:basedOn w:val="DefaultParagraphFont"/>
    <w:uiPriority w:val="22"/>
    <w:qFormat/>
    <w:rsid w:val="003744EA"/>
    <w:rPr>
      <w:b/>
      <w:bCs/>
    </w:rPr>
  </w:style>
  <w:style w:type="character" w:styleId="Emphasis">
    <w:name w:val="Emphasis"/>
    <w:basedOn w:val="DefaultParagraphFont"/>
    <w:uiPriority w:val="20"/>
    <w:qFormat/>
    <w:rsid w:val="003744EA"/>
    <w:rPr>
      <w:rFonts w:asciiTheme="minorHAnsi" w:hAnsiTheme="minorHAnsi"/>
      <w:b/>
      <w:i/>
      <w:iCs/>
    </w:rPr>
  </w:style>
  <w:style w:type="paragraph" w:styleId="NoSpacing">
    <w:name w:val="No Spacing"/>
    <w:basedOn w:val="Normal"/>
    <w:uiPriority w:val="1"/>
    <w:qFormat/>
    <w:rsid w:val="003744EA"/>
    <w:pPr>
      <w:bidi w:val="0"/>
    </w:pPr>
    <w:rPr>
      <w:szCs w:val="32"/>
    </w:rPr>
  </w:style>
  <w:style w:type="paragraph" w:styleId="Quote">
    <w:name w:val="Quote"/>
    <w:basedOn w:val="Normal"/>
    <w:next w:val="Normal"/>
    <w:link w:val="QuoteChar"/>
    <w:uiPriority w:val="29"/>
    <w:qFormat/>
    <w:rsid w:val="003744EA"/>
    <w:pPr>
      <w:bidi w:val="0"/>
    </w:pPr>
    <w:rPr>
      <w:i/>
    </w:rPr>
  </w:style>
  <w:style w:type="character" w:customStyle="1" w:styleId="QuoteChar">
    <w:name w:val="Quote Char"/>
    <w:basedOn w:val="DefaultParagraphFont"/>
    <w:link w:val="Quote"/>
    <w:uiPriority w:val="29"/>
    <w:rsid w:val="003744EA"/>
    <w:rPr>
      <w:i/>
      <w:sz w:val="24"/>
      <w:szCs w:val="24"/>
    </w:rPr>
  </w:style>
  <w:style w:type="paragraph" w:styleId="IntenseQuote">
    <w:name w:val="Intense Quote"/>
    <w:basedOn w:val="Normal"/>
    <w:next w:val="Normal"/>
    <w:link w:val="IntenseQuoteChar"/>
    <w:uiPriority w:val="30"/>
    <w:qFormat/>
    <w:rsid w:val="003744EA"/>
    <w:pPr>
      <w:bidi w:val="0"/>
      <w:ind w:left="720" w:right="720"/>
    </w:pPr>
    <w:rPr>
      <w:b/>
      <w:i/>
      <w:szCs w:val="22"/>
    </w:rPr>
  </w:style>
  <w:style w:type="character" w:customStyle="1" w:styleId="IntenseQuoteChar">
    <w:name w:val="Intense Quote Char"/>
    <w:basedOn w:val="DefaultParagraphFont"/>
    <w:link w:val="IntenseQuote"/>
    <w:uiPriority w:val="30"/>
    <w:rsid w:val="003744EA"/>
    <w:rPr>
      <w:b/>
      <w:i/>
      <w:sz w:val="24"/>
    </w:rPr>
  </w:style>
  <w:style w:type="character" w:styleId="SubtleEmphasis">
    <w:name w:val="Subtle Emphasis"/>
    <w:uiPriority w:val="19"/>
    <w:qFormat/>
    <w:rsid w:val="003744EA"/>
    <w:rPr>
      <w:i/>
      <w:color w:val="5A5A5A" w:themeColor="text1" w:themeTint="A5"/>
    </w:rPr>
  </w:style>
  <w:style w:type="character" w:styleId="IntenseEmphasis">
    <w:name w:val="Intense Emphasis"/>
    <w:basedOn w:val="DefaultParagraphFont"/>
    <w:uiPriority w:val="21"/>
    <w:qFormat/>
    <w:rsid w:val="003744EA"/>
    <w:rPr>
      <w:b/>
      <w:i/>
      <w:sz w:val="24"/>
      <w:szCs w:val="24"/>
      <w:u w:val="single"/>
    </w:rPr>
  </w:style>
  <w:style w:type="character" w:styleId="SubtleReference">
    <w:name w:val="Subtle Reference"/>
    <w:basedOn w:val="DefaultParagraphFont"/>
    <w:uiPriority w:val="31"/>
    <w:qFormat/>
    <w:rsid w:val="003744EA"/>
    <w:rPr>
      <w:sz w:val="24"/>
      <w:szCs w:val="24"/>
      <w:u w:val="single"/>
    </w:rPr>
  </w:style>
  <w:style w:type="character" w:styleId="IntenseReference">
    <w:name w:val="Intense Reference"/>
    <w:basedOn w:val="DefaultParagraphFont"/>
    <w:uiPriority w:val="32"/>
    <w:qFormat/>
    <w:rsid w:val="003744EA"/>
    <w:rPr>
      <w:b/>
      <w:sz w:val="24"/>
      <w:u w:val="single"/>
    </w:rPr>
  </w:style>
  <w:style w:type="character" w:styleId="BookTitle">
    <w:name w:val="Book Title"/>
    <w:basedOn w:val="DefaultParagraphFont"/>
    <w:uiPriority w:val="33"/>
    <w:qFormat/>
    <w:rsid w:val="003744E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744EA"/>
    <w:pPr>
      <w:outlineLvl w:val="9"/>
    </w:pPr>
  </w:style>
  <w:style w:type="paragraph" w:styleId="Header">
    <w:name w:val="header"/>
    <w:basedOn w:val="Normal"/>
    <w:link w:val="HeaderChar"/>
    <w:uiPriority w:val="99"/>
    <w:unhideWhenUsed/>
    <w:rsid w:val="003744EA"/>
    <w:pPr>
      <w:tabs>
        <w:tab w:val="center" w:pos="4153"/>
        <w:tab w:val="right" w:pos="8306"/>
      </w:tabs>
    </w:pPr>
  </w:style>
  <w:style w:type="character" w:customStyle="1" w:styleId="HeaderChar">
    <w:name w:val="Header Char"/>
    <w:basedOn w:val="DefaultParagraphFont"/>
    <w:link w:val="Header"/>
    <w:uiPriority w:val="99"/>
    <w:rsid w:val="003744EA"/>
    <w:rPr>
      <w:sz w:val="24"/>
      <w:szCs w:val="24"/>
    </w:rPr>
  </w:style>
  <w:style w:type="paragraph" w:styleId="Footer">
    <w:name w:val="footer"/>
    <w:basedOn w:val="Normal"/>
    <w:link w:val="FooterChar"/>
    <w:uiPriority w:val="99"/>
    <w:unhideWhenUsed/>
    <w:rsid w:val="003744EA"/>
    <w:pPr>
      <w:tabs>
        <w:tab w:val="center" w:pos="4153"/>
        <w:tab w:val="right" w:pos="8306"/>
      </w:tabs>
    </w:pPr>
  </w:style>
  <w:style w:type="character" w:customStyle="1" w:styleId="FooterChar">
    <w:name w:val="Footer Char"/>
    <w:basedOn w:val="DefaultParagraphFont"/>
    <w:link w:val="Footer"/>
    <w:uiPriority w:val="99"/>
    <w:rsid w:val="003744EA"/>
    <w:rPr>
      <w:sz w:val="24"/>
      <w:szCs w:val="24"/>
    </w:rPr>
  </w:style>
  <w:style w:type="paragraph" w:styleId="BalloonText">
    <w:name w:val="Balloon Text"/>
    <w:basedOn w:val="Normal"/>
    <w:link w:val="BalloonTextChar"/>
    <w:uiPriority w:val="99"/>
    <w:semiHidden/>
    <w:unhideWhenUsed/>
    <w:rsid w:val="003744EA"/>
    <w:rPr>
      <w:rFonts w:ascii="Tahoma" w:hAnsi="Tahoma" w:cs="Tahoma"/>
      <w:sz w:val="16"/>
      <w:szCs w:val="16"/>
    </w:rPr>
  </w:style>
  <w:style w:type="character" w:customStyle="1" w:styleId="BalloonTextChar">
    <w:name w:val="Balloon Text Char"/>
    <w:basedOn w:val="DefaultParagraphFont"/>
    <w:link w:val="BalloonText"/>
    <w:uiPriority w:val="99"/>
    <w:semiHidden/>
    <w:rsid w:val="003744EA"/>
    <w:rPr>
      <w:rFonts w:ascii="Tahoma" w:hAnsi="Tahoma" w:cs="Tahoma"/>
      <w:sz w:val="16"/>
      <w:szCs w:val="16"/>
    </w:rPr>
  </w:style>
  <w:style w:type="character" w:customStyle="1" w:styleId="apple-converted-space">
    <w:name w:val="apple-converted-space"/>
    <w:basedOn w:val="DefaultParagraphFont"/>
    <w:rsid w:val="00987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397689">
      <w:bodyDiv w:val="1"/>
      <w:marLeft w:val="0"/>
      <w:marRight w:val="0"/>
      <w:marTop w:val="0"/>
      <w:marBottom w:val="0"/>
      <w:divBdr>
        <w:top w:val="none" w:sz="0" w:space="0" w:color="auto"/>
        <w:left w:val="none" w:sz="0" w:space="0" w:color="auto"/>
        <w:bottom w:val="none" w:sz="0" w:space="0" w:color="auto"/>
        <w:right w:val="none" w:sz="0" w:space="0" w:color="auto"/>
      </w:divBdr>
    </w:div>
    <w:div w:id="99433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8</Pages>
  <Words>2642</Words>
  <Characters>13213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42</cp:revision>
  <dcterms:created xsi:type="dcterms:W3CDTF">2013-12-05T09:09:00Z</dcterms:created>
  <dcterms:modified xsi:type="dcterms:W3CDTF">2013-12-13T09:36:00Z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User Name_1">
    <vt:lpwstr>yoavram@post.tau.ac.il@www.mendeley.com</vt:lpwstr>
  </property>
</Properties>
</file>