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Agrawal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by </w:t>
      </w: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(denoting </w:t>
      </w:r>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BD1980"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BD1980"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BD1980"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r w:rsidR="004A2989">
        <w:rPr>
          <w:rFonts w:eastAsiaTheme="minorEastAsia"/>
          <w:i/>
          <w:iCs/>
          <w:lang w:bidi="hi-IN"/>
        </w:rPr>
        <w:t>Perron-Frobenius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BD1980"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r w:rsidR="00F35F7B" w:rsidRPr="00F35F7B">
        <w:rPr>
          <w:rFonts w:eastAsiaTheme="minorEastAsia"/>
          <w:i/>
          <w:iCs/>
          <w:lang w:bidi="hi-IN"/>
        </w:rPr>
        <w:t>mean_fitness</w:t>
      </w:r>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SIM-I with which </w:t>
      </w:r>
      <w:r w:rsidR="00607B56">
        <w:t xml:space="preserve">all genotypes except </w:t>
      </w:r>
      <w:r w:rsidR="00607B56">
        <w:rPr>
          <w:i/>
          <w:iCs/>
        </w:rPr>
        <w:t>ab</w:t>
      </w:r>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EE3CB4">
        <w:rPr>
          <w:b/>
          <w:bCs/>
          <w:noProof/>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r>
        <w:rPr>
          <w:i/>
          <w:iCs/>
          <w:vertAlign w:val="superscript"/>
        </w:rPr>
        <w:t>x</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is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r w:rsidRPr="00FD5294">
        <w:rPr>
          <w:i/>
          <w:iCs/>
        </w:rPr>
        <w:t>N</w:t>
      </w:r>
      <w:r>
        <w:t>(</w:t>
      </w:r>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rsidR="00BD1980">
              <w:fldChar w:fldCharType="begin"/>
            </w:r>
            <w:r w:rsidR="00BD1980">
              <w:instrText xml:space="preserve"> SEQ Equation </w:instrText>
            </w:r>
            <w:r w:rsidR="00BD1980">
              <w:fldChar w:fldCharType="separate"/>
            </w:r>
            <w:r>
              <w:rPr>
                <w:noProof/>
              </w:rPr>
              <w:t>1</w:t>
            </w:r>
            <w:r w:rsidR="00BD1980">
              <w:rPr>
                <w:noProof/>
              </w:rPr>
              <w:fldChar w:fldCharType="end"/>
            </w:r>
            <w:bookmarkEnd w:id="1"/>
            <w:r>
              <w:t>)</w:t>
            </w:r>
            <w:bookmarkEnd w:id="2"/>
          </w:p>
        </w:tc>
      </w:tr>
      <w:tr w:rsidR="002D7506" w:rsidTr="00563FAB">
        <w:tc>
          <w:tcPr>
            <w:tcW w:w="4500" w:type="pct"/>
            <w:vAlign w:val="center"/>
          </w:tcPr>
          <w:p w:rsidR="002D7506" w:rsidRDefault="00BD1980"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rsidR="00BD1980">
              <w:fldChar w:fldCharType="begin"/>
            </w:r>
            <w:r w:rsidR="00BD1980">
              <w:instrText xml:space="preserve"> SEQ Equation </w:instrText>
            </w:r>
            <w:r w:rsidR="00BD1980">
              <w:fldChar w:fldCharType="separate"/>
            </w:r>
            <w:r>
              <w:rPr>
                <w:noProof/>
              </w:rPr>
              <w:t>2</w:t>
            </w:r>
            <w:r w:rsidR="00BD1980">
              <w:rPr>
                <w:noProof/>
              </w:rP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rsidR="00BD1980">
        <w:fldChar w:fldCharType="begin"/>
      </w:r>
      <w:r w:rsidR="00BD1980">
        <w:instrText xml:space="preserve"> SEQ Table \* ARABIC </w:instrText>
      </w:r>
      <w:r w:rsidR="00BD1980">
        <w:fldChar w:fldCharType="separate"/>
      </w:r>
      <w:r>
        <w:rPr>
          <w:noProof/>
        </w:rPr>
        <w:t>1</w:t>
      </w:r>
      <w:r w:rsidR="00BD1980">
        <w:rPr>
          <w:noProof/>
        </w:rP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r>
        <w:rPr>
          <w:i/>
          <w:iCs/>
        </w:rPr>
        <w:t>ab</w:t>
      </w:r>
      <w:r>
        <w:t>, or via a sin</w:t>
      </w:r>
      <w:r w:rsidR="003F5091">
        <w:t>gle mutation in a single mutant</w:t>
      </w:r>
      <w:r>
        <w:t xml:space="preserve"> </w:t>
      </w:r>
      <w:r>
        <w:rPr>
          <w:i/>
          <w:iCs/>
        </w:rPr>
        <w:t>Ab</w:t>
      </w:r>
      <w:r>
        <w:t xml:space="preserve"> or </w:t>
      </w:r>
      <w:r>
        <w:rPr>
          <w:i/>
          <w:iCs/>
        </w:rPr>
        <w:t xml:space="preserve">aB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r>
        <w:rPr>
          <w:i/>
          <w:iCs/>
        </w:rPr>
        <w:t>ab</w:t>
      </w:r>
      <w:r>
        <w:t xml:space="preserve"> and single mutants </w:t>
      </w:r>
      <w:r w:rsidRPr="00BB678E">
        <w:rPr>
          <w:i/>
          <w:iCs/>
        </w:rPr>
        <w:t>aB</w:t>
      </w:r>
      <w:r>
        <w:t xml:space="preserve"> and </w:t>
      </w:r>
      <w:r w:rsidRPr="005F3FF6">
        <w:rPr>
          <w:i/>
          <w:iCs/>
        </w:rPr>
        <w:t>Ab</w:t>
      </w:r>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rsidR="00BD1980">
              <w:fldChar w:fldCharType="begin"/>
            </w:r>
            <w:r w:rsidR="00BD1980">
              <w:instrText xml:space="preserve"> SE</w:instrText>
            </w:r>
            <w:r w:rsidR="00BD1980">
              <w:instrText xml:space="preserve">Q Equation </w:instrText>
            </w:r>
            <w:r w:rsidR="00BD1980">
              <w:fldChar w:fldCharType="separate"/>
            </w:r>
            <w:r>
              <w:rPr>
                <w:noProof/>
              </w:rPr>
              <w:t>3</w:t>
            </w:r>
            <w:r w:rsidR="00BD1980">
              <w:rPr>
                <w:noProof/>
              </w:rPr>
              <w:fldChar w:fldCharType="end"/>
            </w:r>
            <w:r>
              <w:t>)</w:t>
            </w:r>
            <w:bookmarkEnd w:id="6"/>
          </w:p>
        </w:tc>
      </w:tr>
    </w:tbl>
    <w:p w:rsidR="002D7506" w:rsidRDefault="003F5091" w:rsidP="00925154">
      <w:r>
        <w:t>With</w:t>
      </w:r>
      <w:r w:rsidR="00925154">
        <w:t xml:space="preserve"> SIM</w:t>
      </w:r>
      <w:r>
        <w:t>-I</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1980"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rsidR="00BD1980">
              <w:fldChar w:fldCharType="begin"/>
            </w:r>
            <w:r w:rsidR="00BD1980">
              <w:instrText xml:space="preserve"> SEQ Equation </w:instrText>
            </w:r>
            <w:r w:rsidR="00BD1980">
              <w:fldChar w:fldCharType="separate"/>
            </w:r>
            <w:r>
              <w:rPr>
                <w:noProof/>
              </w:rPr>
              <w:t>4</w:t>
            </w:r>
            <w:r w:rsidR="00BD1980">
              <w:rPr>
                <w:noProof/>
              </w:rP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BD1980"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BD1980"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BD1980"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rsidR="00BD1980">
              <w:fldChar w:fldCharType="begin"/>
            </w:r>
            <w:r w:rsidR="00BD1980">
              <w:instrText xml:space="preserve"> SEQ Equation </w:instrText>
            </w:r>
            <w:r w:rsidR="00BD1980">
              <w:fldChar w:fldCharType="separate"/>
            </w:r>
            <w:r>
              <w:rPr>
                <w:noProof/>
              </w:rPr>
              <w:t>5</w:t>
            </w:r>
            <w:r w:rsidR="00BD1980">
              <w:rPr>
                <w:noProof/>
              </w:rP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BD1980"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BD1980"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BD1980"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BD1980"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BD1980"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BD1980"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rsidR="00BD1980">
              <w:fldChar w:fldCharType="begin"/>
            </w:r>
            <w:r w:rsidR="00BD1980">
              <w:instrText xml:space="preserve"> SEQ Equation </w:instrText>
            </w:r>
            <w:r w:rsidR="00BD1980">
              <w:fldChar w:fldCharType="separate"/>
            </w:r>
            <w:r>
              <w:rPr>
                <w:noProof/>
              </w:rPr>
              <w:t>6</w:t>
            </w:r>
            <w:r w:rsidR="00BD1980">
              <w:rPr>
                <w:noProof/>
              </w:rP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r w:rsidR="00BD1980">
              <w:fldChar w:fldCharType="begin"/>
            </w:r>
            <w:r w:rsidR="00BD1980">
              <w:instrText xml:space="preserve"> SEQ Equation </w:instrText>
            </w:r>
            <w:r w:rsidR="00BD1980">
              <w:fldChar w:fldCharType="separate"/>
            </w:r>
            <w:r>
              <w:rPr>
                <w:noProof/>
              </w:rPr>
              <w:t>7</w:t>
            </w:r>
            <w:r w:rsidR="00BD1980">
              <w:rPr>
                <w:noProof/>
              </w:rPr>
              <w:fldChar w:fldCharType="end"/>
            </w:r>
            <w:r>
              <w:t>)</w:t>
            </w:r>
          </w:p>
        </w:tc>
      </w:tr>
    </w:tbl>
    <w:p w:rsidR="003F5091" w:rsidRDefault="003F5091" w:rsidP="003F5091">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r w:rsidR="00BD1980">
              <w:fldChar w:fldCharType="begin"/>
            </w:r>
            <w:r w:rsidR="00BD1980">
              <w:instrText xml:space="preserve"> SEQ Equation </w:instrText>
            </w:r>
            <w:r w:rsidR="00BD1980">
              <w:fldChar w:fldCharType="separate"/>
            </w:r>
            <w:r>
              <w:rPr>
                <w:noProof/>
              </w:rPr>
              <w:t>8</w:t>
            </w:r>
            <w:r w:rsidR="00BD1980">
              <w:rPr>
                <w:noProof/>
              </w:rP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rsidR="00BD1980">
              <w:fldChar w:fldCharType="begin"/>
            </w:r>
            <w:r w:rsidR="00BD1980">
              <w:instrText xml:space="preserve"> SEQ Equation </w:instrText>
            </w:r>
            <w:r w:rsidR="00BD1980">
              <w:fldChar w:fldCharType="separate"/>
            </w:r>
            <w:r>
              <w:rPr>
                <w:noProof/>
              </w:rPr>
              <w:t>9</w:t>
            </w:r>
            <w:r w:rsidR="00BD1980">
              <w:rPr>
                <w:noProof/>
              </w:rPr>
              <w:fldChar w:fldCharType="end"/>
            </w:r>
            <w:r>
              <w:t>)</w:t>
            </w:r>
            <w:bookmarkEnd w:id="11"/>
          </w:p>
        </w:tc>
      </w:tr>
    </w:tbl>
    <w:p w:rsidR="002D7506" w:rsidRPr="00CC2E91" w:rsidRDefault="00B72912" w:rsidP="00544FA2">
      <w:r>
        <w:t>A</w:t>
      </w:r>
      <w:r w:rsidR="002D7506">
        <w:t xml:space="preserve">ssuming </w:t>
      </w:r>
      <w:r w:rsidR="00544FA2" w:rsidRPr="00544FA2">
        <w:rPr>
          <w:i/>
          <w:iCs/>
        </w:rPr>
        <w:t>sH</w:t>
      </w:r>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r w:rsidR="00BD1980">
              <w:fldChar w:fldCharType="begin"/>
            </w:r>
            <w:r w:rsidR="00BD1980">
              <w:instrText xml:space="preserve"> SEQ Equation </w:instrText>
            </w:r>
            <w:r w:rsidR="00BD1980">
              <w:fldChar w:fldCharType="separate"/>
            </w:r>
            <w:r>
              <w:rPr>
                <w:noProof/>
              </w:rPr>
              <w:t>10</w:t>
            </w:r>
            <w:r w:rsidR="00BD1980">
              <w:rPr>
                <w:noProof/>
              </w:rP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r w:rsidR="00B72912">
        <w:rPr>
          <w:i/>
          <w:iCs/>
          <w:lang w:bidi="hi-IN"/>
        </w:rPr>
        <w:t>ab</w:t>
      </w:r>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r w:rsidR="00925154">
        <w:rPr>
          <w:i/>
          <w:iCs/>
          <w:lang w:bidi="hi-IN"/>
        </w:rPr>
        <w:t>ab</w:t>
      </w:r>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then adaptation)</w:t>
      </w:r>
      <w:r w:rsidR="00925154">
        <w:rPr>
          <w:lang w:bidi="hi-IN"/>
        </w:rPr>
        <w:t>:</w:t>
      </w:r>
    </w:p>
    <w:p w:rsidR="00DE1C4B" w:rsidRPr="00DE1C4B" w:rsidRDefault="00BD1980"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BD1980"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BD1980"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BD1980"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r w:rsidRPr="001752B4">
        <w:rPr>
          <w:i/>
          <w:iCs/>
        </w:rPr>
        <w:t>Nq</w:t>
      </w:r>
      <w:r>
        <w:t xml:space="preserve"> is very small and therefore this probability can be approximated by </w:t>
      </w:r>
      <w:r>
        <w:rPr>
          <w:i/>
          <w:iCs/>
        </w:rPr>
        <w:t>Nq</w:t>
      </w:r>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r w:rsidRPr="00B82D73">
        <w:rPr>
          <w:i/>
          <w:iCs/>
        </w:rPr>
        <w:t>Nqρ</w:t>
      </w:r>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3" w:name="_Ref354319010"/>
            <w:r>
              <w:t>(</w:t>
            </w:r>
            <w:r w:rsidR="00BD1980">
              <w:fldChar w:fldCharType="begin"/>
            </w:r>
            <w:r w:rsidR="00BD1980">
              <w:instrText xml:space="preserve"> SEQ Equation </w:instrText>
            </w:r>
            <w:r w:rsidR="00BD1980">
              <w:fldChar w:fldCharType="separate"/>
            </w:r>
            <w:r>
              <w:rPr>
                <w:noProof/>
              </w:rPr>
              <w:t>11</w:t>
            </w:r>
            <w:r w:rsidR="00BD1980">
              <w:rPr>
                <w:noProof/>
              </w:rPr>
              <w:fldChar w:fldCharType="end"/>
            </w:r>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D72D8D">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 Fig. X.</w:t>
      </w:r>
    </w:p>
    <w:p w:rsidR="00EE3CB4" w:rsidRPr="00EB6923" w:rsidRDefault="00D72D8D" w:rsidP="00D72D8D">
      <w:pPr>
        <w:pStyle w:val="FigureLegend"/>
      </w:pPr>
      <w:r>
        <w:rPr>
          <w:rFonts w:eastAsiaTheme="minorEastAsia"/>
          <w:noProof/>
        </w:rPr>
        <w:drawing>
          <wp:inline distT="0" distB="0" distL="0" distR="0" wp14:anchorId="4FC60F74" wp14:editId="7C4BBE90">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r w:rsidR="00EE3CB4" w:rsidRPr="00EE3CB4">
        <w:rPr>
          <w:b/>
          <w:bCs/>
        </w:rPr>
        <w:t xml:space="preserve">Figure </w:t>
      </w:r>
      <w:r w:rsidR="00EE3CB4" w:rsidRPr="00EE3CB4">
        <w:rPr>
          <w:b/>
          <w:bCs/>
        </w:rPr>
        <w:fldChar w:fldCharType="begin"/>
      </w:r>
      <w:r w:rsidR="00EE3CB4" w:rsidRPr="00EE3CB4">
        <w:rPr>
          <w:b/>
          <w:bCs/>
        </w:rPr>
        <w:instrText xml:space="preserve"> SEQ Figure \* ARABIC </w:instrText>
      </w:r>
      <w:r w:rsidR="00EE3CB4" w:rsidRPr="00EE3CB4">
        <w:rPr>
          <w:b/>
          <w:bCs/>
        </w:rPr>
        <w:fldChar w:fldCharType="separate"/>
      </w:r>
      <w:r w:rsidR="00EE3CB4" w:rsidRPr="00EE3CB4">
        <w:rPr>
          <w:b/>
          <w:bCs/>
          <w:noProof/>
        </w:rPr>
        <w:t>2</w:t>
      </w:r>
      <w:r w:rsidR="00EE3CB4" w:rsidRPr="00EE3CB4">
        <w:rPr>
          <w:b/>
          <w:bCs/>
        </w:rPr>
        <w:fldChar w:fldCharType="end"/>
      </w:r>
      <w:r w:rsidR="00EE3CB4" w:rsidRPr="00EE3CB4">
        <w:rPr>
          <w:b/>
          <w:bCs/>
        </w:rPr>
        <w:t xml:space="preserve"> – Mean fitness</w:t>
      </w:r>
      <w:r w:rsidR="00AD2B33">
        <w:rPr>
          <w:b/>
          <w:bCs/>
        </w:rPr>
        <w:t xml:space="preserve"> at the MSB</w:t>
      </w:r>
      <w:bookmarkStart w:id="15" w:name="_GoBack"/>
      <w:bookmarkEnd w:id="15"/>
      <w:r w:rsidR="00EE3CB4" w:rsidRPr="00EE3CB4">
        <w:rPr>
          <w:b/>
          <w:bCs/>
        </w:rPr>
        <w:t xml:space="preserve"> with stress-induced mutagenesis. </w:t>
      </w:r>
      <w:r w:rsidR="00EE3CB4">
        <w:t>The figure shows the re</w:t>
      </w:r>
      <w:r>
        <w:t xml:space="preserve">lative fitness </w:t>
      </w:r>
      <w:r>
        <w:lastRenderedPageBreak/>
        <w:t xml:space="preserve">advantage of SIM </w:t>
      </w:r>
      <w:r w:rsidR="00EE3CB4">
        <w:t>in comparison to NM</w:t>
      </w:r>
      <w:r>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rsidR="00EE3CB4">
        <w:t xml:space="preserve">. The x-axis is </w:t>
      </w:r>
      <w:r w:rsidRPr="00D72D8D">
        <w:rPr>
          <w:i/>
          <w:iCs/>
        </w:rPr>
        <w:t>β</w:t>
      </w:r>
      <w:r w:rsidR="00072913" w:rsidRPr="00072913">
        <w:rPr>
          <w:i/>
          <w:iCs/>
        </w:rPr>
        <w:t>,</w:t>
      </w:r>
      <w:r>
        <w:t xml:space="preserve"> </w:t>
      </w:r>
      <w:r w:rsidR="00EE3CB4">
        <w:t xml:space="preserve">the </w:t>
      </w:r>
      <w:r>
        <w:t>fraction</w:t>
      </w:r>
      <w:r w:rsidR="00EE3CB4">
        <w:t xml:space="preserve"> of mutations</w:t>
      </w:r>
      <w:r>
        <w:t xml:space="preserve"> that are beneficial</w:t>
      </w:r>
      <w:r w:rsidR="003A1D28">
        <w:t>; the y-axis is</w:t>
      </w:r>
      <w:r>
        <w:t xml:space="preserve"> </w:t>
      </w:r>
      <w:r w:rsidRPr="00D72D8D">
        <w:rPr>
          <w:i/>
          <w:iCs/>
        </w:rPr>
        <w:t>τ</w:t>
      </w:r>
      <w:r w:rsidR="00072913">
        <w:t>,</w:t>
      </w:r>
      <w:r w:rsidR="003A1D28">
        <w:t xml:space="preserve"> the </w:t>
      </w:r>
      <w:r>
        <w:t>mutation rate fold increase under stress</w:t>
      </w:r>
      <w:r w:rsidR="003A1D28">
        <w:t xml:space="preserve">. The </w:t>
      </w:r>
      <w:r>
        <w:t>'</w:t>
      </w:r>
      <w:r w:rsidR="003A1D28">
        <w:t>x</w:t>
      </w:r>
      <w:r>
        <w:t>'</w:t>
      </w:r>
      <w:r w:rsidR="003A1D28">
        <w:t xml:space="preserve"> marks the </w:t>
      </w:r>
      <w:r>
        <w:t>point (</w:t>
      </w:r>
      <w:r w:rsidRPr="00D72D8D">
        <w:rPr>
          <w:i/>
          <w:iCs/>
        </w:rPr>
        <w:t>β</w:t>
      </w:r>
      <w:r w:rsidRPr="00D72D8D">
        <w:t>=1/5000</w:t>
      </w:r>
      <w:r>
        <w:t xml:space="preserve">, </w:t>
      </w:r>
      <w:r w:rsidRPr="00D72D8D">
        <w:rPr>
          <w:i/>
          <w:iCs/>
        </w:rPr>
        <w:t>τ</w:t>
      </w:r>
      <w:r>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1/N</w:t>
      </w:r>
      <w:r w:rsidRPr="005E3A59">
        <w:rPr>
          <w:i/>
          <w:iCs/>
        </w:rPr>
        <w:t>ρ</w:t>
      </w:r>
      <w:r>
        <w:rPr>
          <w:i/>
          <w:iCs/>
          <w:lang w:bidi="hi-IN"/>
        </w:rPr>
        <w:t>q</w:t>
      </w:r>
      <w:r>
        <w:rPr>
          <w:lang w:bidi="hi-IN"/>
        </w:rPr>
        <w:t>:</w:t>
      </w:r>
    </w:p>
    <w:p w:rsidR="00563FAB" w:rsidRPr="00563FAB" w:rsidRDefault="00BD1980"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BD1980"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BD1980"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BD1980"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r w:rsidRPr="00AB0448">
        <w:rPr>
          <w:i/>
          <w:iCs/>
        </w:rPr>
        <w:t>τ</w:t>
      </w:r>
      <w:r>
        <w:rPr>
          <w:i/>
          <w:iCs/>
        </w:rPr>
        <w:t>U</w:t>
      </w:r>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r w:rsidR="005A2F68">
        <w:rPr>
          <w:i/>
          <w:iCs/>
        </w:rPr>
        <w:t>aB</w:t>
      </w:r>
      <w:r w:rsidR="005A2F68">
        <w:t xml:space="preserve"> and </w:t>
      </w:r>
      <w:r w:rsidR="005A2F68">
        <w:rPr>
          <w:i/>
          <w:iCs/>
        </w:rPr>
        <w:t>Ab</w:t>
      </w:r>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lastRenderedPageBreak/>
        <w:t>Adaptability and adaptedness</w:t>
      </w:r>
    </w:p>
    <w:p w:rsidR="00AC687F" w:rsidRPr="00B85CA4" w:rsidRDefault="009040D1" w:rsidP="0007409B">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τ</w:t>
      </w:r>
      <w:r w:rsidR="00B85CA4" w:rsidRPr="00B85CA4">
        <w:rPr>
          <w:i/>
          <w:iCs/>
          <w:highlight w:val="yellow"/>
          <w:vertAlign w:val="subscript"/>
        </w:rPr>
        <w:t>2</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drawing>
          <wp:inline distT="0" distB="0" distL="0" distR="0" wp14:anchorId="6FC2ED63" wp14:editId="2419DDDC">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00EE3CB4">
        <w:rPr>
          <w:b/>
          <w:bCs/>
          <w:noProof/>
        </w:rPr>
        <w:t>3</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r>
        <w:rPr>
          <w:rFonts w:ascii="Times New Roman" w:hAnsi="Times New Roman" w:cs="Times New Roman"/>
          <w:i/>
          <w:iCs/>
        </w:rPr>
        <w:t>τ</w:t>
      </w:r>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lastRenderedPageBreak/>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07409B">
      <w:pPr>
        <w:rPr>
          <w:lang w:bidi="hi-IN"/>
        </w:rPr>
      </w:pPr>
      <w:r>
        <w:rPr>
          <w:lang w:bidi="hi-IN"/>
        </w:rPr>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lastRenderedPageBreak/>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 with and without SIM and compare it to our analytical approximations. In addition, it will 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Pr="00F650EA"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Furthermore, we show that in contrast to 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B37F95" w:rsidRPr="00004B35" w:rsidRDefault="00B37F95" w:rsidP="00DF6C0E">
      <w:pPr>
        <w:rPr>
          <w:lang w:bidi="hi-IN"/>
        </w:rPr>
      </w:pPr>
      <w:r>
        <w:rPr>
          <w:lang w:bidi="hi-IN"/>
        </w:rPr>
        <w:t xml:space="preserve"> </w:t>
      </w:r>
    </w:p>
    <w:sectPr w:rsidR="00B37F95" w:rsidRPr="00004B35" w:rsidSect="00753267">
      <w:footerReference w:type="default" r:id="rId13"/>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980" w:rsidRDefault="00BD1980" w:rsidP="009A122D">
      <w:pPr>
        <w:spacing w:after="0" w:line="240" w:lineRule="auto"/>
      </w:pPr>
      <w:r>
        <w:separator/>
      </w:r>
    </w:p>
  </w:endnote>
  <w:endnote w:type="continuationSeparator" w:id="0">
    <w:p w:rsidR="00BD1980" w:rsidRDefault="00BD198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2332342-4BFC-4044-B2B9-340031B1D2C9}"/>
    <w:embedBold r:id="rId2" w:fontKey="{75CBC245-CE5C-46EF-A960-71B89FDB4418}"/>
    <w:embedItalic r:id="rId3" w:fontKey="{1A50C349-617B-4807-9226-8E3A8262FCDF}"/>
    <w:embedBoldItalic r:id="rId4" w:fontKey="{7B2A918C-F502-47D9-9D78-DBCF6D152173}"/>
  </w:font>
  <w:font w:name="Tahoma">
    <w:panose1 w:val="020B0604030504040204"/>
    <w:charset w:val="00"/>
    <w:family w:val="swiss"/>
    <w:pitch w:val="variable"/>
    <w:sig w:usb0="E1002EFF" w:usb1="C000605B" w:usb2="00000029" w:usb3="00000000" w:csb0="000101FF" w:csb1="00000000"/>
    <w:embedRegular r:id="rId5" w:fontKey="{07806480-7E48-419F-8789-57B75670C429}"/>
  </w:font>
  <w:font w:name="cmr10">
    <w:panose1 w:val="020B0500000000000000"/>
    <w:charset w:val="00"/>
    <w:family w:val="swiss"/>
    <w:pitch w:val="variable"/>
    <w:sig w:usb0="00000003" w:usb1="00000000" w:usb2="00000000" w:usb3="00000000" w:csb0="00000001" w:csb1="00000000"/>
    <w:embedRegular r:id="rId6" w:fontKey="{F384395D-9F38-430A-A331-E37B4516A0EB}"/>
  </w:font>
  <w:font w:name="Cambria Math">
    <w:panose1 w:val="02040503050406030204"/>
    <w:charset w:val="00"/>
    <w:family w:val="roman"/>
    <w:pitch w:val="variable"/>
    <w:sig w:usb0="E00002FF" w:usb1="420024FF" w:usb2="00000000" w:usb3="00000000" w:csb0="0000019F" w:csb1="00000000"/>
    <w:embedRegular r:id="rId7" w:fontKey="{0FE79DD5-06E3-46D4-8F57-4338C489BD29}"/>
    <w:embedItalic r:id="rId8" w:fontKey="{A97037A5-9E3E-4D50-9050-50929F1F349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F3BEC" w:rsidRDefault="00EF3BEC">
        <w:pPr>
          <w:pStyle w:val="Footer"/>
          <w:jc w:val="center"/>
        </w:pPr>
        <w:r>
          <w:fldChar w:fldCharType="begin"/>
        </w:r>
        <w:r>
          <w:instrText xml:space="preserve"> PAGE   \* MERGEFORMAT </w:instrText>
        </w:r>
        <w:r>
          <w:fldChar w:fldCharType="separate"/>
        </w:r>
        <w:r w:rsidR="00AD2B33">
          <w:rPr>
            <w:noProof/>
          </w:rPr>
          <w:t>11</w:t>
        </w:r>
        <w:r>
          <w:rPr>
            <w:noProof/>
          </w:rPr>
          <w:fldChar w:fldCharType="end"/>
        </w:r>
      </w:p>
    </w:sdtContent>
  </w:sdt>
  <w:p w:rsidR="00EF3BEC" w:rsidRDefault="00EF3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980" w:rsidRDefault="00BD1980" w:rsidP="009A122D">
      <w:pPr>
        <w:spacing w:after="0" w:line="240" w:lineRule="auto"/>
      </w:pPr>
      <w:r>
        <w:separator/>
      </w:r>
    </w:p>
  </w:footnote>
  <w:footnote w:type="continuationSeparator" w:id="0">
    <w:p w:rsidR="00BD1980" w:rsidRDefault="00BD198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A1D28"/>
    <w:rsid w:val="003D42F5"/>
    <w:rsid w:val="003D4900"/>
    <w:rsid w:val="003F5091"/>
    <w:rsid w:val="00401E4A"/>
    <w:rsid w:val="00412A85"/>
    <w:rsid w:val="0046652F"/>
    <w:rsid w:val="004A2989"/>
    <w:rsid w:val="004B1858"/>
    <w:rsid w:val="005202A0"/>
    <w:rsid w:val="00544FA2"/>
    <w:rsid w:val="005467DB"/>
    <w:rsid w:val="005515F1"/>
    <w:rsid w:val="00563FAB"/>
    <w:rsid w:val="00564668"/>
    <w:rsid w:val="005A2F68"/>
    <w:rsid w:val="005E3A59"/>
    <w:rsid w:val="005F1227"/>
    <w:rsid w:val="00607B56"/>
    <w:rsid w:val="00625517"/>
    <w:rsid w:val="006C02DB"/>
    <w:rsid w:val="006D14E9"/>
    <w:rsid w:val="00753267"/>
    <w:rsid w:val="007E25F3"/>
    <w:rsid w:val="007E6659"/>
    <w:rsid w:val="008A5282"/>
    <w:rsid w:val="009040D1"/>
    <w:rsid w:val="00925154"/>
    <w:rsid w:val="00932C9B"/>
    <w:rsid w:val="009A122D"/>
    <w:rsid w:val="00A03104"/>
    <w:rsid w:val="00A70358"/>
    <w:rsid w:val="00A725E6"/>
    <w:rsid w:val="00A9277F"/>
    <w:rsid w:val="00AB0448"/>
    <w:rsid w:val="00AC498F"/>
    <w:rsid w:val="00AC687F"/>
    <w:rsid w:val="00AD2B33"/>
    <w:rsid w:val="00B10C13"/>
    <w:rsid w:val="00B37F95"/>
    <w:rsid w:val="00B5286A"/>
    <w:rsid w:val="00B72912"/>
    <w:rsid w:val="00B82D73"/>
    <w:rsid w:val="00B85CA4"/>
    <w:rsid w:val="00B86C28"/>
    <w:rsid w:val="00B96911"/>
    <w:rsid w:val="00BA6231"/>
    <w:rsid w:val="00BD1980"/>
    <w:rsid w:val="00BF2DDC"/>
    <w:rsid w:val="00C2360B"/>
    <w:rsid w:val="00C555BC"/>
    <w:rsid w:val="00CE78D0"/>
    <w:rsid w:val="00D3522A"/>
    <w:rsid w:val="00D40F2C"/>
    <w:rsid w:val="00D72D8D"/>
    <w:rsid w:val="00D82F82"/>
    <w:rsid w:val="00DB72B7"/>
    <w:rsid w:val="00DE1C4B"/>
    <w:rsid w:val="00DF6C0E"/>
    <w:rsid w:val="00E466DE"/>
    <w:rsid w:val="00EA4F71"/>
    <w:rsid w:val="00EB3214"/>
    <w:rsid w:val="00EB5020"/>
    <w:rsid w:val="00EB6923"/>
    <w:rsid w:val="00EE3CB4"/>
    <w:rsid w:val="00EF3BEC"/>
    <w:rsid w:val="00F27D77"/>
    <w:rsid w:val="00F35F7B"/>
    <w:rsid w:val="00F83F2E"/>
    <w:rsid w:val="00F8789F"/>
    <w:rsid w:val="00FB30D0"/>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20888"/>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640B9-2A0E-4252-ABC0-76291F9DE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14</Pages>
  <Words>23701</Words>
  <Characters>118505</Characters>
  <Application>Microsoft Office Word</Application>
  <DocSecurity>0</DocSecurity>
  <Lines>987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51</cp:revision>
  <dcterms:created xsi:type="dcterms:W3CDTF">2013-06-18T10:07:00Z</dcterms:created>
  <dcterms:modified xsi:type="dcterms:W3CDTF">2013-06-28T08:17:00Z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