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w:t>
      </w:r>
      <w:proofErr w:type="spellStart"/>
      <w:r w:rsidR="002630C5" w:rsidRPr="002630C5">
        <w:rPr>
          <w:sz w:val="48"/>
          <w:szCs w:val="40"/>
        </w:rPr>
        <w:t>adaptedness</w:t>
      </w:r>
      <w:proofErr w:type="spellEnd"/>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17087D">
        <w:rPr>
          <w:noProof/>
          <w:lang w:bidi="hi-IN"/>
        </w:rPr>
        <w:t>August 30, 2013</w:t>
      </w:r>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17087D">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w:t>
      </w:r>
      <w:proofErr w:type="spellStart"/>
      <w:r>
        <w:t>mutators</w:t>
      </w:r>
      <w:proofErr w:type="spellEnd"/>
      <w:r>
        <w:t xml:space="preserve">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A40A47">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w:t>
      </w:r>
      <w:proofErr w:type="spellStart"/>
      <w:r>
        <w:t>mutators</w:t>
      </w:r>
      <w:proofErr w:type="spellEnd"/>
      <w:r>
        <w:t xml:space="preserve"> </w:t>
      </w:r>
      <w:r w:rsidR="00EE3B41">
        <w:t xml:space="preserve">become associated with </w:t>
      </w:r>
      <w:r w:rsidR="0017087D">
        <w:t>poor</w:t>
      </w:r>
      <w:r w:rsidR="00EE3B41">
        <w:t xml:space="preserve"> genetic backgrounds due to increased </w:t>
      </w:r>
      <w:r>
        <w:t>accumulation of deleterious mutations</w:t>
      </w:r>
      <w:r w:rsidR="0017087D">
        <w:t xml:space="preserve">. Therefore, these </w:t>
      </w:r>
      <w:proofErr w:type="spellStart"/>
      <w:r w:rsidR="0017087D">
        <w:t>mutator</w:t>
      </w:r>
      <w:proofErr w:type="spellEnd"/>
      <w:r w:rsidR="0017087D">
        <w:t xml:space="preserve"> alleles</w:t>
      </w:r>
      <w:r>
        <w:t xml:space="preserve"> are </w:t>
      </w:r>
      <w:r w:rsidR="0017087D">
        <w:t>selected against</w:t>
      </w:r>
      <w:r>
        <w:t xml:space="preserve">, leading to "the rise and fall of the </w:t>
      </w:r>
      <w:proofErr w:type="spellStart"/>
      <w:r>
        <w:t>mutator</w:t>
      </w:r>
      <w:proofErr w:type="spellEnd"/>
      <w:r>
        <w:t xml:space="preserve"> allele" </w:t>
      </w:r>
      <w:r w:rsidR="00CA7DA9">
        <w:fldChar w:fldCharType="begin" w:fldLock="1"/>
      </w:r>
      <w:r w:rsidR="00A40A47">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w:t>
      </w:r>
      <w:r w:rsidR="0017087D">
        <w:t xml:space="preserve"> </w:t>
      </w:r>
      <w:r w:rsidR="00A725E6">
        <w:t xml:space="preserve">Leigh </w:t>
      </w:r>
      <w:r w:rsidR="00CA7DA9">
        <w:fldChar w:fldCharType="begin" w:fldLock="1"/>
      </w:r>
      <w:r w:rsidR="00A40A47">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proofErr w:type="spellStart"/>
      <w:r w:rsidRPr="00A725E6">
        <w:rPr>
          <w:i/>
          <w:iCs/>
        </w:rPr>
        <w:t>adaptedness</w:t>
      </w:r>
      <w:proofErr w:type="spellEnd"/>
      <w:r w:rsidR="00EE3B41">
        <w:t xml:space="preserve"> – the capacity to remain adapted to existing conditions</w:t>
      </w:r>
      <w:r>
        <w:t>.</w:t>
      </w:r>
    </w:p>
    <w:p w:rsidR="00A725E6" w:rsidRDefault="00A725E6" w:rsidP="00C2015F">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A40A47">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A40A47">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A40A47">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A40A47">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r w:rsidR="00C2015F">
        <w:t>.</w:t>
      </w:r>
    </w:p>
    <w:p w:rsidR="001307C7" w:rsidRPr="00A725E6" w:rsidRDefault="009770F6" w:rsidP="00C2015F">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A40A4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C2015F">
        <w:t>this</w:t>
      </w:r>
      <w:r w:rsidR="001307C7" w:rsidRPr="00817B34">
        <w:t xml:space="preserve"> theoretical treatment of this </w:t>
      </w:r>
      <w:r w:rsidR="00A725E6" w:rsidRPr="00817B34">
        <w:t>impact</w:t>
      </w:r>
      <w:r w:rsidR="00391853" w:rsidRPr="00817B34">
        <w:t xml:space="preserve"> is incomplete</w:t>
      </w:r>
      <w:r w:rsidR="001307C7" w:rsidRPr="00817B34">
        <w:t xml:space="preserve">. </w:t>
      </w:r>
      <w:r w:rsidR="00031C58">
        <w:t>On the other hand, t</w:t>
      </w:r>
      <w:r w:rsidR="001307C7" w:rsidRPr="00817B34">
        <w:t xml:space="preserve">he effect of SIM on </w:t>
      </w:r>
      <w:proofErr w:type="spellStart"/>
      <w:r w:rsidR="001307C7" w:rsidRPr="00817B34">
        <w:rPr>
          <w:i/>
          <w:iCs/>
        </w:rPr>
        <w:t>adaptedness</w:t>
      </w:r>
      <w:proofErr w:type="spellEnd"/>
      <w:r w:rsidR="001307C7">
        <w:t xml:space="preserve"> </w:t>
      </w:r>
      <w:r>
        <w:t>was</w:t>
      </w:r>
      <w:r w:rsidR="00391853">
        <w:t xml:space="preserve"> </w:t>
      </w:r>
      <w:r>
        <w:t xml:space="preserve">modeled by </w:t>
      </w:r>
      <w:proofErr w:type="spellStart"/>
      <w:r>
        <w:t>Agrawal</w:t>
      </w:r>
      <w:proofErr w:type="spellEnd"/>
      <w:r>
        <w:t xml:space="preserve"> and later Shaw and Baer</w:t>
      </w:r>
      <w:r w:rsidR="001307C7">
        <w:t xml:space="preserve"> </w:t>
      </w:r>
      <w:r w:rsidR="00CA7DA9">
        <w:fldChar w:fldCharType="begin" w:fldLock="1"/>
      </w:r>
      <w:r w:rsidR="00A40A4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such populations </w:t>
      </w:r>
      <w:r w:rsidR="00CA7DA9">
        <w:fldChar w:fldCharType="begin" w:fldLock="1"/>
      </w:r>
      <w:r w:rsidR="00A40A4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p>
    <w:p w:rsidR="00625517" w:rsidRDefault="00A725E6" w:rsidP="0033327A">
      <w:pPr>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proofErr w:type="spellStart"/>
      <w:r w:rsidR="00932C9B" w:rsidRPr="00932C9B">
        <w:rPr>
          <w:i/>
          <w:iCs/>
          <w:lang w:bidi="hi-IN"/>
        </w:rPr>
        <w:t>adaptedness</w:t>
      </w:r>
      <w:proofErr w:type="spellEnd"/>
      <w:r w:rsidR="00FC62DB">
        <w:rPr>
          <w:lang w:bidi="hi-IN"/>
        </w:rPr>
        <w:t xml:space="preserve"> by increasing the adaptation rate </w:t>
      </w:r>
      <w:r w:rsidR="003657AC">
        <w:rPr>
          <w:lang w:bidi="hi-IN"/>
        </w:rPr>
        <w:t xml:space="preserve">in a changing environment </w:t>
      </w:r>
      <w:r w:rsidR="00FC62DB">
        <w:rPr>
          <w:lang w:bidi="hi-IN"/>
        </w:rPr>
        <w:t>without decreasing the mean fitness</w:t>
      </w:r>
      <w:r w:rsidR="003657AC">
        <w:rPr>
          <w:lang w:bidi="hi-IN"/>
        </w:rPr>
        <w:t xml:space="preserve"> in a constant one</w:t>
      </w:r>
      <w:r w:rsidR="00FC62DB">
        <w:rPr>
          <w:lang w:bidi="hi-IN"/>
        </w:rPr>
        <w:t>.</w:t>
      </w:r>
    </w:p>
    <w:p w:rsidR="002630C5" w:rsidRDefault="002630C5" w:rsidP="001033CA">
      <w:pPr>
        <w:pStyle w:val="Heading1"/>
        <w:rPr>
          <w:lang w:bidi="hi-IN"/>
        </w:rPr>
      </w:pPr>
      <w:bookmarkStart w:id="0" w:name="_Ref361735010"/>
      <w:r>
        <w:rPr>
          <w:lang w:bidi="hi-IN"/>
        </w:rPr>
        <w:lastRenderedPageBreak/>
        <w:t>Model</w:t>
      </w:r>
      <w:bookmarkEnd w:id="0"/>
    </w:p>
    <w:p w:rsidR="00A96D14" w:rsidRDefault="00A96D14" w:rsidP="00A96D14">
      <w:pPr>
        <w:pStyle w:val="Heading2"/>
      </w:pPr>
      <w:r>
        <w:t>Overview</w:t>
      </w:r>
    </w:p>
    <w:p w:rsidR="00EF3BEC" w:rsidRDefault="001910E3" w:rsidP="00072D95">
      <w:pPr>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072D95">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5D7A01">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000DD9" w:rsidRDefault="00000DD9" w:rsidP="00000DD9">
      <w:pPr>
        <w:keepNext/>
        <w:jc w:val="center"/>
      </w:pPr>
      <w:r>
        <w:rPr>
          <w:noProof/>
        </w:rPr>
        <w:lastRenderedPageBreak/>
        <w:drawing>
          <wp:inline distT="0" distB="0" distL="0" distR="0" wp14:anchorId="0B1505BF" wp14:editId="408A242A">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5B487B">
      <w:pPr>
        <w:pStyle w:val="FigureLegend"/>
        <w:rPr>
          <w:lang w:bidi="hi-IN"/>
        </w:rPr>
      </w:pPr>
      <w:bookmarkStart w:id="1" w:name="_Ref354316371"/>
      <w:r w:rsidRPr="000D56CE">
        <w:rPr>
          <w:b/>
          <w:bCs/>
        </w:rPr>
        <w:t xml:space="preserve">Figure </w:t>
      </w:r>
      <w:r w:rsidR="00CA7DA9">
        <w:rPr>
          <w:b/>
          <w:bCs/>
        </w:rPr>
        <w:fldChar w:fldCharType="begin"/>
      </w:r>
      <w:r>
        <w:rPr>
          <w:b/>
          <w:bCs/>
        </w:rPr>
        <w:instrText xml:space="preserve"> SEQ Figure \* ARABIC </w:instrText>
      </w:r>
      <w:r w:rsidR="00CA7DA9">
        <w:rPr>
          <w:b/>
          <w:bCs/>
        </w:rPr>
        <w:fldChar w:fldCharType="separate"/>
      </w:r>
      <w:r>
        <w:rPr>
          <w:b/>
          <w:bCs/>
          <w:noProof/>
        </w:rPr>
        <w:t>1</w:t>
      </w:r>
      <w:r w:rsidR="00CA7DA9">
        <w:rPr>
          <w:b/>
          <w:bCs/>
        </w:rPr>
        <w:fldChar w:fldCharType="end"/>
      </w:r>
      <w:bookmarkEnd w:id="1"/>
      <w:r w:rsidRPr="000D56CE">
        <w:rPr>
          <w:b/>
          <w:bCs/>
        </w:rPr>
        <w:t xml:space="preserve"> – </w:t>
      </w:r>
      <w:r>
        <w:rPr>
          <w:b/>
          <w:bCs/>
        </w:rPr>
        <w:t>Adaptation</w:t>
      </w:r>
      <w:r w:rsidRPr="000D56CE">
        <w:rPr>
          <w:b/>
          <w:bCs/>
        </w:rPr>
        <w:t xml:space="preserve"> </w:t>
      </w:r>
      <w:r w:rsidR="00FD3777">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005B487B">
        <w:t>. P</w:t>
      </w:r>
      <w:r w:rsidRPr="000D56CE">
        <w:t>anel b</w:t>
      </w:r>
      <w:r w:rsidR="005B487B">
        <w:t xml:space="preserve"> also</w:t>
      </w:r>
      <w:r w:rsidRPr="000D56CE">
        <w:t xml:space="preserve"> </w:t>
      </w:r>
      <w:r w:rsidR="005B487B">
        <w:t xml:space="preserve">includes </w:t>
      </w:r>
      <w:r w:rsidRPr="000D56CE">
        <w:t>the number of deleterious alleles across the genome</w:t>
      </w:r>
      <w:r w:rsidR="005B487B">
        <w:t xml:space="preserve"> after the forward-slash</w:t>
      </w:r>
      <w:r w:rsidRPr="000D56CE">
        <w:t xml:space="preserve">. Mutagenesis is induced in stressed genotypes (fitness </w:t>
      </w:r>
      <w:r w:rsidRPr="008752E9">
        <w:t>&lt;1</w:t>
      </w:r>
      <w:r w:rsidR="00FD3777">
        <w:t xml:space="preserve">, </w:t>
      </w:r>
      <w:r w:rsidR="00FD3777" w:rsidRPr="000D56CE">
        <w:t>ellipses</w:t>
      </w:r>
      <w:r w:rsidRPr="000D56CE">
        <w:t xml:space="preserve">), </w:t>
      </w:r>
      <w:r w:rsidR="005B487B">
        <w:t>and</w:t>
      </w:r>
      <w:r w:rsidRPr="000D56CE">
        <w:t xml:space="preserve"> </w:t>
      </w:r>
      <w:r w:rsidR="00FD3777">
        <w:t xml:space="preserve">fit </w:t>
      </w:r>
      <w:r w:rsidRPr="000D56CE">
        <w:t xml:space="preserve">genotypes (fitness </w:t>
      </w:r>
      <w:r w:rsidR="005B487B">
        <w:rPr>
          <w:rFonts w:ascii="Times New Roman" w:hAnsi="Times New Roman" w:cs="Times New Roman"/>
        </w:rPr>
        <w:t>≥</w:t>
      </w:r>
      <w:r w:rsidRPr="008752E9">
        <w:t>1</w:t>
      </w:r>
      <w:r w:rsidR="00FD3777">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rsidR="00FD3777">
        <w:t xml:space="preserve"> Arrow labels denote the rates.</w:t>
      </w:r>
      <w:r w:rsidRPr="000D56CE">
        <w:t xml:space="preserve"> Node </w:t>
      </w:r>
      <w:r w:rsidR="00FD3777">
        <w:t xml:space="preserve">brightness </w:t>
      </w:r>
      <w:r w:rsidRPr="000D56CE">
        <w:t>represents fitness (see color</w:t>
      </w:r>
      <w:r w:rsidR="00FD3777">
        <w:t xml:space="preserve"> </w:t>
      </w:r>
      <w:r w:rsidRPr="000D56CE">
        <w:t>bar)</w:t>
      </w:r>
      <w:r w:rsidR="00FD3777">
        <w:t>:</w:t>
      </w:r>
      <w:r w:rsidRPr="000D56CE">
        <w:t xml:space="preserve"> </w:t>
      </w:r>
      <w:r w:rsidR="00FD3777">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rsidR="005B487B">
        <w:t xml:space="preserve">marked with </w:t>
      </w:r>
      <w:r w:rsidRPr="000D56CE">
        <w:t xml:space="preserve">RIP) and do not contribute to adaptation. (b) In the stochastic model individuals can accumulate up to 25 deleterious mutations (the figure only shows as much as three). Multiple mutations can occur </w:t>
      </w:r>
      <w:r w:rsidR="005B487B">
        <w:t>simultaneously</w:t>
      </w:r>
      <w:r w:rsidRPr="000D56CE">
        <w:t xml:space="preserve"> but are not shown for simplicity of the illustration.</w:t>
      </w:r>
    </w:p>
    <w:p w:rsidR="00CA58CA" w:rsidRDefault="000D56CE" w:rsidP="00AC2BE1">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A40A47">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AC2BE1">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F4E2F">
      <w:pPr>
        <w:pStyle w:val="FigureLegend"/>
      </w:pPr>
      <w:bookmarkStart w:id="2" w:name="_Ref358791100"/>
      <w:r>
        <w:t xml:space="preserve">Table </w:t>
      </w:r>
      <w:r w:rsidR="00CA7DA9">
        <w:fldChar w:fldCharType="begin"/>
      </w:r>
      <w:r w:rsidR="00B17DB4" w:rsidRPr="00E1623D">
        <w:instrText xml:space="preserve"> SEQ Table \* ARABIC </w:instrText>
      </w:r>
      <w:r w:rsidR="00CA7DA9">
        <w:fldChar w:fldCharType="separate"/>
      </w:r>
      <w:r>
        <w:rPr>
          <w:noProof/>
        </w:rPr>
        <w:t>1</w:t>
      </w:r>
      <w:r w:rsidR="00CA7DA9">
        <w:rPr>
          <w:noProof/>
        </w:rPr>
        <w:fldChar w:fldCharType="end"/>
      </w:r>
      <w:bookmarkEnd w:id="2"/>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lastRenderedPageBreak/>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40A47">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CD660F">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40A4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40A47">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2D7506" w:rsidRPr="00CD660F">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40A4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40A4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2D7506" w:rsidRPr="00CD660F">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A40A47">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EA316D" w:rsidRPr="00CD660F">
              <w:rPr>
                <w:noProof/>
              </w:rPr>
              <w:t>(Pupo and Richardson 1995; Berg 1996)</w:t>
            </w:r>
            <w:r w:rsidRPr="00EA316D">
              <w:fldChar w:fldCharType="end"/>
            </w:r>
          </w:p>
        </w:tc>
      </w:tr>
    </w:tbl>
    <w:p w:rsidR="00E5128F" w:rsidRDefault="00E5128F" w:rsidP="00E5128F"/>
    <w:p w:rsidR="002D7506" w:rsidRDefault="002D7506" w:rsidP="00072D95">
      <w:pPr>
        <w:pStyle w:val="Heading2"/>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AC2BE1">
      <w:pPr>
        <w:spacing w:after="0" w:line="312"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AC2BE1">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3"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3"/>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C2015F"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4"/>
          </w:p>
        </w:tc>
      </w:tr>
    </w:tbl>
    <w:p w:rsidR="0002786D" w:rsidRDefault="005447DA" w:rsidP="00AC2BE1">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0F7D03">
        <w:fldChar w:fldCharType="separate"/>
      </w:r>
      <w:r w:rsidR="000F7D03">
        <w:t>Appendix 1</w:t>
      </w:r>
      <w:r w:rsidR="000F7D03">
        <w:fldChar w:fldCharType="end"/>
      </w:r>
      <w:r w:rsidR="00AC2BE1">
        <w:t>)</w:t>
      </w:r>
      <w:r>
        <w:t>.</w:t>
      </w:r>
    </w:p>
    <w:p w:rsidR="002D7506" w:rsidRDefault="002D7506" w:rsidP="00072D95">
      <w:pPr>
        <w:pStyle w:val="Heading2"/>
      </w:pPr>
      <w:bookmarkStart w:id="5" w:name="_Ref354319797"/>
      <w:r>
        <w:lastRenderedPageBreak/>
        <w:t xml:space="preserve">Fixation probability with stress-induced </w:t>
      </w:r>
      <w:bookmarkEnd w:id="5"/>
      <w:r w:rsidR="003F5091">
        <w:t>mutagenesis</w:t>
      </w:r>
    </w:p>
    <w:p w:rsidR="005447DA" w:rsidRPr="005447DA" w:rsidRDefault="002D7506" w:rsidP="008967F9">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A40A4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8967F9">
      <w:pPr>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A40A47">
        <w:rPr>
          <w:lang w:bidi="hi-IN"/>
        </w:rPr>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CA7DA9">
        <w:rPr>
          <w:lang w:bidi="hi-IN"/>
        </w:rPr>
        <w:fldChar w:fldCharType="separate"/>
      </w:r>
      <w:r w:rsidR="005447DA" w:rsidRPr="00CD660F">
        <w:rPr>
          <w:noProof/>
          <w:lang w:bidi="hi-IN"/>
        </w:rPr>
        <w:t>(Eshel 1981)</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072D95">
      <w:pPr>
        <w:pStyle w:val="Heading2"/>
      </w:pPr>
      <w:r>
        <w:t>Adaptation rate</w:t>
      </w:r>
      <w:bookmarkEnd w:id="6"/>
    </w:p>
    <w:p w:rsidR="00B82D73" w:rsidRPr="00D516F5" w:rsidRDefault="00B82D73" w:rsidP="008967F9">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8967F9">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8967F9">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m:t>
              </m:r>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A96D14">
      <w:pPr>
        <w:pStyle w:val="Heading2"/>
      </w:pPr>
      <w:r>
        <w:t>Wright-Fisher simulations</w:t>
      </w:r>
    </w:p>
    <w:p w:rsidR="00A96D14" w:rsidRDefault="00A96D14" w:rsidP="006911A5">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A40A4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D747B0">
      <w:pPr>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r w:rsidR="00CD4474">
        <w:rPr>
          <w:highlight w:val="yellow"/>
        </w:rPr>
        <w:t>S</w:t>
      </w:r>
      <w:r>
        <w:rPr>
          <w:highlight w:val="yellow"/>
        </w:rPr>
        <w:t xml:space="preserve">ee </w:t>
      </w:r>
      <w:r w:rsidR="00CA58CA">
        <w:rPr>
          <w:highlight w:val="yellow"/>
        </w:rPr>
        <w:t>supporting information</w:t>
      </w:r>
      <w:r w:rsidRPr="002F4E2F">
        <w:rPr>
          <w:highlight w:val="yellow"/>
        </w:rPr>
        <w:t xml:space="preserve"> </w:t>
      </w:r>
      <w:r w:rsidRPr="00652D72">
        <w:rPr>
          <w:highlight w:val="yellow"/>
        </w:rPr>
        <w:t xml:space="preserve">for </w:t>
      </w:r>
      <w:r>
        <w:rPr>
          <w:highlight w:val="yellow"/>
        </w:rPr>
        <w:t>the</w:t>
      </w:r>
      <w:r w:rsidR="00CD4474">
        <w:rPr>
          <w:highlight w:val="yellow"/>
        </w:rPr>
        <w:t xml:space="preserve"> simulations</w:t>
      </w:r>
      <w:r>
        <w:rPr>
          <w:highlight w:val="yellow"/>
        </w:rPr>
        <w:t xml:space="preserve"> raw </w:t>
      </w:r>
      <w:r w:rsidRPr="00652D72">
        <w:rPr>
          <w:highlight w:val="yellow"/>
        </w:rPr>
        <w:t>data</w:t>
      </w:r>
      <w:r w:rsidR="00CD4474">
        <w:rPr>
          <w:lang w:bidi="hi-IN"/>
        </w:rPr>
        <w:t>.</w:t>
      </w:r>
      <w:r>
        <w:rPr>
          <w:lang w:bidi="hi-IN"/>
        </w:rPr>
        <w:t xml:space="preserve"> </w:t>
      </w:r>
    </w:p>
    <w:p w:rsidR="001033CA" w:rsidRDefault="001033CA" w:rsidP="00A96D14">
      <w:pPr>
        <w:pStyle w:val="Heading1"/>
        <w:rPr>
          <w:lang w:bidi="hi-IN"/>
        </w:rPr>
      </w:pPr>
      <w:r>
        <w:rPr>
          <w:lang w:bidi="hi-IN"/>
        </w:rPr>
        <w:lastRenderedPageBreak/>
        <w:t>Results</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356B7">
      <w:pPr>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C2015F"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7"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7"/>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C2015F"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A58CA">
                <w:rPr>
                  <w:noProof/>
                </w:rPr>
                <w:t>6</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C2015F" w:rsidP="00531BD5">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733446">
            <w:bookmarkStart w:id="8"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8"/>
          </w:p>
        </w:tc>
      </w:tr>
    </w:tbl>
    <w:p w:rsidR="005A2F68" w:rsidRPr="005A2F68" w:rsidRDefault="004C16E5" w:rsidP="00F356B7">
      <w:pPr>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F356B7">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 xml:space="preserve">that </w:t>
      </w:r>
      <w:proofErr w:type="spellStart"/>
      <w:r w:rsidR="00E1623D">
        <w:rPr>
          <w:rFonts w:eastAsiaTheme="minorEastAsia"/>
          <w:lang w:bidi="hi-IN"/>
        </w:rPr>
        <w:t>hypermutation</w:t>
      </w:r>
      <w:proofErr w:type="spellEnd"/>
      <w:r w:rsidR="00E1623D">
        <w:rPr>
          <w:rFonts w:eastAsiaTheme="minorEastAsia"/>
          <w:lang w:bidi="hi-IN"/>
        </w:rPr>
        <w:t xml:space="preserve">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A40A47">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7F101A" w:rsidRPr="007F101A">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noProof/>
        </w:rPr>
        <w:t>6</w:t>
      </w:r>
      <w:r w:rsidR="00D10D48" w:rsidRPr="00D10D48">
        <w:rPr>
          <w:lang w:bidi="hi-IN"/>
        </w:rPr>
        <w:fldChar w:fldCharType="end"/>
      </w:r>
      <w:r w:rsidR="00D10D48">
        <w:rPr>
          <w:lang w:bidi="hi-IN"/>
        </w:rPr>
        <w:t>).</w:t>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14:anchorId="006EEAEF" wp14:editId="3A3793A3">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A1DD5">
      <w:pPr>
        <w:pStyle w:val="FigureLegend"/>
      </w:pPr>
      <w:bookmarkStart w:id="9" w:name="_Ref360183592"/>
      <w:r w:rsidRPr="00C11B88">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414AEF">
        <w:rPr>
          <w:b/>
          <w:bCs/>
          <w:noProof/>
        </w:rPr>
        <w:t>2</w:t>
      </w:r>
      <w:r w:rsidR="00CA7DA9">
        <w:rPr>
          <w:b/>
          <w:bCs/>
        </w:rPr>
        <w:fldChar w:fldCharType="end"/>
      </w:r>
      <w:bookmarkEnd w:id="9"/>
      <w:r w:rsidRPr="00C11B88">
        <w:rPr>
          <w:b/>
          <w:bCs/>
        </w:rPr>
        <w:t xml:space="preserve"> – </w:t>
      </w:r>
      <w:r w:rsidR="00CA1DD5">
        <w:rPr>
          <w:b/>
          <w:bCs/>
        </w:rPr>
        <w:t>Complex a</w:t>
      </w:r>
      <w:r w:rsidR="00CD660F">
        <w:rPr>
          <w:b/>
          <w:bCs/>
        </w:rPr>
        <w:t xml:space="preserve">daptation with </w:t>
      </w:r>
      <w:r w:rsidRPr="00C11B88">
        <w:rPr>
          <w:b/>
          <w:bCs/>
        </w:rPr>
        <w:t>three mutational strategies.</w:t>
      </w:r>
      <w:r>
        <w:t xml:space="preserve"> The figure shows the adaptation </w:t>
      </w:r>
      <w:r w:rsidR="004C392E">
        <w:t xml:space="preserve">rate </w:t>
      </w:r>
      <w:r w:rsidRPr="00C11B88">
        <w:rPr>
          <w:i/>
          <w:iCs/>
        </w:rPr>
        <w:t>ν</w:t>
      </w:r>
      <w:r w:rsidR="00E4303E">
        <w:t xml:space="preserve"> as a function of the mutation rate increase </w:t>
      </w:r>
      <w:r w:rsidR="00CD660F" w:rsidRPr="00E4303E">
        <w:rPr>
          <w:i/>
          <w:iCs/>
        </w:rPr>
        <w:t>τ</w:t>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A40A47">
        <w:t xml:space="preserve">of the mean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E83AB1">
        <w:t xml:space="preserve"> </w:t>
      </w:r>
      <w:r w:rsidR="00E4303E">
        <w:t xml:space="preserve">Parameters (see </w:t>
      </w:r>
      <w:r w:rsidR="00CA7DA9">
        <w:fldChar w:fldCharType="begin"/>
      </w:r>
      <w:r w:rsidR="00E4303E" w:rsidRPr="006733DF">
        <w:instrText xml:space="preserve"> REF _Ref358791100 \h </w:instrText>
      </w:r>
      <w:r w:rsidR="00CA7DA9">
        <w:fldChar w:fldCharType="separate"/>
      </w:r>
      <w:r w:rsidR="00E4303E">
        <w:t xml:space="preserve">Table </w:t>
      </w:r>
      <w:r w:rsidR="00E4303E">
        <w:rPr>
          <w:noProof/>
        </w:rPr>
        <w:t>1</w:t>
      </w:r>
      <w:r w:rsidR="00CA7DA9">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9F5B3A" w:rsidRDefault="009F5B3A" w:rsidP="009F5B3A">
      <w:pPr>
        <w:pStyle w:val="Heading2"/>
      </w:pPr>
      <w:r>
        <w:t xml:space="preserve">The trade-off between adaptability and </w:t>
      </w:r>
      <w:proofErr w:type="spellStart"/>
      <w:r>
        <w:t>adaptedness</w:t>
      </w:r>
      <w:proofErr w:type="spellEnd"/>
    </w:p>
    <w:p w:rsidR="009F5B3A" w:rsidRDefault="009F5B3A" w:rsidP="00CE72C5">
      <w:pPr>
        <w:rPr>
          <w:lang w:bidi="hi-IN"/>
        </w:rPr>
      </w:pPr>
      <w:r>
        <w:rPr>
          <w:lang w:bidi="hi-IN"/>
        </w:rPr>
        <w:t xml:space="preserve">We </w:t>
      </w:r>
      <w:r w:rsidR="00CE72C5">
        <w:rPr>
          <w:lang w:bidi="hi-IN"/>
        </w:rPr>
        <w:t>extended</w:t>
      </w:r>
      <w:r>
        <w:rPr>
          <w:lang w:bidi="hi-IN"/>
        </w:rPr>
        <w:t xml:space="preserve"> a previous model </w:t>
      </w:r>
      <w:r>
        <w:rPr>
          <w:lang w:bidi="hi-IN"/>
        </w:rPr>
        <w:fldChar w:fldCharType="begin" w:fldLock="1"/>
      </w:r>
      <w:r w:rsidR="00A40A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lang w:bidi="hi-IN"/>
        </w:rPr>
        <w:fldChar w:fldCharType="separate"/>
      </w:r>
      <w:r w:rsidRPr="004C16E5">
        <w:rPr>
          <w:noProof/>
          <w:lang w:bidi="hi-IN"/>
        </w:rPr>
        <w:t>(Ram and Hadany 2012)</w:t>
      </w:r>
      <w:r>
        <w:rPr>
          <w:lang w:bidi="hi-IN"/>
        </w:rPr>
        <w:fldChar w:fldCharType="end"/>
      </w:r>
      <w:r>
        <w:rPr>
          <w:lang w:bidi="hi-IN"/>
        </w:rPr>
        <w:t xml:space="preserve"> to calculate the population mean fitness at the </w:t>
      </w:r>
      <w:r w:rsidR="00CE72C5">
        <w:rPr>
          <w:lang w:bidi="hi-IN"/>
        </w:rPr>
        <w:t>mutation-selection balance</w:t>
      </w:r>
      <w:r>
        <w:rPr>
          <w:lang w:bidi="hi-IN"/>
        </w:rPr>
        <w:t xml:space="preserve"> of population</w:t>
      </w:r>
      <w:r w:rsidR="006456BB">
        <w:rPr>
          <w:lang w:bidi="hi-IN"/>
        </w:rPr>
        <w:t>s</w:t>
      </w:r>
      <w:r>
        <w:rPr>
          <w:lang w:bidi="hi-IN"/>
        </w:rPr>
        <w:t xml:space="preserve"> with NM, CM and SIM (</w:t>
      </w:r>
      <w:r w:rsidRPr="00C32D39">
        <w:rPr>
          <w:highlight w:val="yellow"/>
          <w:lang w:bidi="hi-IN"/>
        </w:rPr>
        <w:t xml:space="preserve">see </w:t>
      </w:r>
      <w:r w:rsidR="00C32D39" w:rsidRPr="00C32D39">
        <w:rPr>
          <w:highlight w:val="yellow"/>
          <w:lang w:bidi="hi-IN"/>
        </w:rPr>
        <w:fldChar w:fldCharType="begin"/>
      </w:r>
      <w:r w:rsidR="00C32D39" w:rsidRPr="00C32D39">
        <w:rPr>
          <w:highlight w:val="yellow"/>
          <w:lang w:bidi="hi-IN"/>
        </w:rPr>
        <w:instrText xml:space="preserve"> REF _Ref363979903 \h  \* MERGEFORMAT </w:instrText>
      </w:r>
      <w:r w:rsidR="00C32D39" w:rsidRPr="00C32D39">
        <w:rPr>
          <w:highlight w:val="yellow"/>
          <w:lang w:bidi="hi-IN"/>
        </w:rPr>
      </w:r>
      <w:r w:rsidR="00C32D39" w:rsidRPr="00C32D39">
        <w:rPr>
          <w:highlight w:val="yellow"/>
          <w:lang w:bidi="hi-IN"/>
        </w:rPr>
        <w:fldChar w:fldCharType="separate"/>
      </w:r>
      <w:r w:rsidR="00C32D39" w:rsidRPr="00C32D39">
        <w:rPr>
          <w:highlight w:val="yellow"/>
        </w:rPr>
        <w:t xml:space="preserve">Figure </w:t>
      </w:r>
      <w:r w:rsidR="00C32D39" w:rsidRPr="00C32D39">
        <w:rPr>
          <w:noProof/>
          <w:highlight w:val="yellow"/>
        </w:rPr>
        <w:t>3</w:t>
      </w:r>
      <w:r w:rsidR="00C32D39" w:rsidRPr="00C32D39">
        <w:rPr>
          <w:highlight w:val="yellow"/>
          <w:lang w:bidi="hi-IN"/>
        </w:rPr>
        <w:fldChar w:fldCharType="end"/>
      </w:r>
      <w:r w:rsidR="00A40A47" w:rsidRPr="00C32D39">
        <w:rPr>
          <w:highlight w:val="yellow"/>
          <w:lang w:bidi="hi-IN"/>
        </w:rPr>
        <w:fldChar w:fldCharType="begin"/>
      </w:r>
      <w:r w:rsidR="00A40A47" w:rsidRPr="00C32D39">
        <w:rPr>
          <w:highlight w:val="yellow"/>
          <w:lang w:bidi="hi-IN"/>
        </w:rPr>
        <w:instrText xml:space="preserve"> REF _Ref363979903 \h  \* MERGEFORMAT </w:instrText>
      </w:r>
      <w:r w:rsidR="00A40A47" w:rsidRPr="00C32D39">
        <w:rPr>
          <w:highlight w:val="yellow"/>
          <w:lang w:bidi="hi-IN"/>
        </w:rPr>
      </w:r>
      <w:r w:rsidR="00A40A47" w:rsidRPr="00C32D39">
        <w:rPr>
          <w:highlight w:val="yellow"/>
          <w:lang w:bidi="hi-IN"/>
        </w:rPr>
        <w:fldChar w:fldCharType="end"/>
      </w:r>
      <w:r w:rsidR="00C32D39" w:rsidRPr="00C32D39">
        <w:rPr>
          <w:highlight w:val="yellow"/>
          <w:lang w:bidi="hi-IN"/>
        </w:rPr>
        <w:t xml:space="preserve"> </w:t>
      </w:r>
      <w:r w:rsidRPr="00C32D39">
        <w:rPr>
          <w:highlight w:val="yellow"/>
          <w:lang w:bidi="hi-IN"/>
        </w:rPr>
        <w:t xml:space="preserve">and </w:t>
      </w:r>
      <w:r w:rsidR="006456BB" w:rsidRPr="00C32D39">
        <w:rPr>
          <w:highlight w:val="yellow"/>
          <w:lang w:bidi="hi-IN"/>
        </w:rPr>
        <w:t>s</w:t>
      </w:r>
      <w:r w:rsidRPr="00C32D39">
        <w:rPr>
          <w:highlight w:val="yellow"/>
          <w:lang w:bidi="hi-IN"/>
        </w:rPr>
        <w:t>upporting information for more details</w:t>
      </w:r>
      <w:r>
        <w:rPr>
          <w:lang w:bidi="hi-IN"/>
        </w:rPr>
        <w:t>) and used the model presented above to calculate adaptation rates.</w:t>
      </w:r>
    </w:p>
    <w:p w:rsidR="004C16E5" w:rsidRDefault="004C16E5" w:rsidP="004C16E5">
      <w:pPr>
        <w:pStyle w:val="FigureLegend"/>
        <w:rPr>
          <w:b/>
          <w:bCs/>
        </w:rPr>
      </w:pPr>
      <w:r>
        <w:rPr>
          <w:noProof/>
        </w:rPr>
        <w:drawing>
          <wp:inline distT="0" distB="0" distL="0" distR="0" wp14:anchorId="4DF8FA2F" wp14:editId="63A2CC1E">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4C16E5" w:rsidRPr="00EB6923" w:rsidRDefault="004C16E5" w:rsidP="00CE72C5">
      <w:pPr>
        <w:pStyle w:val="FigureLegend"/>
      </w:pPr>
      <w:bookmarkStart w:id="10" w:name="_Ref363979903"/>
      <w:r w:rsidRPr="00EE3CB4">
        <w:rPr>
          <w:b/>
          <w:bCs/>
        </w:rPr>
        <w:t xml:space="preserve">Figure </w:t>
      </w:r>
      <w:r>
        <w:rPr>
          <w:b/>
          <w:bCs/>
        </w:rPr>
        <w:fldChar w:fldCharType="begin"/>
      </w:r>
      <w:r>
        <w:rPr>
          <w:b/>
          <w:bCs/>
        </w:rPr>
        <w:instrText xml:space="preserve"> SEQ Figure \* ARABIC </w:instrText>
      </w:r>
      <w:r>
        <w:rPr>
          <w:b/>
          <w:bCs/>
        </w:rPr>
        <w:fldChar w:fldCharType="separate"/>
      </w:r>
      <w:r w:rsidR="006456BB">
        <w:rPr>
          <w:b/>
          <w:bCs/>
          <w:noProof/>
        </w:rPr>
        <w:t>3</w:t>
      </w:r>
      <w:r>
        <w:rPr>
          <w:b/>
          <w:bCs/>
        </w:rPr>
        <w:fldChar w:fldCharType="end"/>
      </w:r>
      <w:bookmarkEnd w:id="10"/>
      <w:r w:rsidRPr="00EE3CB4">
        <w:rPr>
          <w:b/>
          <w:bCs/>
        </w:rPr>
        <w:t xml:space="preserve"> – Mean fitness</w:t>
      </w:r>
      <w:r>
        <w:rPr>
          <w:b/>
          <w:bCs/>
        </w:rPr>
        <w:t xml:space="preserve"> at the </w:t>
      </w:r>
      <w:r w:rsidR="00CE72C5">
        <w:rPr>
          <w:b/>
          <w:bCs/>
        </w:rPr>
        <w:t>mutation-selection balance</w:t>
      </w:r>
      <w:r w:rsidRPr="00EE3CB4">
        <w:rPr>
          <w:b/>
          <w:bCs/>
        </w:rPr>
        <w:t xml:space="preserve"> with stress-induced mutagenesis. </w:t>
      </w:r>
      <w:r>
        <w:t xml:space="preserve">The figure shows the relative fitness advantage of SIM in comparison to NM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Pr>
          <w:rFonts w:eastAsiaTheme="minorEastAsia"/>
        </w:rPr>
        <w:t xml:space="preserve"> at the </w:t>
      </w:r>
      <w:r w:rsidR="00CE72C5">
        <w:rPr>
          <w:rFonts w:eastAsiaTheme="minorEastAsia"/>
        </w:rPr>
        <w:t>mutation-selection balance</w:t>
      </w:r>
      <w:r>
        <w:t xml:space="preserve">. The x-axis is </w:t>
      </w:r>
      <w:r w:rsidRPr="00D72D8D">
        <w:rPr>
          <w:i/>
          <w:iCs/>
        </w:rPr>
        <w:t>β</w:t>
      </w:r>
      <w:r w:rsidRPr="00072913">
        <w:rPr>
          <w:i/>
          <w:iCs/>
        </w:rPr>
        <w:t>,</w:t>
      </w:r>
      <w:r>
        <w:t xml:space="preserve"> </w:t>
      </w:r>
      <w:r>
        <w:lastRenderedPageBreak/>
        <w:t>the fraction of mutations that are beneficial</w:t>
      </w:r>
      <w:r w:rsidR="00CE72C5">
        <w:t xml:space="preserve"> and</w:t>
      </w:r>
      <w:r>
        <w:t xml:space="preserve"> the y-axis is </w:t>
      </w:r>
      <w:r w:rsidRPr="00D72D8D">
        <w:rPr>
          <w:i/>
          <w:iCs/>
        </w:rPr>
        <w:t>τ</w:t>
      </w:r>
      <w:r>
        <w:t xml:space="preserve">, the mutation rate fold increase under stress. "X" marks the point </w:t>
      </w:r>
      <w:r w:rsidRPr="001C5D6C">
        <w:t>(</w:t>
      </w:r>
      <w:r w:rsidRPr="00D72D8D">
        <w:rPr>
          <w:i/>
          <w:iCs/>
        </w:rPr>
        <w:t>β</w:t>
      </w:r>
      <w:r w:rsidRPr="00D72D8D">
        <w:t>=1/5000</w:t>
      </w:r>
      <w:r>
        <w:t xml:space="preserve">, </w:t>
      </w:r>
      <w:r w:rsidRPr="00D72D8D">
        <w:rPr>
          <w:i/>
          <w:iCs/>
        </w:rPr>
        <w:t>τ</w:t>
      </w:r>
      <w:r>
        <w:t>=10) in which the fitness advantage of SIM is ~5</w:t>
      </w:r>
      <w:r>
        <w:sym w:font="Symbol" w:char="F0D7"/>
      </w:r>
      <w:r>
        <w:t>10</w:t>
      </w:r>
      <w:r>
        <w:rPr>
          <w:vertAlign w:val="superscript"/>
        </w:rPr>
        <w:t>-9</w:t>
      </w:r>
      <w:r>
        <w:t>.</w:t>
      </w:r>
    </w:p>
    <w:p w:rsidR="00AC687F" w:rsidRPr="00B7610D" w:rsidRDefault="00072D95" w:rsidP="00CE72C5">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proofErr w:type="spellStart"/>
      <w:r w:rsidR="00CE72C5">
        <w:rPr>
          <w:i/>
          <w:iCs/>
          <w:lang w:bidi="hi-IN"/>
        </w:rPr>
        <w:t>adaptedness</w:t>
      </w:r>
      <w:proofErr w:type="spellEnd"/>
      <w:r w:rsidR="00CE72C5">
        <w:rPr>
          <w:i/>
          <w:iCs/>
          <w:lang w:bidi="hi-IN"/>
        </w:rPr>
        <w:t xml:space="preserve">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E554BD" w:rsidP="000C23E4">
      <w:pPr>
        <w:keepNext/>
        <w:jc w:val="center"/>
      </w:pPr>
      <w:r>
        <w:rPr>
          <w:noProof/>
        </w:rPr>
        <w:drawing>
          <wp:inline distT="0" distB="0" distL="0" distR="0" wp14:anchorId="777D7C14" wp14:editId="240DFBA9">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9040D1" w:rsidRDefault="009040D1" w:rsidP="00031301">
      <w:pPr>
        <w:pStyle w:val="FigureLegend"/>
        <w:rPr>
          <w:lang w:bidi="hi-IN"/>
        </w:rPr>
      </w:pPr>
      <w:bookmarkStart w:id="11" w:name="_Ref360184105"/>
      <w:r w:rsidRPr="009040D1">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031301">
        <w:rPr>
          <w:b/>
          <w:bCs/>
          <w:noProof/>
        </w:rPr>
        <w:t>4</w:t>
      </w:r>
      <w:r w:rsidR="00CA7DA9">
        <w:rPr>
          <w:b/>
          <w:bCs/>
        </w:rPr>
        <w:fldChar w:fldCharType="end"/>
      </w:r>
      <w:bookmarkEnd w:id="11"/>
      <w:r w:rsidRPr="009040D1">
        <w:rPr>
          <w:b/>
          <w:bCs/>
          <w:noProof/>
        </w:rPr>
        <w:t xml:space="preserve"> </w:t>
      </w:r>
      <w:r w:rsidR="00EF797F">
        <w:rPr>
          <w:b/>
          <w:bCs/>
          <w:noProof/>
        </w:rPr>
        <w:t>–</w:t>
      </w:r>
      <w:r w:rsidRPr="009040D1">
        <w:rPr>
          <w:b/>
          <w:bCs/>
          <w:noProof/>
        </w:rPr>
        <w:t xml:space="preserve"> </w:t>
      </w:r>
      <w:r w:rsidR="00EF797F">
        <w:rPr>
          <w:b/>
          <w:bCs/>
          <w:noProof/>
        </w:rPr>
        <w:t xml:space="preserve">The trade-off between </w:t>
      </w:r>
      <w:r w:rsidR="00EF797F" w:rsidRPr="00CE72C5">
        <w:rPr>
          <w:b/>
          <w:bCs/>
          <w:i/>
          <w:iCs/>
          <w:noProof/>
        </w:rPr>
        <w:t>a</w:t>
      </w:r>
      <w:r w:rsidRPr="00CE72C5">
        <w:rPr>
          <w:b/>
          <w:bCs/>
          <w:i/>
          <w:iCs/>
          <w:noProof/>
        </w:rPr>
        <w:t>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sidR="009F5B3A">
        <w:rPr>
          <w:i/>
          <w:iCs/>
          <w:noProof/>
        </w:rPr>
        <w:t xml:space="preserve">adaptedness </w:t>
      </w:r>
      <w:r w:rsidR="009F5B3A">
        <w:rPr>
          <w:noProof/>
        </w:rPr>
        <w:t>(</w:t>
      </w:r>
      <w:r>
        <w:rPr>
          <w:noProof/>
        </w:rPr>
        <w:t xml:space="preserve">population mean fitness </w:t>
      </w:r>
      <w:r w:rsidR="00A00B27">
        <w:rPr>
          <w:noProof/>
        </w:rPr>
        <w:t>at the MSB</w:t>
      </w:r>
      <w:r w:rsidR="009F5B3A">
        <w:rPr>
          <w:noProof/>
        </w:rPr>
        <w:t>; x-axis)</w:t>
      </w:r>
      <w:r w:rsidR="0082586B">
        <w:rPr>
          <w:noProof/>
        </w:rPr>
        <w:t xml:space="preserve"> </w:t>
      </w:r>
      <w:r>
        <w:rPr>
          <w:noProof/>
        </w:rPr>
        <w:t xml:space="preserve">and </w:t>
      </w:r>
      <w:r w:rsidR="00A00B27">
        <w:rPr>
          <w:noProof/>
        </w:rPr>
        <w:t xml:space="preserve">the </w:t>
      </w:r>
      <w:r w:rsidR="009F5B3A" w:rsidRPr="009F5B3A">
        <w:rPr>
          <w:i/>
          <w:iCs/>
          <w:noProof/>
        </w:rPr>
        <w:t>adaptability</w:t>
      </w:r>
      <w:r w:rsidR="009F5B3A">
        <w:rPr>
          <w:noProof/>
        </w:rPr>
        <w:t xml:space="preserve"> (</w:t>
      </w:r>
      <w:r w:rsidRPr="009F5B3A">
        <w:rPr>
          <w:noProof/>
        </w:rPr>
        <w:t>adaptation</w:t>
      </w:r>
      <w:r>
        <w:rPr>
          <w:noProof/>
        </w:rPr>
        <w:t xml:space="preserve"> rate</w:t>
      </w:r>
      <w:r w:rsidR="009F5B3A">
        <w:rPr>
          <w:noProof/>
        </w:rPr>
        <w:t xml:space="preserve">; </w:t>
      </w:r>
      <w:r w:rsidR="0082586B">
        <w:rPr>
          <w:noProof/>
        </w:rPr>
        <w:t>y-axis</w:t>
      </w:r>
      <w:r w:rsidR="009F5B3A">
        <w:rPr>
          <w:noProof/>
        </w:rPr>
        <w:t>)</w:t>
      </w:r>
      <w:r w:rsidR="00A00B27">
        <w:rPr>
          <w:noProof/>
        </w:rPr>
        <w:t xml:space="preserve"> </w:t>
      </w:r>
      <w:r w:rsidR="009F5B3A">
        <w:rPr>
          <w:noProof/>
        </w:rPr>
        <w:t xml:space="preserve">of different mutational strategies </w:t>
      </w:r>
      <w:r w:rsidR="00A00B27">
        <w:rPr>
          <w:noProof/>
        </w:rPr>
        <w:t xml:space="preserve">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CM</w:t>
      </w:r>
      <w:proofErr w:type="spellEnd"/>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w:t>
      </w:r>
      <w:r w:rsidR="00A20806">
        <w:rPr>
          <w:lang w:bidi="hi-IN"/>
        </w:rPr>
        <w:t>s</w:t>
      </w:r>
      <w:r>
        <w:rPr>
          <w:lang w:bidi="hi-IN"/>
        </w:rPr>
        <w:t xml:space="preserve"> the mutation rate of stressed or maladapted individuals</w:t>
      </w:r>
      <w:r w:rsidR="00514DED" w:rsidRPr="00514DED">
        <w:rPr>
          <w:rFonts w:ascii="Times New Roman" w:hAnsi="Times New Roman" w:cs="Times New Roman"/>
          <w:i/>
          <w:iCs/>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w:t>
      </w:r>
      <w:r w:rsidR="006D14E9" w:rsidRPr="009F5B3A">
        <w:rPr>
          <w:i/>
          <w:iCs/>
        </w:rPr>
        <w:t>adaptability-</w:t>
      </w:r>
      <w:proofErr w:type="spellStart"/>
      <w:r w:rsidR="006D14E9" w:rsidRPr="009F5B3A">
        <w:rPr>
          <w:i/>
          <w:iCs/>
        </w:rPr>
        <w:t>adaptedness</w:t>
      </w:r>
      <w:proofErr w:type="spellEnd"/>
      <w:r w:rsidR="006D14E9">
        <w:t xml:space="preserve"> trade-off of CM, increasing the </w:t>
      </w:r>
      <w:r w:rsidR="00031301" w:rsidRPr="00031301">
        <w:rPr>
          <w:i/>
          <w:iCs/>
        </w:rPr>
        <w:t>adaptability</w:t>
      </w:r>
      <w:r w:rsidR="00031301">
        <w:t xml:space="preserve"> </w:t>
      </w:r>
      <w:r w:rsidR="006D14E9">
        <w:t xml:space="preserve">without </w:t>
      </w:r>
      <w:r w:rsidR="00514DED">
        <w:t xml:space="preserve">compromising </w:t>
      </w:r>
      <w:r w:rsidR="006D14E9">
        <w:t xml:space="preserve">the </w:t>
      </w:r>
      <w:proofErr w:type="spellStart"/>
      <w:r w:rsidR="00031301">
        <w:rPr>
          <w:i/>
          <w:iCs/>
        </w:rPr>
        <w:t>adaptedness</w:t>
      </w:r>
      <w:proofErr w:type="spellEnd"/>
      <w:r w:rsidR="00031301">
        <w:t xml:space="preserve"> of the population</w:t>
      </w:r>
      <w:r w:rsidR="006D14E9">
        <w:t>.</w:t>
      </w:r>
      <w:r w:rsidR="00514DED">
        <w:t xml:space="preserve"> </w:t>
      </w:r>
      <w:r w:rsidR="00A20806">
        <w:rPr>
          <w:lang w:bidi="hi-IN"/>
        </w:rPr>
        <w:t xml:space="preserve">Parameters (see </w:t>
      </w:r>
      <w:r w:rsidR="00CA7DA9">
        <w:rPr>
          <w:lang w:bidi="hi-IN"/>
        </w:rPr>
        <w:fldChar w:fldCharType="begin"/>
      </w:r>
      <w:r w:rsidR="00A20806" w:rsidRPr="00A20806">
        <w:rPr>
          <w:lang w:bidi="hi-IN"/>
        </w:rPr>
        <w:instrText xml:space="preserve"> REF _Ref358791100 \h </w:instrText>
      </w:r>
      <w:r w:rsidR="00CA7DA9">
        <w:rPr>
          <w:lang w:bidi="hi-IN"/>
        </w:rPr>
      </w:r>
      <w:r w:rsidR="00CA7DA9">
        <w:rPr>
          <w:lang w:bidi="hi-IN"/>
        </w:rPr>
        <w:fldChar w:fldCharType="separate"/>
      </w:r>
      <w:r w:rsidR="00A20806">
        <w:t xml:space="preserve">Table </w:t>
      </w:r>
      <w:r w:rsidR="00A20806">
        <w:rPr>
          <w:noProof/>
        </w:rPr>
        <w:t>1</w:t>
      </w:r>
      <w:r w:rsidR="00CA7DA9">
        <w:rPr>
          <w:lang w:bidi="hi-IN"/>
        </w:rPr>
        <w:fldChar w:fldCharType="end"/>
      </w:r>
      <w:r w:rsidR="00A20806">
        <w:rPr>
          <w:lang w:bidi="hi-IN"/>
        </w:rPr>
        <w:t>)</w:t>
      </w:r>
      <w:r w:rsidR="006D14E9">
        <w:rPr>
          <w:lang w:bidi="hi-IN"/>
        </w:rPr>
        <w:t xml:space="preserve">: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6D14E9">
        <w:rPr>
          <w:lang w:bidi="hi-IN"/>
        </w:rPr>
        <w:t>.</w:t>
      </w:r>
      <w:r w:rsidR="00514DED">
        <w:rPr>
          <w:lang w:bidi="hi-IN"/>
        </w:rPr>
        <w:t xml:space="preserve"> </w:t>
      </w:r>
    </w:p>
    <w:p w:rsidR="00B32510" w:rsidRPr="00CE72C5" w:rsidRDefault="00042973" w:rsidP="00042973">
      <w:pPr>
        <w:pStyle w:val="Heading2"/>
      </w:pPr>
      <w:r w:rsidRPr="00CE72C5">
        <w:t>Effect of environmental stress</w:t>
      </w:r>
    </w:p>
    <w:p w:rsidR="00042973" w:rsidRDefault="00FA72C5" w:rsidP="00CE72C5">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w:t>
      </w:r>
      <w:r w:rsidR="00042973">
        <w:lastRenderedPageBreak/>
        <w:t xml:space="preserve">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A40A4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"http://www.mendeley.com/documents/?uuid=30bb2514-fc4c-46a7-b3e5-13b57d895bc3"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A40A47" w:rsidRPr="00A40A47">
        <w:rPr>
          <w:noProof/>
        </w:rPr>
        <w:t>(Cirz and Romesberg 2007; Obolski and Hadany 2012; Shor et al. 2013)</w:t>
      </w:r>
      <w:r w:rsidR="002C54C0">
        <w:fldChar w:fldCharType="end"/>
      </w:r>
      <w:r w:rsidR="002C54C0">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xml:space="preserve">, but in this scenario SIM induces </w:t>
      </w:r>
      <w:proofErr w:type="spellStart"/>
      <w:r>
        <w:t>hyperm</w:t>
      </w:r>
      <w:r w:rsidR="00FA72C5">
        <w:t>utation</w:t>
      </w:r>
      <w:proofErr w:type="spellEnd"/>
      <w:r w:rsidR="00FA72C5">
        <w:t xml:space="preserve">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F7D03">
      <w:pPr>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0F7D03">
        <w:fldChar w:fldCharType="separate"/>
      </w:r>
      <w:r w:rsidR="000F7D03">
        <w:t>Appendix 3</w:t>
      </w:r>
      <w:r w:rsidR="000F7D03">
        <w:fldChar w:fldCharType="end"/>
      </w:r>
      <w:r w:rsidR="00CA7DA9">
        <w:fldChar w:fldCharType="begin"/>
      </w:r>
      <w:r>
        <w:instrText xml:space="preserve"> REF _Ref360534049 \h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C2015F"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2"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2"/>
          </w:p>
        </w:tc>
      </w:tr>
    </w:tbl>
    <w:p w:rsidR="00290173" w:rsidRDefault="00290173" w:rsidP="00CE72C5">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C2015F"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13"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3"/>
          </w:p>
        </w:tc>
      </w:tr>
    </w:tbl>
    <w:p w:rsidR="00B32510" w:rsidRDefault="00042973" w:rsidP="0095303A">
      <w:pPr>
        <w:rPr>
          <w:rFonts w:eastAsiaTheme="minorEastAsia"/>
          <w:lang w:bidi="hi-IN"/>
        </w:rPr>
      </w:pPr>
      <w:r>
        <w:t xml:space="preserve">This </w:t>
      </w:r>
      <w:r w:rsidR="00CE72C5">
        <w:t xml:space="preserve">additive </w:t>
      </w:r>
      <w:bookmarkStart w:id="14" w:name="_GoBack"/>
      <w:bookmarkEnd w:id="14"/>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7F656F">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proofErr w:type="spellStart"/>
      <w:r w:rsidRPr="00360699">
        <w:rPr>
          <w:i/>
          <w:iCs/>
          <w:lang w:bidi="hi-IN"/>
        </w:rPr>
        <w:t>adaptedness</w:t>
      </w:r>
      <w:proofErr w:type="spellEnd"/>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A40A47">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(SIM) </w:t>
      </w:r>
      <w:r>
        <w:rPr>
          <w:lang w:bidi="hi-IN"/>
        </w:rPr>
        <w:t xml:space="preserve">breaks the trade-off between </w:t>
      </w:r>
      <w:r w:rsidRPr="00360699">
        <w:rPr>
          <w:i/>
          <w:iCs/>
          <w:lang w:bidi="hi-IN"/>
        </w:rPr>
        <w:t>adaptability</w:t>
      </w:r>
      <w:r>
        <w:rPr>
          <w:lang w:bidi="hi-IN"/>
        </w:rPr>
        <w:t xml:space="preserve"> and </w:t>
      </w:r>
      <w:proofErr w:type="spellStart"/>
      <w:r w:rsidRPr="00360699">
        <w:rPr>
          <w:i/>
          <w:iCs/>
          <w:lang w:bidi="hi-IN"/>
        </w:rPr>
        <w:t>adaptedness</w:t>
      </w:r>
      <w:proofErr w:type="spellEnd"/>
      <w:r>
        <w:rPr>
          <w:lang w:bidi="hi-IN"/>
        </w:rPr>
        <w:t xml:space="preserve">, allowing rapid adaptation without compromising the population </w:t>
      </w:r>
      <w:proofErr w:type="gramStart"/>
      <w:r>
        <w:rPr>
          <w:lang w:bidi="hi-IN"/>
        </w:rPr>
        <w:t>mean</w:t>
      </w:r>
      <w:proofErr w:type="gramEnd"/>
      <w:r>
        <w:rPr>
          <w:lang w:bidi="hi-IN"/>
        </w:rPr>
        <w:t xml:space="preserve"> fitness. </w:t>
      </w:r>
    </w:p>
    <w:p w:rsidR="0007409B" w:rsidRDefault="001A6C18" w:rsidP="00817B34">
      <w:pPr>
        <w:rPr>
          <w:lang w:bidi="hi-IN"/>
        </w:rPr>
      </w:pPr>
      <w:r>
        <w:rPr>
          <w:lang w:bidi="hi-IN"/>
        </w:rPr>
        <w:t>Our model consider</w:t>
      </w:r>
      <w:r w:rsidR="00817B34">
        <w:rPr>
          <w:lang w:bidi="hi-IN"/>
        </w:rPr>
        <w:t>s</w:t>
      </w:r>
      <w:r>
        <w:rPr>
          <w:lang w:bidi="hi-IN"/>
        </w:rPr>
        <w:t xml:space="preserve"> not only </w:t>
      </w:r>
      <w:r w:rsidR="002C54C0">
        <w:rPr>
          <w:lang w:bidi="hi-IN"/>
        </w:rPr>
        <w:t xml:space="preserve">the </w:t>
      </w:r>
      <w:r>
        <w:rPr>
          <w:lang w:bidi="hi-IN"/>
        </w:rPr>
        <w:t xml:space="preserve">pure strategies of </w:t>
      </w:r>
      <w:r w:rsidR="002C54C0">
        <w:rPr>
          <w:lang w:bidi="hi-IN"/>
        </w:rPr>
        <w:t>constitutive mutagenesis (</w:t>
      </w:r>
      <w:r>
        <w:rPr>
          <w:lang w:bidi="hi-IN"/>
        </w:rPr>
        <w:t>CM</w:t>
      </w:r>
      <w:r w:rsidR="002C54C0">
        <w:rPr>
          <w:lang w:bidi="hi-IN"/>
        </w:rPr>
        <w:t>)</w:t>
      </w:r>
      <w:r>
        <w:rPr>
          <w:lang w:bidi="hi-IN"/>
        </w:rPr>
        <w:t xml:space="preserve"> and SIM, but </w:t>
      </w:r>
      <w:r w:rsidR="00817B34">
        <w:rPr>
          <w:lang w:bidi="hi-IN"/>
        </w:rPr>
        <w:t>also a</w:t>
      </w:r>
      <w:r w:rsidR="00CE78D0">
        <w:rPr>
          <w:lang w:bidi="hi-IN"/>
        </w:rPr>
        <w:t xml:space="preserve"> </w:t>
      </w:r>
      <w:r w:rsidR="00575BB5">
        <w:rPr>
          <w:lang w:bidi="hi-IN"/>
        </w:rPr>
        <w:t xml:space="preserve">mutational </w:t>
      </w:r>
      <w:r w:rsidR="00CE78D0">
        <w:rPr>
          <w:lang w:bidi="hi-IN"/>
        </w:rPr>
        <w:t xml:space="preserve">strategy </w:t>
      </w:r>
      <w:r w:rsidR="00575BB5">
        <w:rPr>
          <w:lang w:bidi="hi-IN"/>
        </w:rPr>
        <w:t xml:space="preserve">that mixes </w:t>
      </w:r>
      <w:r w:rsidR="00817B34">
        <w:rPr>
          <w:lang w:bidi="hi-IN"/>
        </w:rPr>
        <w:t>both</w:t>
      </w:r>
      <w:r w:rsidR="00CE78D0">
        <w:rPr>
          <w:lang w:bidi="hi-IN"/>
        </w:rPr>
        <w:t xml:space="preserve">. There are two examples of such a 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(which is the case in </w:t>
      </w:r>
      <w:r w:rsidR="00360699">
        <w:rPr>
          <w:lang w:bidi="hi-IN"/>
        </w:rPr>
        <w:t>most</w:t>
      </w:r>
      <w:r w:rsidR="00CE78D0">
        <w:rPr>
          <w:lang w:bidi="hi-IN"/>
        </w:rPr>
        <w:t xml:space="preserve"> realistic scenario</w:t>
      </w:r>
      <w:r w:rsidR="00360699">
        <w:rPr>
          <w:lang w:bidi="hi-IN"/>
        </w:rPr>
        <w:t>s</w:t>
      </w:r>
      <w:r w:rsidR="00CE78D0">
        <w:rPr>
          <w:lang w:bidi="hi-IN"/>
        </w:rPr>
        <w:t xml:space="preserve">) then </w:t>
      </w:r>
      <w:r w:rsidR="00514DED">
        <w:rPr>
          <w:lang w:bidi="hi-IN"/>
        </w:rPr>
        <w:t>we</w:t>
      </w:r>
      <w:r w:rsidR="00CE78D0">
        <w:rPr>
          <w:lang w:bidi="hi-IN"/>
        </w:rPr>
        <w:t xml:space="preserve"> </w:t>
      </w:r>
      <w:proofErr w:type="gramStart"/>
      <w:r w:rsidR="00CE78D0">
        <w:rPr>
          <w:lang w:bidi="hi-IN"/>
        </w:rPr>
        <w:t>expect</w:t>
      </w:r>
      <w:proofErr w:type="gramEnd"/>
      <w:r w:rsidR="00CE78D0">
        <w:rPr>
          <w:lang w:bidi="hi-IN"/>
        </w:rPr>
        <w:t xml:space="preserve"> errors in the 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w:t>
      </w:r>
      <w:proofErr w:type="spellStart"/>
      <w:r w:rsidR="00CE78D0">
        <w:rPr>
          <w:lang w:bidi="hi-IN"/>
        </w:rPr>
        <w:t>mutator</w:t>
      </w:r>
      <w:proofErr w:type="spellEnd"/>
      <w:r w:rsidR="00CE78D0">
        <w:rPr>
          <w:lang w:bidi="hi-IN"/>
        </w:rPr>
        <w:t xml:space="preserve">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w:t>
      </w:r>
      <w:proofErr w:type="spellStart"/>
      <w:r w:rsidR="0094207C" w:rsidRPr="007F656F">
        <w:rPr>
          <w:lang w:bidi="hi-IN"/>
        </w:rPr>
        <w:t>mutator</w:t>
      </w:r>
      <w:proofErr w:type="spellEnd"/>
      <w:r w:rsidR="0094207C" w:rsidRPr="007F656F">
        <w:rPr>
          <w:lang w:bidi="hi-IN"/>
        </w:rPr>
        <w:t xml:space="preserve">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A40A4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07409B" w:rsidRPr="007F656F">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7F656F">
      <w:pPr>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proofErr w:type="spellStart"/>
      <w:r w:rsidR="0007409B" w:rsidRPr="00360699">
        <w:rPr>
          <w:i/>
          <w:iCs/>
          <w:lang w:bidi="hi-IN"/>
        </w:rPr>
        <w:t>adaptedness</w:t>
      </w:r>
      <w:proofErr w:type="spellEnd"/>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A40A47">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w:t>
      </w:r>
      <w:proofErr w:type="spellStart"/>
      <w:r w:rsidR="0007409B">
        <w:rPr>
          <w:lang w:bidi="hi-IN"/>
        </w:rPr>
        <w:t>mutator</w:t>
      </w:r>
      <w:proofErr w:type="spellEnd"/>
      <w:r w:rsidR="0007409B">
        <w:rPr>
          <w:lang w:bidi="hi-IN"/>
        </w:rPr>
        <w:t xml:space="preserve"> alleles </w:t>
      </w:r>
      <w:r w:rsidR="00CA7DA9">
        <w:rPr>
          <w:lang w:bidi="hi-IN"/>
        </w:rPr>
        <w:fldChar w:fldCharType="begin" w:fldLock="1"/>
      </w:r>
      <w:r w:rsidR="00A40A4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Pr>
          <w:lang w:bidi="hi-IN"/>
        </w:rPr>
        <w:fldChar w:fldCharType="separate"/>
      </w:r>
      <w:r w:rsidR="0007409B" w:rsidRPr="00CD660F">
        <w:rPr>
          <w:noProof/>
          <w:lang w:bidi="hi-IN"/>
        </w:rPr>
        <w:t>(Torres-Barceló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A40A47">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B37F95">
        <w:rPr>
          <w:lang w:bidi="hi-IN"/>
        </w:rPr>
        <w:t xml:space="preserve">, aka the "drift barrier hypothesis" </w:t>
      </w:r>
      <w:r w:rsidR="00CA7DA9">
        <w:rPr>
          <w:lang w:bidi="hi-IN"/>
        </w:rPr>
        <w:fldChar w:fldCharType="begin" w:fldLock="1"/>
      </w:r>
      <w:r w:rsidR="00A40A47">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w:t>
      </w:r>
      <w:r w:rsidR="007F656F">
        <w:rPr>
          <w:lang w:bidi="hi-IN"/>
        </w:rPr>
        <w:t xml:space="preserve">indeed </w:t>
      </w:r>
      <w:r w:rsidR="00B37F95">
        <w:rPr>
          <w:lang w:bidi="hi-IN"/>
        </w:rPr>
        <w:t>lead</w:t>
      </w:r>
      <w:r w:rsidR="007F656F">
        <w:rPr>
          <w:lang w:bidi="hi-IN"/>
        </w:rPr>
        <w:t>s</w:t>
      </w:r>
      <w:r w:rsidR="00B37F95">
        <w:rPr>
          <w:lang w:bidi="hi-IN"/>
        </w:rPr>
        <w:t xml:space="preserve"> to the evolution </w:t>
      </w:r>
      <w:r w:rsidR="007F656F">
        <w:rPr>
          <w:lang w:bidi="hi-IN"/>
        </w:rPr>
        <w:t>of SIM</w:t>
      </w:r>
      <w:r w:rsidR="00B37F95">
        <w:rPr>
          <w:lang w:bidi="hi-IN"/>
        </w:rPr>
        <w:t xml:space="preserve"> </w:t>
      </w:r>
      <w:r w:rsidR="00CA7DA9">
        <w:rPr>
          <w:lang w:bidi="hi-IN"/>
        </w:rPr>
        <w:fldChar w:fldCharType="begin" w:fldLock="1"/>
      </w:r>
      <w:r w:rsidR="00A40A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A40A47">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sidR="00CA7DA9">
        <w:rPr>
          <w:lang w:bidi="hi-IN"/>
        </w:rPr>
        <w:fldChar w:fldCharType="begin" w:fldLock="1"/>
      </w:r>
      <w:r w:rsidR="00A40A47">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A40A47">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A40A47">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A40A47">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7F656F">
      <w:r>
        <w:t xml:space="preserve">Our work provides a formal theoretical basis to the conjecture that SIM facilitates adaptation. The next step would be to experimentally </w:t>
      </w:r>
      <w:r w:rsidR="001A6C18">
        <w:t xml:space="preserve">test </w:t>
      </w:r>
      <w:r>
        <w:t xml:space="preserve">our results. This can be done, for example, with </w:t>
      </w:r>
      <w:r>
        <w:rPr>
          <w:i/>
          <w:iCs/>
        </w:rPr>
        <w:t>E. coli</w:t>
      </w:r>
      <w:r>
        <w:t xml:space="preserve">, in which one can interfere with the regulation of </w:t>
      </w:r>
      <w:proofErr w:type="spellStart"/>
      <w:r>
        <w:t>hypermutation</w:t>
      </w:r>
      <w:proofErr w:type="spellEnd"/>
      <w:r>
        <w:t xml:space="preserve"> by stress </w:t>
      </w:r>
      <w:r w:rsidR="00CA7DA9">
        <w:fldChar w:fldCharType="begin" w:fldLock="1"/>
      </w:r>
      <w:r w:rsidR="00A40A4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fldChar w:fldCharType="separate"/>
      </w:r>
      <w:r w:rsidRPr="00CD660F">
        <w:rPr>
          <w:noProof/>
        </w:rPr>
        <w:t>(Cirz and Romesberg 2007)</w:t>
      </w:r>
      <w:r w:rsidR="00CA7DA9">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40A47">
      <w:pPr>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A40A47">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w:t>
      </w:r>
      <w:r w:rsidR="00FB30D0">
        <w:rPr>
          <w:lang w:bidi="hi-IN"/>
        </w:rPr>
        <w:lastRenderedPageBreak/>
        <w:t>Because mutation is such a fundamental factor in every biological process,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A40A47">
        <w:rPr>
          <w:lang w:bidi="hi-IN"/>
        </w:rPr>
        <w:t xml:space="preserve"> </w:t>
      </w:r>
      <w:r w:rsidR="00A40A47">
        <w:rPr>
          <w:lang w:bidi="hi-IN"/>
        </w:rPr>
        <w:fldChar w:fldCharType="begin" w:fldLock="1"/>
      </w:r>
      <w:r w:rsidR="00A40A47">
        <w:rPr>
          <w:lang w:bidi="hi-IN"/>
        </w:rPr>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"http://www.mendeley.com/documents/?uuid=30bb2514-fc4c-46a7-b3e5-13b57d895bc3" ] }, { "id" : "ITEM-2",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"ITEM-2",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Obolski and Hadany 2012)" }, "properties" : { "noteIndex" : 0 }, "schema" : "https://github.com/citation-style-language/schema/raw/master/csl-citation.json" }</w:instrText>
      </w:r>
      <w:r w:rsidR="00A40A47">
        <w:rPr>
          <w:lang w:bidi="hi-IN"/>
        </w:rPr>
        <w:fldChar w:fldCharType="separate"/>
      </w:r>
      <w:r w:rsidR="00A40A47" w:rsidRPr="00A40A47">
        <w:rPr>
          <w:noProof/>
          <w:lang w:bidi="hi-IN"/>
        </w:rPr>
        <w:t>(Cirz and Romesberg 2007; Obolski and Hadany 2012)</w:t>
      </w:r>
      <w:r w:rsidR="00A40A47">
        <w:rPr>
          <w:lang w:bidi="hi-IN"/>
        </w:rPr>
        <w:fldChar w:fldCharType="end"/>
      </w:r>
      <w:r w:rsidR="00F441B1">
        <w:rPr>
          <w:lang w:bidi="hi-IN"/>
        </w:rPr>
        <w:t>.</w:t>
      </w:r>
    </w:p>
    <w:p w:rsidR="00F441B1" w:rsidRDefault="00F441B1" w:rsidP="00F441B1">
      <w:pPr>
        <w:pStyle w:val="Heading1"/>
      </w:pPr>
      <w:r>
        <w:t>Acknowledgments</w:t>
      </w:r>
    </w:p>
    <w:p w:rsidR="00F441B1" w:rsidRDefault="00F441B1" w:rsidP="003B4B81">
      <w:r>
        <w:t>We thank the SIDEER 2013 Symposium (</w:t>
      </w:r>
      <w:hyperlink r:id="rId14" w:history="1">
        <w:r w:rsidR="003B4B81">
          <w:rPr>
            <w:rStyle w:val="Hyperlink"/>
          </w:rPr>
          <w:t>http://www.bgu.ac.il/BIDR/conf/sideergrads/SIDEER_symposium/</w:t>
        </w:r>
      </w:hyperlink>
      <w:r>
        <w:t>)</w:t>
      </w:r>
      <w:r w:rsidR="00B25D55">
        <w:t xml:space="preserve"> for the initial motivation for this project and Uri </w:t>
      </w:r>
      <w:proofErr w:type="spellStart"/>
      <w:r w:rsidR="00B25D55">
        <w:t>Obolski</w:t>
      </w:r>
      <w:proofErr w:type="spellEnd"/>
      <w:r w:rsidR="00B25D55">
        <w:t xml:space="preserve"> for help with statistical analysis. This research has been supported in part by </w:t>
      </w:r>
      <w:r w:rsidR="00B25D55" w:rsidRPr="00B25D55">
        <w:rPr>
          <w:highlight w:val="yellow"/>
        </w:rPr>
        <w:t xml:space="preserve">the Israeli Science Foundation XXXX and </w:t>
      </w:r>
      <w:proofErr w:type="gramStart"/>
      <w:r w:rsidR="00B25D55" w:rsidRPr="00B25D55">
        <w:rPr>
          <w:highlight w:val="yellow"/>
        </w:rPr>
        <w:t>by ???.</w:t>
      </w:r>
      <w:proofErr w:type="gramEnd"/>
      <w:r>
        <w:t xml:space="preserve"> </w:t>
      </w:r>
    </w:p>
    <w:p w:rsidR="005B46B9" w:rsidRPr="00F441B1" w:rsidRDefault="005B46B9" w:rsidP="005B46B9">
      <w:pPr>
        <w:pStyle w:val="Heading1"/>
      </w:pPr>
      <w:r>
        <w:t>Literature cited</w:t>
      </w:r>
    </w:p>
    <w:p w:rsidR="00096116" w:rsidRDefault="00096116" w:rsidP="004747BD">
      <w:pPr>
        <w:pStyle w:val="Heading1"/>
      </w:pPr>
      <w:r>
        <w:t>Appendi</w:t>
      </w:r>
      <w:r w:rsidR="004747BD">
        <w:t>ces</w:t>
      </w:r>
    </w:p>
    <w:p w:rsidR="00096116" w:rsidRDefault="0002786D" w:rsidP="000F7D03">
      <w:pPr>
        <w:pStyle w:val="Heading2"/>
        <w:numPr>
          <w:ilvl w:val="0"/>
          <w:numId w:val="0"/>
        </w:numPr>
        <w:ind w:left="357" w:hanging="357"/>
      </w:pPr>
      <w:bookmarkStart w:id="15" w:name="_Ref360530640"/>
      <w:bookmarkStart w:id="16" w:name="_Ref363980873"/>
      <w:r>
        <w:t xml:space="preserve">Appendix </w:t>
      </w:r>
      <w:bookmarkEnd w:id="15"/>
      <w:r w:rsidR="000F7D03">
        <w:t>1</w:t>
      </w:r>
      <w:bookmarkEnd w:id="16"/>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C2015F"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C2015F"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C2015F"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0F7D03">
      <w:pPr>
        <w:pStyle w:val="Heading2"/>
        <w:numPr>
          <w:ilvl w:val="0"/>
          <w:numId w:val="0"/>
        </w:numPr>
        <w:ind w:left="357" w:hanging="357"/>
      </w:pPr>
      <w:bookmarkStart w:id="17" w:name="_Ref360530760"/>
      <w:bookmarkStart w:id="18" w:name="_Ref363980888"/>
      <w:r>
        <w:lastRenderedPageBreak/>
        <w:t>Appendix</w:t>
      </w:r>
      <w:bookmarkEnd w:id="17"/>
      <w:r w:rsidR="000F7D03">
        <w:t xml:space="preserve"> 2</w:t>
      </w:r>
      <w:bookmarkEnd w:id="18"/>
    </w:p>
    <w:p w:rsidR="00946A45" w:rsidRDefault="005447DA" w:rsidP="00946A45">
      <w:pPr>
        <w:rPr>
          <w:lang w:bidi="hi-IN"/>
        </w:rPr>
      </w:pPr>
      <w:r>
        <w:t xml:space="preserve">Following </w:t>
      </w:r>
      <w:proofErr w:type="spellStart"/>
      <w:r>
        <w:t>Eshel</w:t>
      </w:r>
      <w:proofErr w:type="spellEnd"/>
      <w:r>
        <w:t xml:space="preserve"> </w:t>
      </w:r>
      <w:r w:rsidR="00CA7DA9">
        <w:fldChar w:fldCharType="begin" w:fldLock="1"/>
      </w:r>
      <w:r w:rsidR="00A40A4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0F7D03">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proofErr w:type="spellStart"/>
      <w:r w:rsidRPr="00544FA2">
        <w:rPr>
          <w:i/>
          <w:iCs/>
        </w:rPr>
        <w:t>sH</w:t>
      </w:r>
      <w:proofErr w:type="spellEnd"/>
      <w:r>
        <w:t xml:space="preserve"> </w:t>
      </w:r>
      <w:r w:rsidRPr="00544FA2">
        <w:t>is</w:t>
      </w:r>
      <w:bookmarkStart w:id="19"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0F7D03">
      <w:pPr>
        <w:pStyle w:val="Heading2"/>
        <w:numPr>
          <w:ilvl w:val="0"/>
          <w:numId w:val="0"/>
        </w:numPr>
        <w:ind w:left="357" w:hanging="357"/>
      </w:pPr>
      <w:bookmarkStart w:id="20" w:name="_Ref363980903"/>
      <w:r>
        <w:t xml:space="preserve">Appendix </w:t>
      </w:r>
      <w:bookmarkEnd w:id="19"/>
      <w:r w:rsidR="000F7D03">
        <w:t>3</w:t>
      </w:r>
      <w:bookmarkEnd w:id="20"/>
    </w:p>
    <w:p w:rsidR="00335E62" w:rsidRPr="00335E62" w:rsidRDefault="005447DA" w:rsidP="000F7D03">
      <w:pPr>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A40A4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C2015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C2015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C2015F"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C2015F"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lastRenderedPageBreak/>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C2015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321982C4" wp14:editId="17BA6316">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21"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C87978">
      <w:pPr>
        <w:jc w:val="center"/>
      </w:pPr>
      <w:r>
        <w:rPr>
          <w:noProof/>
        </w:rPr>
        <w:lastRenderedPageBreak/>
        <w:t xml:space="preserve"> </w:t>
      </w:r>
      <w:r w:rsidR="00201A26">
        <w:rPr>
          <w:noProof/>
        </w:rPr>
        <w:drawing>
          <wp:inline distT="0" distB="0" distL="0" distR="0" wp14:anchorId="64781137" wp14:editId="6D395D18">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22"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2"/>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CA7DA9"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CA7DA9" w:rsidRPr="00A14950">
        <w:rPr>
          <w:highlight w:val="yellow"/>
        </w:rPr>
      </w:r>
      <w:r w:rsidR="00CA7DA9" w:rsidRPr="00A14950">
        <w:rPr>
          <w:highlight w:val="yellow"/>
        </w:rPr>
        <w:fldChar w:fldCharType="end"/>
      </w:r>
      <w:r w:rsidR="00072D95">
        <w:fldChar w:fldCharType="begin"/>
      </w:r>
      <w:r w:rsidR="00072D95">
        <w:instrText xml:space="preserve"> REF _Ref361735010 \h  \* MERGEFORMAT </w:instrText>
      </w:r>
      <w:r w:rsidR="00072D95">
        <w:fldChar w:fldCharType="separate"/>
      </w:r>
      <w:r w:rsidR="009A2A4B" w:rsidRPr="00A14950">
        <w:rPr>
          <w:highlight w:val="yellow"/>
          <w:lang w:bidi="hi-IN"/>
        </w:rPr>
        <w:t>Model</w:t>
      </w:r>
      <w:r w:rsidR="00072D95">
        <w:fldChar w:fldCharType="end"/>
      </w:r>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5E7700">
        <w:rPr>
          <w:highlight w:val="yellow"/>
        </w:rPr>
        <w:t>,</w:t>
      </w:r>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w:t>
      </w:r>
      <w:r w:rsidR="000F3C41" w:rsidRPr="00175D8E">
        <w:t>The</w:t>
      </w:r>
      <w:r w:rsidR="000F3C41" w:rsidRPr="00320207">
        <w:t xml:space="preserv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072D95">
      <w:pPr>
        <w:pStyle w:val="Heading1"/>
      </w:pPr>
      <w:r>
        <w:t>Supporting Information</w:t>
      </w:r>
    </w:p>
    <w:p w:rsidR="00072D95" w:rsidRPr="00072D95" w:rsidRDefault="000F7D03" w:rsidP="000F7D03">
      <w:pPr>
        <w:pStyle w:val="Heading2"/>
        <w:rPr>
          <w:highlight w:val="yellow"/>
        </w:rPr>
      </w:pPr>
      <w:r>
        <w:rPr>
          <w:highlight w:val="yellow"/>
        </w:rPr>
        <w:t>Mean fitness at the m</w:t>
      </w:r>
      <w:r w:rsidR="00072D95" w:rsidRPr="00072D95">
        <w:rPr>
          <w:highlight w:val="yellow"/>
        </w:rPr>
        <w:t>utation-selection balance</w:t>
      </w:r>
    </w:p>
    <w:p w:rsidR="00072D95" w:rsidRDefault="00072D95" w:rsidP="00072D95">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072D95">
            <w:pPr>
              <w:rPr>
                <w:rFonts w:eastAsiaTheme="minorEastAsia"/>
                <w:lang w:bidi="hi-IN"/>
              </w:rPr>
            </w:pPr>
          </w:p>
        </w:tc>
        <w:tc>
          <w:tcPr>
            <w:tcW w:w="2843" w:type="dxa"/>
          </w:tcPr>
          <w:p w:rsidR="00072D95" w:rsidRDefault="00C2015F" w:rsidP="00072D95">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072D95">
            <w:pPr>
              <w:jc w:val="right"/>
              <w:rPr>
                <w:rFonts w:eastAsiaTheme="minorEastAsia"/>
                <w:lang w:bidi="hi-IN"/>
              </w:rPr>
            </w:pPr>
          </w:p>
        </w:tc>
      </w:tr>
    </w:tbl>
    <w:p w:rsidR="00072D95" w:rsidRPr="00096116" w:rsidRDefault="00072D95" w:rsidP="00072D95">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C2015F" w:rsidP="00072D9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5821AF">
      <w:pPr>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C2015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BF06EE">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5821AF">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C2015F" w:rsidP="005821AF">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5821AF">
      <w:pPr>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C2015F" w:rsidP="005821AF">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5821AF">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A40A47">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5821AF">
      <w:pPr>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C2015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9F5B3A">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A40A47">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proofErr w:type="spellStart"/>
      <w:r w:rsidR="009F5B3A" w:rsidRPr="006A479B">
        <w:rPr>
          <w:rFonts w:ascii="Times New Roman" w:hAnsi="Times New Roman" w:cs="Times New Roman"/>
          <w:i/>
          <w:iCs/>
          <w:vertAlign w:val="superscript"/>
        </w:rPr>
        <w:t>τ</w:t>
      </w:r>
      <w:r w:rsidR="009F5B3A" w:rsidRPr="006A479B">
        <w:rPr>
          <w:i/>
          <w:iCs/>
          <w:vertAlign w:val="superscript"/>
        </w:rPr>
        <w:t>U</w:t>
      </w:r>
      <w:proofErr w:type="spellEnd"/>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w:t>
      </w:r>
      <w:proofErr w:type="spellStart"/>
      <w:r w:rsidR="009F5B3A">
        <w:t>Agrawal</w:t>
      </w:r>
      <w:proofErr w:type="spellEnd"/>
      <w:r w:rsidR="009F5B3A">
        <w:t xml:space="preserve"> </w:t>
      </w:r>
      <w:r w:rsidR="009F5B3A">
        <w:fldChar w:fldCharType="begin" w:fldLock="1"/>
      </w:r>
      <w:r w:rsidR="00A40A4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9F5B3A" w:rsidRPr="00CD660F">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5821AF">
      <w:pPr>
        <w:rPr>
          <w:rFonts w:eastAsiaTheme="minorEastAsia"/>
          <w:lang w:bidi="hi-IN"/>
        </w:rPr>
      </w:pPr>
      <w:r>
        <w:rPr>
          <w:rFonts w:eastAsiaTheme="minorEastAsia"/>
          <w:lang w:bidi="hi-IN"/>
        </w:rPr>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A40A47">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5821AF">
      <w:pPr>
        <w:jc w:val="center"/>
        <w:rPr>
          <w:rFonts w:eastAsiaTheme="minorEastAsia"/>
          <w:lang w:bidi="hi-IN"/>
        </w:rPr>
      </w:pPr>
      <m:oMath>
        <m:r>
          <w:rPr>
            <w:rFonts w:ascii="Cambria Math" w:eastAsiaTheme="minorEastAsia" w:hAnsi="Cambria Math"/>
            <w:lang w:bidi="hi-IN"/>
          </w:rPr>
          <w:lastRenderedPageBreak/>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9F5B3A">
      <w:pPr>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mutational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2261F8" w:rsidRDefault="0069770A" w:rsidP="0069770A">
      <w:pPr>
        <w:pStyle w:val="Heading2"/>
        <w:rPr>
          <w:rFonts w:eastAsiaTheme="minorEastAsia"/>
          <w:highlight w:val="yellow"/>
        </w:rPr>
      </w:pPr>
      <w:r w:rsidRPr="002261F8">
        <w:rPr>
          <w:rFonts w:eastAsiaTheme="minorEastAsia"/>
          <w:highlight w:val="yellow"/>
        </w:rPr>
        <w:t xml:space="preserve">Figure reproduction </w:t>
      </w:r>
    </w:p>
    <w:p w:rsidR="004178FE" w:rsidRPr="004178FE" w:rsidRDefault="0069770A" w:rsidP="0069770A">
      <w:pPr>
        <w:rPr>
          <w:lang w:bidi="hi-IN"/>
        </w:rPr>
      </w:pPr>
      <w:r>
        <w:rPr>
          <w:lang w:bidi="hi-IN"/>
        </w:rPr>
        <w:t xml:space="preserve">The figures were produced using an </w:t>
      </w:r>
      <w:proofErr w:type="spellStart"/>
      <w:r>
        <w:rPr>
          <w:lang w:bidi="hi-IN"/>
        </w:rPr>
        <w:t>IPython</w:t>
      </w:r>
      <w:proofErr w:type="spellEnd"/>
      <w:r>
        <w:rPr>
          <w:lang w:bidi="hi-IN"/>
        </w:rPr>
        <w:t xml:space="preserve"> Notebook (</w:t>
      </w:r>
      <w:hyperlink r:id="rId17" w:history="1">
        <w:r w:rsidRPr="003A3BC2">
          <w:rPr>
            <w:rStyle w:val="Hyperlink"/>
            <w:lang w:bidi="hi-IN"/>
          </w:rPr>
          <w:t>http://ipython.org/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 MERGEFORMAT </w:instrText>
      </w:r>
      <w:r w:rsidR="004178FE" w:rsidRPr="004178FE">
        <w:rPr>
          <w:lang w:bidi="hi-IN"/>
        </w:rPr>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 MERGEFORMAT </w:instrText>
      </w:r>
      <w:r w:rsidR="004178FE" w:rsidRPr="004178FE">
        <w:rPr>
          <w:lang w:bidi="hi-IN"/>
        </w:rPr>
      </w:r>
      <w:r w:rsidR="004178FE" w:rsidRPr="004178FE">
        <w:rPr>
          <w:lang w:bidi="hi-IN"/>
        </w:rPr>
        <w:fldChar w:fldCharType="separate"/>
      </w:r>
      <w:r w:rsidR="004178FE" w:rsidRPr="004178FE">
        <w:t>S</w:t>
      </w:r>
      <w:r w:rsidR="004178FE" w:rsidRPr="004178FE">
        <w:rPr>
          <w:noProof/>
        </w:rPr>
        <w:t>5</w:t>
      </w:r>
      <w:r w:rsidR="004178FE" w:rsidRPr="004178FE">
        <w:rPr>
          <w:lang w:bidi="hi-IN"/>
        </w:rPr>
        <w:fldChar w:fldCharType="end"/>
      </w:r>
      <w:r w:rsidR="004178FE" w:rsidRPr="004178FE">
        <w:rPr>
          <w:lang w:bidi="hi-IN"/>
        </w:rPr>
        <w:fldChar w:fldCharType="begin"/>
      </w:r>
      <w:r w:rsidR="004178FE" w:rsidRPr="004178FE">
        <w:rPr>
          <w:lang w:bidi="hi-IN"/>
        </w:rPr>
        <w:instrText xml:space="preserve"> REF _Ref360562760 \h  \* MERGEFORMAT </w:instrText>
      </w:r>
      <w:r w:rsidR="004178FE" w:rsidRPr="004178FE">
        <w:rPr>
          <w:lang w:bidi="hi-IN"/>
        </w:rPr>
      </w:r>
      <w:r w:rsidR="004178FE" w:rsidRPr="004178FE">
        <w:rPr>
          <w:lang w:bidi="hi-IN"/>
        </w:rPr>
        <w:fldChar w:fldCharType="separate"/>
      </w:r>
      <w:r w:rsidR="004178FE" w:rsidRPr="004178FE">
        <w:t xml:space="preserve"> and S</w:t>
      </w:r>
      <w:r w:rsidR="004178FE" w:rsidRPr="004178FE">
        <w:rPr>
          <w:noProof/>
        </w:rPr>
        <w:t>6</w:t>
      </w:r>
      <w:r w:rsidR="004178FE" w:rsidRPr="004178FE">
        <w:rPr>
          <w:lang w:bidi="hi-IN"/>
        </w:rPr>
        <w:fldChar w:fldCharType="end"/>
      </w:r>
      <w:r>
        <w:rPr>
          <w:lang w:bidi="hi-IN"/>
        </w:rPr>
        <w:t>.</w:t>
      </w:r>
    </w:p>
    <w:sectPr w:rsidR="004178FE" w:rsidRPr="004178FE"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420F" w:rsidRDefault="0096420F" w:rsidP="009A122D">
      <w:pPr>
        <w:spacing w:after="0" w:line="240" w:lineRule="auto"/>
      </w:pPr>
      <w:r>
        <w:separator/>
      </w:r>
    </w:p>
  </w:endnote>
  <w:endnote w:type="continuationSeparator" w:id="0">
    <w:p w:rsidR="0096420F" w:rsidRDefault="0096420F"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2C772B69-1401-44D6-ACF8-D19DBE23C6FD}"/>
    <w:embedBold r:id="rId2" w:fontKey="{81ECFB95-2D4E-494F-B971-D0D5848548E3}"/>
    <w:embedItalic r:id="rId3" w:fontKey="{D0DE84B9-2374-4025-8020-9CB6E406AD03}"/>
    <w:embedBoldItalic r:id="rId4" w:fontKey="{D51EA4C2-59A3-4EC4-A661-425B5967AAD1}"/>
  </w:font>
  <w:font w:name="Tahoma">
    <w:panose1 w:val="020B0604030504040204"/>
    <w:charset w:val="00"/>
    <w:family w:val="swiss"/>
    <w:pitch w:val="variable"/>
    <w:sig w:usb0="E1002EFF" w:usb1="C000605B" w:usb2="00000029" w:usb3="00000000" w:csb0="000101FF" w:csb1="00000000"/>
    <w:embedRegular r:id="rId5" w:fontKey="{9704099D-1A63-4E51-AAE4-784DDA60C96B}"/>
  </w:font>
  <w:font w:name="cmr10">
    <w:charset w:val="00"/>
    <w:family w:val="swiss"/>
    <w:pitch w:val="variable"/>
    <w:sig w:usb0="00000003" w:usb1="00000000" w:usb2="00000000" w:usb3="00000000" w:csb0="00000001" w:csb1="00000000"/>
    <w:embedRegular r:id="rId6" w:fontKey="{02640057-8F69-45F9-A95B-5C1979730083}"/>
  </w:font>
  <w:font w:name="Cambria Math">
    <w:panose1 w:val="02040503050406030204"/>
    <w:charset w:val="00"/>
    <w:family w:val="roman"/>
    <w:pitch w:val="variable"/>
    <w:sig w:usb0="E00002FF" w:usb1="420024FF" w:usb2="00000000" w:usb3="00000000" w:csb0="0000019F" w:csb1="00000000"/>
    <w:embedRegular r:id="rId7" w:fontKey="{7EB31602-22F4-457B-A7EF-00E8DC39AEDE}"/>
    <w:embedItalic r:id="rId8" w:fontKey="{805877D2-9BE2-4848-B575-CBE8391F8D1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2015F" w:rsidRDefault="00C2015F">
        <w:pPr>
          <w:pStyle w:val="Footer"/>
          <w:jc w:val="center"/>
        </w:pPr>
        <w:r>
          <w:fldChar w:fldCharType="begin"/>
        </w:r>
        <w:r>
          <w:instrText xml:space="preserve"> PAGE   \* MERGEFORMAT </w:instrText>
        </w:r>
        <w:r>
          <w:fldChar w:fldCharType="separate"/>
        </w:r>
        <w:r w:rsidR="00CE72C5">
          <w:rPr>
            <w:noProof/>
          </w:rPr>
          <w:t>10</w:t>
        </w:r>
        <w:r>
          <w:rPr>
            <w:noProof/>
          </w:rPr>
          <w:fldChar w:fldCharType="end"/>
        </w:r>
      </w:p>
    </w:sdtContent>
  </w:sdt>
  <w:p w:rsidR="00C2015F" w:rsidRDefault="00C201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420F" w:rsidRDefault="0096420F" w:rsidP="009A122D">
      <w:pPr>
        <w:spacing w:after="0" w:line="240" w:lineRule="auto"/>
      </w:pPr>
      <w:r>
        <w:separator/>
      </w:r>
    </w:p>
  </w:footnote>
  <w:footnote w:type="continuationSeparator" w:id="0">
    <w:p w:rsidR="0096420F" w:rsidRDefault="0096420F"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1301"/>
    <w:rsid w:val="00031C58"/>
    <w:rsid w:val="000339C3"/>
    <w:rsid w:val="00042973"/>
    <w:rsid w:val="00042C46"/>
    <w:rsid w:val="000545AB"/>
    <w:rsid w:val="00072913"/>
    <w:rsid w:val="00072D95"/>
    <w:rsid w:val="0007409B"/>
    <w:rsid w:val="0008670D"/>
    <w:rsid w:val="00092B79"/>
    <w:rsid w:val="00096116"/>
    <w:rsid w:val="000A40AD"/>
    <w:rsid w:val="000C23E4"/>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5A3C"/>
    <w:rsid w:val="00290173"/>
    <w:rsid w:val="0029078B"/>
    <w:rsid w:val="00295B91"/>
    <w:rsid w:val="00295FB4"/>
    <w:rsid w:val="002A275A"/>
    <w:rsid w:val="002B1207"/>
    <w:rsid w:val="002C54C0"/>
    <w:rsid w:val="002D501F"/>
    <w:rsid w:val="002D7506"/>
    <w:rsid w:val="002F4E2F"/>
    <w:rsid w:val="00305197"/>
    <w:rsid w:val="00320207"/>
    <w:rsid w:val="003247B3"/>
    <w:rsid w:val="00325953"/>
    <w:rsid w:val="0033327A"/>
    <w:rsid w:val="00335E62"/>
    <w:rsid w:val="0034713C"/>
    <w:rsid w:val="00354774"/>
    <w:rsid w:val="00360699"/>
    <w:rsid w:val="003657AC"/>
    <w:rsid w:val="00373875"/>
    <w:rsid w:val="00391853"/>
    <w:rsid w:val="003A1D28"/>
    <w:rsid w:val="003B3D00"/>
    <w:rsid w:val="003B4B81"/>
    <w:rsid w:val="003D42F5"/>
    <w:rsid w:val="003D4900"/>
    <w:rsid w:val="003D5DA7"/>
    <w:rsid w:val="003E0BDF"/>
    <w:rsid w:val="003F5091"/>
    <w:rsid w:val="00401E4A"/>
    <w:rsid w:val="00412A85"/>
    <w:rsid w:val="00414AE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16E5"/>
    <w:rsid w:val="004C392E"/>
    <w:rsid w:val="004C5F1B"/>
    <w:rsid w:val="004C737E"/>
    <w:rsid w:val="004D5FC0"/>
    <w:rsid w:val="004D6F60"/>
    <w:rsid w:val="004F4440"/>
    <w:rsid w:val="00514DED"/>
    <w:rsid w:val="005202A0"/>
    <w:rsid w:val="00531BD5"/>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3A59"/>
    <w:rsid w:val="005E7700"/>
    <w:rsid w:val="005F1227"/>
    <w:rsid w:val="005F1B6B"/>
    <w:rsid w:val="005F620D"/>
    <w:rsid w:val="005F6245"/>
    <w:rsid w:val="00607B56"/>
    <w:rsid w:val="00625517"/>
    <w:rsid w:val="00630B3C"/>
    <w:rsid w:val="00633ED1"/>
    <w:rsid w:val="006456BB"/>
    <w:rsid w:val="00651511"/>
    <w:rsid w:val="00652D72"/>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33446"/>
    <w:rsid w:val="00753267"/>
    <w:rsid w:val="0077094B"/>
    <w:rsid w:val="00775F58"/>
    <w:rsid w:val="007A2944"/>
    <w:rsid w:val="007B25AD"/>
    <w:rsid w:val="007C4DDB"/>
    <w:rsid w:val="007E25F3"/>
    <w:rsid w:val="007E6659"/>
    <w:rsid w:val="007F101A"/>
    <w:rsid w:val="007F656F"/>
    <w:rsid w:val="00806F37"/>
    <w:rsid w:val="00812DB3"/>
    <w:rsid w:val="00817B34"/>
    <w:rsid w:val="00824294"/>
    <w:rsid w:val="0082586B"/>
    <w:rsid w:val="00830F34"/>
    <w:rsid w:val="0085140E"/>
    <w:rsid w:val="00870ED3"/>
    <w:rsid w:val="008752E9"/>
    <w:rsid w:val="008851DB"/>
    <w:rsid w:val="00890BB3"/>
    <w:rsid w:val="008967F9"/>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6420F"/>
    <w:rsid w:val="00975E44"/>
    <w:rsid w:val="009770F6"/>
    <w:rsid w:val="009850ED"/>
    <w:rsid w:val="00986F1F"/>
    <w:rsid w:val="00992FC4"/>
    <w:rsid w:val="009969E9"/>
    <w:rsid w:val="009A0E7D"/>
    <w:rsid w:val="009A122D"/>
    <w:rsid w:val="009A2A4B"/>
    <w:rsid w:val="009D3762"/>
    <w:rsid w:val="009D699D"/>
    <w:rsid w:val="009E654C"/>
    <w:rsid w:val="009F5B3A"/>
    <w:rsid w:val="00A00B27"/>
    <w:rsid w:val="00A03104"/>
    <w:rsid w:val="00A14950"/>
    <w:rsid w:val="00A20806"/>
    <w:rsid w:val="00A307DC"/>
    <w:rsid w:val="00A30A19"/>
    <w:rsid w:val="00A34949"/>
    <w:rsid w:val="00A35270"/>
    <w:rsid w:val="00A40A47"/>
    <w:rsid w:val="00A575D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B5518"/>
    <w:rsid w:val="00BC359F"/>
    <w:rsid w:val="00BF06EE"/>
    <w:rsid w:val="00BF2DDC"/>
    <w:rsid w:val="00BF336A"/>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56A32"/>
    <w:rsid w:val="00D6393B"/>
    <w:rsid w:val="00D66493"/>
    <w:rsid w:val="00D72D8D"/>
    <w:rsid w:val="00D74797"/>
    <w:rsid w:val="00D747B0"/>
    <w:rsid w:val="00D82F82"/>
    <w:rsid w:val="00DA34B7"/>
    <w:rsid w:val="00DB45BB"/>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797F"/>
    <w:rsid w:val="00F00D32"/>
    <w:rsid w:val="00F03785"/>
    <w:rsid w:val="00F07DD7"/>
    <w:rsid w:val="00F124DA"/>
    <w:rsid w:val="00F25234"/>
    <w:rsid w:val="00F27D77"/>
    <w:rsid w:val="00F356B7"/>
    <w:rsid w:val="00F35F7B"/>
    <w:rsid w:val="00F37542"/>
    <w:rsid w:val="00F441B1"/>
    <w:rsid w:val="00F619A9"/>
    <w:rsid w:val="00F71C83"/>
    <w:rsid w:val="00F76B8B"/>
    <w:rsid w:val="00F804BA"/>
    <w:rsid w:val="00F8069F"/>
    <w:rsid w:val="00F83F2E"/>
    <w:rsid w:val="00F84E5B"/>
    <w:rsid w:val="00F8789F"/>
    <w:rsid w:val="00FA72C5"/>
    <w:rsid w:val="00FB0058"/>
    <w:rsid w:val="00FB30D0"/>
    <w:rsid w:val="00FB7083"/>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python.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hyperlink" Target="http://www.bgu.ac.il/BIDR/conf/sideergrads/SIDEER_symposiu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58CD38-66D2-453F-9881-313DA29D3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2409</TotalTime>
  <Pages>17</Pages>
  <Words>30319</Words>
  <Characters>151600</Characters>
  <Application>Microsoft Office Word</Application>
  <DocSecurity>0</DocSecurity>
  <Lines>1263</Lines>
  <Paragraphs>363</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181556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30</cp:revision>
  <dcterms:created xsi:type="dcterms:W3CDTF">2013-08-25T12:42:00Z</dcterms:created>
  <dcterms:modified xsi:type="dcterms:W3CDTF">2013-09-01T05:36:00Z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http://www.zotero.org/styles/evolution</vt:lpwstr>
  </property>
  <property fmtid="{D5CDD505-2E9C-101B-9397-08002B2CF9AE}" pid="10" name="Mendeley Recent Style Name 2_1">
    <vt:lpwstr>Evolution</vt:lpwstr>
  </property>
  <property fmtid="{D5CDD505-2E9C-101B-9397-08002B2CF9AE}" pid="11" name="Mendeley Recent Style Id 3_1">
    <vt:lpwstr>http://www.zotero.org/styles/evolutionary-biology</vt:lpwstr>
  </property>
  <property fmtid="{D5CDD505-2E9C-101B-9397-08002B2CF9AE}" pid="12" name="Mendeley Recent Style Name 3_1">
    <vt:lpwstr>Evolutionary Biology</vt:lpwstr>
  </property>
  <property fmtid="{D5CDD505-2E9C-101B-9397-08002B2CF9AE}" pid="13" name="Mendeley Recent Style Id 4_1">
    <vt:lpwstr>http://www.zotero.org/styles/frontiers-in-evolutionary-and-population-genetics</vt:lpwstr>
  </property>
  <property fmtid="{D5CDD505-2E9C-101B-9397-08002B2CF9AE}" pid="14" name="Mendeley Recent Style Name 4_1">
    <vt:lpwstr>Frontiers in Evolutionary and Population Genetics</vt:lpwstr>
  </property>
  <property fmtid="{D5CDD505-2E9C-101B-9397-08002B2CF9AE}" pid="15" name="Mendeley Recent Style Id 5_1">
    <vt:lpwstr>http://www.zotero.org/styles/genome-biology-and-evolution</vt:lpwstr>
  </property>
  <property fmtid="{D5CDD505-2E9C-101B-9397-08002B2CF9AE}" pid="16" name="Mendeley Recent Style Name 5_1">
    <vt:lpwstr>Genome Biology and Evolution</vt:lpwstr>
  </property>
  <property fmtid="{D5CDD505-2E9C-101B-9397-08002B2CF9AE}" pid="17" name="Mendeley Recent Style Id 6_1">
    <vt:lpwstr>http://www.zotero.org/styles/israel-journal-of-ecology-and-evolution</vt:lpwstr>
  </property>
  <property fmtid="{D5CDD505-2E9C-101B-9397-08002B2CF9AE}" pid="18" name="Mendeley Recent Style Name 6_1">
    <vt:lpwstr>Israel Journal of Ecology &amp; Evolution</vt:lpwstr>
  </property>
  <property fmtid="{D5CDD505-2E9C-101B-9397-08002B2CF9AE}" pid="19" name="Mendeley Recent Style Id 7_1">
    <vt:lpwstr>http://www.zotero.org/styles/journal-of-evolutionary-biology</vt:lpwstr>
  </property>
  <property fmtid="{D5CDD505-2E9C-101B-9397-08002B2CF9AE}" pid="20" name="Mendeley Recent Style Name 7_1">
    <vt:lpwstr>Journal of Evolutionary Biology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