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17087D">
        <w:rPr>
          <w:noProof/>
          <w:lang w:bidi="hi-IN"/>
        </w:rPr>
        <w:t>August 30,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17087D">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A40A47">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A40A47">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w:t>
      </w:r>
      <w:r w:rsidR="0017087D">
        <w:t xml:space="preserve"> </w:t>
      </w:r>
      <w:r w:rsidR="00A725E6">
        <w:t xml:space="preserve">Leigh </w:t>
      </w:r>
      <w:r w:rsidR="00CA7DA9">
        <w:fldChar w:fldCharType="begin" w:fldLock="1"/>
      </w:r>
      <w:r w:rsidR="00A40A4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C2015F">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A40A4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A40A47">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A40A47">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A40A47">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r w:rsidR="00C2015F">
        <w:t>.</w:t>
      </w:r>
    </w:p>
    <w:p w:rsidR="001307C7" w:rsidRPr="00A725E6" w:rsidRDefault="009770F6" w:rsidP="00C2015F">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A40A4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C2015F">
        <w:t>this</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 Shaw and Baer</w:t>
      </w:r>
      <w:r w:rsidR="001307C7">
        <w:t xml:space="preserve"> </w:t>
      </w:r>
      <w:r w:rsidR="00CA7DA9">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A40A4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p>
    <w:p w:rsidR="00625517" w:rsidRDefault="00A725E6" w:rsidP="0033327A">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t>
      </w:r>
      <w:r w:rsidR="003657AC">
        <w:rPr>
          <w:lang w:bidi="hi-IN"/>
        </w:rPr>
        <w:t xml:space="preserve">in a changing environment </w:t>
      </w:r>
      <w:r w:rsidR="00FC62DB">
        <w:rPr>
          <w:lang w:bidi="hi-IN"/>
        </w:rPr>
        <w:t>without decreasing the mean fitness</w:t>
      </w:r>
      <w:r w:rsidR="003657AC">
        <w:rPr>
          <w:lang w:bidi="hi-IN"/>
        </w:rPr>
        <w:t xml:space="preserve"> in a constant one</w:t>
      </w:r>
      <w:bookmarkStart w:id="0" w:name="_GoBack"/>
      <w:bookmarkEnd w:id="0"/>
      <w:r w:rsidR="00FC62DB">
        <w:rPr>
          <w:lang w:bidi="hi-IN"/>
        </w:rPr>
        <w:t>.</w:t>
      </w:r>
    </w:p>
    <w:p w:rsidR="002630C5" w:rsidRDefault="002630C5" w:rsidP="001033CA">
      <w:pPr>
        <w:pStyle w:val="Heading1"/>
        <w:rPr>
          <w:lang w:bidi="hi-IN"/>
        </w:rPr>
      </w:pPr>
      <w:bookmarkStart w:id="1" w:name="_Ref361735010"/>
      <w:r>
        <w:rPr>
          <w:lang w:bidi="hi-IN"/>
        </w:rPr>
        <w:lastRenderedPageBreak/>
        <w:t>Model</w:t>
      </w:r>
      <w:bookmarkEnd w:id="1"/>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t xml:space="preserve">distinct 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0B1505BF" wp14:editId="408A242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414AEF">
      <w:pPr>
        <w:pStyle w:val="FigureLegend"/>
        <w:rPr>
          <w:lang w:bidi="hi-IN"/>
        </w:rPr>
      </w:pPr>
      <w:bookmarkStart w:id="2"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2"/>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CA58CA" w:rsidRDefault="000D56CE" w:rsidP="00414AEF">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A40A47">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CA58CA">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(i)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3" w:name="_Ref358791100"/>
      <w:r>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3"/>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lastRenderedPageBreak/>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A40A47">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A40A47">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A40A47">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CA58CA">
      <w:pPr>
        <w:spacing w:after="0" w:line="312" w:lineRule="auto"/>
        <w:jc w:val="both"/>
      </w:pPr>
      <w:r>
        <w:t xml:space="preserve">Combining these two constraints </w:t>
      </w:r>
      <w:r w:rsidR="00CA58CA">
        <w:t xml:space="preserve">we get the following constraint </w:t>
      </w:r>
      <w:r>
        <w:t>on</w:t>
      </w:r>
      <w:r w:rsidR="00A95F28">
        <w:t xml:space="preserve"> </w:t>
      </w:r>
      <w:r w:rsidR="00CA58CA">
        <w:t xml:space="preserve">N, </w:t>
      </w:r>
      <w:r w:rsidR="00A95F28">
        <w:t>the population size</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414AEF">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C2015F"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5"/>
          </w:p>
        </w:tc>
      </w:tr>
    </w:tbl>
    <w:p w:rsidR="0002786D" w:rsidRDefault="005447DA" w:rsidP="000F7D03">
      <w:r>
        <w:t xml:space="preserve">The right-hand side of Eqs. </w:t>
      </w:r>
      <w:r w:rsidR="00CA7DA9">
        <w:fldChar w:fldCharType="begin"/>
      </w:r>
      <w:r>
        <w:instrText xml:space="preserve"> REF _Ref354134924 \h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6" w:name="_Ref354319797"/>
      <w:r>
        <w:lastRenderedPageBreak/>
        <w:t xml:space="preserve">Fixation probability with stress-induced </w:t>
      </w:r>
      <w:bookmarkEnd w:id="6"/>
      <w:r w:rsidR="003F5091">
        <w:t>mutagenesis</w:t>
      </w:r>
    </w:p>
    <w:p w:rsidR="005447DA" w:rsidRPr="005447DA" w:rsidRDefault="002D7506" w:rsidP="00CA58CA">
      <w:r>
        <w:t xml:space="preserve">Assuming that the advantage of the double mutant is considerable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and that the population size is large (</w:t>
      </w:r>
      <w:r w:rsidR="00CA58CA">
        <w:rPr>
          <w:rFonts w:cstheme="majorBidi"/>
        </w:rPr>
        <w:t xml:space="preserve">the above </w:t>
      </w:r>
      <w:r>
        <w:rPr>
          <w:rFonts w:cstheme="majorBidi"/>
        </w:rPr>
        <w:t xml:space="preserve">constraint 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6A479B">
      <w:pPr>
        <w:rPr>
          <w:lang w:bidi="hi-IN"/>
        </w:rPr>
      </w:pPr>
      <w:bookmarkStart w:id="7"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A40A47">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7"/>
    </w:p>
    <w:p w:rsidR="00B82D73" w:rsidRPr="00D516F5" w:rsidRDefault="00B82D73" w:rsidP="00CA58C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CA7DA9">
        <w:fldChar w:fldCharType="end"/>
      </w:r>
      <w:r w:rsidR="00CA7DA9">
        <w:fldChar w:fldCharType="begin"/>
      </w:r>
      <w:r>
        <w:instrText xml:space="preserve"> REF _Ref354129072 \h  \* MERGEFORMAT </w:instrText>
      </w:r>
      <w:r w:rsidR="00CA7DA9">
        <w:fldChar w:fldCharType="end"/>
      </w:r>
      <w:r>
        <w:t xml:space="preserve">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CA58C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Pr="00CA58CA">
        <w:rPr>
          <w:i/>
          <w:iCs/>
        </w:rPr>
        <w:t>T</w:t>
      </w:r>
      <w:r w:rsidRPr="00CA58CA">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nd drift (Figure 1b). The simulation starts with a mutation-free population (</w:t>
      </w:r>
      <w:r w:rsidRPr="00A96D14">
        <w:rPr>
          <w:i/>
          <w:iCs/>
        </w:rPr>
        <w:t>f</w:t>
      </w:r>
      <w:r w:rsidRPr="00A96D14">
        <w:rPr>
          <w:i/>
          <w:iCs/>
          <w:vertAlign w:val="subscript"/>
        </w:rPr>
        <w:t>ab/0</w:t>
      </w:r>
      <w:r w:rsidRPr="00A96D14">
        <w:t>=1) which is</w:t>
      </w:r>
      <w:r>
        <w:t xml:space="preserve"> allowed to </w:t>
      </w:r>
      <w:r w:rsidRPr="00A96D14">
        <w:t xml:space="preserve"> </w:t>
      </w:r>
      <w:r>
        <w:t xml:space="preserve">evolve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A40A4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A58CA">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 and one sample for the probability of fixation of a double mutant. </w:t>
      </w:r>
      <w:r w:rsidR="00CD4474">
        <w:rPr>
          <w:highlight w:val="yellow"/>
        </w:rPr>
        <w:t>S</w:t>
      </w:r>
      <w:r>
        <w:rPr>
          <w:highlight w:val="yellow"/>
        </w:rPr>
        <w:t xml:space="preserve">ee </w:t>
      </w:r>
      <w:r w:rsidR="00CA58CA">
        <w:rPr>
          <w:highlight w:val="yellow"/>
        </w:rPr>
        <w:t>supporting information</w:t>
      </w:r>
      <w:r w:rsidRPr="002F4E2F">
        <w:rPr>
          <w:highlight w:val="yellow"/>
        </w:rPr>
        <w:t xml:space="preserv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lastRenderedPageBreak/>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C2015F"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8"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C2015F"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C2015F" w:rsidP="00531BD5">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73344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9"/>
          </w:p>
        </w:tc>
      </w:tr>
    </w:tbl>
    <w:p w:rsidR="005A2F68" w:rsidRPr="005A2F68" w:rsidRDefault="004C16E5" w:rsidP="00414AEF">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275A">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cannot 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A40A47">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7F101A" w:rsidRPr="007F101A">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006EEAEF" wp14:editId="3A3793A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0"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14AEF">
        <w:rPr>
          <w:b/>
          <w:bCs/>
          <w:noProof/>
        </w:rPr>
        <w:t>2</w:t>
      </w:r>
      <w:r w:rsidR="00CA7DA9">
        <w:rPr>
          <w:b/>
          <w:bCs/>
        </w:rPr>
        <w:fldChar w:fldCharType="end"/>
      </w:r>
      <w:bookmarkEnd w:id="10"/>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SIMe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A40A47">
        <w:t xml:space="preserve">of the mean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The trade-off between adaptability and adaptedness</w:t>
      </w:r>
    </w:p>
    <w:p w:rsidR="009F5B3A" w:rsidRDefault="009F5B3A" w:rsidP="00C32D39">
      <w:pPr>
        <w:rPr>
          <w:lang w:bidi="hi-IN"/>
        </w:rPr>
      </w:pPr>
      <w:r>
        <w:rPr>
          <w:lang w:bidi="hi-IN"/>
        </w:rPr>
        <w:t xml:space="preserve">We adapted a previous model </w:t>
      </w:r>
      <w:r>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MSB of population</w:t>
      </w:r>
      <w:r w:rsidR="006456BB">
        <w:rPr>
          <w:lang w:bidi="hi-IN"/>
        </w:rPr>
        <w:t>s</w:t>
      </w:r>
      <w:r>
        <w:rPr>
          <w:lang w:bidi="hi-IN"/>
        </w:rPr>
        <w:t xml:space="preserve"> with NM, CM and SIM (</w:t>
      </w:r>
      <w:r w:rsidRPr="00C32D39">
        <w:rPr>
          <w:highlight w:val="yellow"/>
          <w:lang w:bidi="hi-IN"/>
        </w:rPr>
        <w:t xml:space="preserve">see </w:t>
      </w:r>
      <w:r w:rsidR="00C32D39" w:rsidRPr="00C32D39">
        <w:rPr>
          <w:highlight w:val="yellow"/>
          <w:lang w:bidi="hi-IN"/>
        </w:rPr>
        <w:fldChar w:fldCharType="begin"/>
      </w:r>
      <w:r w:rsidR="00C32D39" w:rsidRPr="00C32D39">
        <w:rPr>
          <w:highlight w:val="yellow"/>
          <w:lang w:bidi="hi-IN"/>
        </w:rPr>
        <w:instrText xml:space="preserve"> REF _Ref363979903 \h  \* MERGEFORMAT </w:instrText>
      </w:r>
      <w:r w:rsidR="00C32D39" w:rsidRPr="00C32D39">
        <w:rPr>
          <w:highlight w:val="yellow"/>
          <w:lang w:bidi="hi-IN"/>
        </w:rPr>
      </w:r>
      <w:r w:rsidR="00C32D39" w:rsidRPr="00C32D39">
        <w:rPr>
          <w:highlight w:val="yellow"/>
          <w:lang w:bidi="hi-IN"/>
        </w:rPr>
        <w:fldChar w:fldCharType="separate"/>
      </w:r>
      <w:r w:rsidR="00C32D39" w:rsidRPr="00C32D39">
        <w:rPr>
          <w:highlight w:val="yellow"/>
        </w:rPr>
        <w:t xml:space="preserve">Figure </w:t>
      </w:r>
      <w:r w:rsidR="00C32D39" w:rsidRPr="00C32D39">
        <w:rPr>
          <w:noProof/>
          <w:highlight w:val="yellow"/>
        </w:rPr>
        <w:t>3</w:t>
      </w:r>
      <w:r w:rsidR="00C32D39" w:rsidRPr="00C32D39">
        <w:rPr>
          <w:highlight w:val="yellow"/>
          <w:lang w:bidi="hi-IN"/>
        </w:rPr>
        <w:fldChar w:fldCharType="end"/>
      </w:r>
      <w:r w:rsidR="00A40A47" w:rsidRPr="00C32D39">
        <w:rPr>
          <w:highlight w:val="yellow"/>
          <w:lang w:bidi="hi-IN"/>
        </w:rPr>
        <w:fldChar w:fldCharType="begin"/>
      </w:r>
      <w:r w:rsidR="00A40A47" w:rsidRPr="00C32D39">
        <w:rPr>
          <w:highlight w:val="yellow"/>
          <w:lang w:bidi="hi-IN"/>
        </w:rPr>
        <w:instrText xml:space="preserve"> REF _Ref363979903 \h  \* MERGEFORMAT </w:instrText>
      </w:r>
      <w:r w:rsidR="00A40A47" w:rsidRPr="00C32D39">
        <w:rPr>
          <w:highlight w:val="yellow"/>
          <w:lang w:bidi="hi-IN"/>
        </w:rPr>
      </w:r>
      <w:r w:rsidR="00A40A47" w:rsidRPr="00C32D39">
        <w:rPr>
          <w:highlight w:val="yellow"/>
          <w:lang w:bidi="hi-IN"/>
        </w:rPr>
        <w:fldChar w:fldCharType="end"/>
      </w:r>
      <w:r w:rsidR="00C32D39" w:rsidRPr="00C32D39">
        <w:rPr>
          <w:highlight w:val="yellow"/>
          <w:lang w:bidi="hi-IN"/>
        </w:rPr>
        <w:t xml:space="preserve"> </w:t>
      </w:r>
      <w:r w:rsidRPr="00C32D39">
        <w:rPr>
          <w:highlight w:val="yellow"/>
          <w:lang w:bidi="hi-IN"/>
        </w:rPr>
        <w:t xml:space="preserve">and </w:t>
      </w:r>
      <w:r w:rsidR="006456BB" w:rsidRPr="00C32D39">
        <w:rPr>
          <w:highlight w:val="yellow"/>
          <w:lang w:bidi="hi-IN"/>
        </w:rPr>
        <w:t>s</w:t>
      </w:r>
      <w:r w:rsidRPr="00C32D39">
        <w:rPr>
          <w:highlight w:val="yellow"/>
          <w:lang w:bidi="hi-IN"/>
        </w:rPr>
        <w:t>upporting information for more details</w:t>
      </w:r>
      <w:r>
        <w:rPr>
          <w:lang w:bidi="hi-IN"/>
        </w:rPr>
        <w:t>) and used the model presented above to calculate adaptation rates.</w:t>
      </w:r>
    </w:p>
    <w:p w:rsidR="004C16E5" w:rsidRDefault="004C16E5" w:rsidP="004C16E5">
      <w:pPr>
        <w:pStyle w:val="FigureLegend"/>
        <w:rPr>
          <w:b/>
          <w:bCs/>
        </w:rPr>
      </w:pPr>
      <w:r>
        <w:rPr>
          <w:noProof/>
        </w:rPr>
        <w:drawing>
          <wp:inline distT="0" distB="0" distL="0" distR="0" wp14:anchorId="4DF8FA2F" wp14:editId="63A2CC1E">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1"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sidR="006456BB">
        <w:rPr>
          <w:b/>
          <w:bCs/>
          <w:noProof/>
        </w:rPr>
        <w:t>3</w:t>
      </w:r>
      <w:r>
        <w:rPr>
          <w:b/>
          <w:bCs/>
        </w:rPr>
        <w:fldChar w:fldCharType="end"/>
      </w:r>
      <w:bookmarkEnd w:id="11"/>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w:t>
      </w:r>
      <w:r>
        <w:lastRenderedPageBreak/>
        <w:t xml:space="preserve">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BB5518">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14:anchorId="777D7C14" wp14:editId="240DFBA9">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2"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2"/>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A20806">
        <w:rPr>
          <w:rFonts w:ascii="Times New Roman" w:hAnsi="Times New Roman" w:cs="Times New Roman"/>
          <w:i/>
          <w:iCs/>
        </w:rPr>
        <w:t>τ</w:t>
      </w:r>
      <w:r w:rsidR="00A20806">
        <w:rPr>
          <w:rFonts w:ascii="Times New Roman" w:hAnsi="Times New Roman" w:cs="Times New Roman"/>
          <w:i/>
          <w:iCs/>
          <w:vertAlign w:val="subscript"/>
        </w:rPr>
        <w:t>CM</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r w:rsidR="00A20806">
        <w:rPr>
          <w:rFonts w:ascii="Times New Roman" w:hAnsi="Times New Roman" w:cs="Times New Roman"/>
          <w:i/>
          <w:iCs/>
        </w:rPr>
        <w:t>τ</w:t>
      </w:r>
      <w:r w:rsidR="00A20806">
        <w:rPr>
          <w:rFonts w:ascii="Times New Roman" w:hAnsi="Times New Roman" w:cs="Times New Roman"/>
          <w:i/>
          <w:iCs/>
          <w:vertAlign w:val="subscript"/>
        </w:rPr>
        <w:t>SIM</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adaptability-adaptedness</w:t>
      </w:r>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r w:rsidR="00031301">
        <w:rPr>
          <w:i/>
          <w:iCs/>
        </w:rPr>
        <w:t>adaptedness</w:t>
      </w:r>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2C54C0">
      <w:r>
        <w:t>So far,</w:t>
      </w:r>
      <w:r w:rsidR="00042973">
        <w:t xml:space="preserve"> we considered stress that results from 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which reduces the fitness of all individuals which are not adapted to </w:t>
      </w:r>
      <w:r>
        <w:t>it</w:t>
      </w:r>
      <w:r w:rsidR="00042973">
        <w:t xml:space="preserve">, such as a new </w:t>
      </w:r>
      <w:r w:rsidR="00042973">
        <w:lastRenderedPageBreak/>
        <w:t>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"http://www.mendeley.com/documents/?uuid=30bb2514-fc4c-46a7-b3e5-13b57d895bc3"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A40A47" w:rsidRPr="00A40A47">
        <w:rPr>
          <w:noProof/>
        </w:rPr>
        <w:t>(Cirz and Romesberg 2007; Obolski and Hadany 2012; Shor et al. 2013)</w:t>
      </w:r>
      <w:r w:rsidR="002C54C0">
        <w:fldChar w:fldCharType="end"/>
      </w:r>
      <w:r w:rsidR="002C54C0">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C2015F"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3" w:name="_Ref360621538"/>
            <w:r>
              <w:t>(</w:t>
            </w:r>
            <w:r w:rsidR="00CA7DA9">
              <w:fldChar w:fldCharType="begin"/>
            </w:r>
            <w:r w:rsidR="009850ED" w:rsidRPr="0095303A">
              <w:instrText xml:space="preserve"> SEQ Equation </w:instrText>
            </w:r>
            <w:r w:rsidR="00CA7DA9">
              <w:fldChar w:fldCharType="separate"/>
            </w:r>
            <w:r w:rsidR="002C54C0">
              <w:rPr>
                <w:noProof/>
              </w:rPr>
              <w:t>8</w:t>
            </w:r>
            <w:r w:rsidR="00CA7DA9">
              <w:rPr>
                <w:noProof/>
              </w:rPr>
              <w:fldChar w:fldCharType="end"/>
            </w:r>
            <w:r>
              <w:t>)</w:t>
            </w:r>
            <w:bookmarkEnd w:id="13"/>
          </w:p>
        </w:tc>
      </w:tr>
    </w:tbl>
    <w:p w:rsidR="00290173" w:rsidRDefault="00290173" w:rsidP="002C54C0">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C2015F"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4"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4"/>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7F656F">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A40A47">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mean fitness. </w:t>
      </w:r>
    </w:p>
    <w:p w:rsidR="0007409B" w:rsidRDefault="001A6C18" w:rsidP="00817B34">
      <w:pPr>
        <w:rPr>
          <w:lang w:bidi="hi-IN"/>
        </w:rPr>
      </w:pPr>
      <w:r>
        <w:rPr>
          <w:lang w:bidi="hi-IN"/>
        </w:rPr>
        <w:t>Our model consider</w:t>
      </w:r>
      <w:r w:rsidR="00817B34">
        <w:rPr>
          <w:lang w:bidi="hi-IN"/>
        </w:rPr>
        <w:t>s</w:t>
      </w:r>
      <w:r>
        <w:rPr>
          <w:lang w:bidi="hi-IN"/>
        </w:rPr>
        <w:t xml:space="preserve"> not only </w:t>
      </w:r>
      <w:r w:rsidR="002C54C0">
        <w:rPr>
          <w:lang w:bidi="hi-IN"/>
        </w:rPr>
        <w:t xml:space="preserve">the </w:t>
      </w:r>
      <w:r>
        <w:rPr>
          <w:lang w:bidi="hi-IN"/>
        </w:rPr>
        <w:t xml:space="preserve">pure strategies of </w:t>
      </w:r>
      <w:r w:rsidR="002C54C0">
        <w:rPr>
          <w:lang w:bidi="hi-IN"/>
        </w:rPr>
        <w:t>constitutive mutagenesis (</w:t>
      </w:r>
      <w:r>
        <w:rPr>
          <w:lang w:bidi="hi-IN"/>
        </w:rPr>
        <w:t>CM</w:t>
      </w:r>
      <w:r w:rsidR="002C54C0">
        <w:rPr>
          <w:lang w:bidi="hi-IN"/>
        </w:rPr>
        <w:t>)</w:t>
      </w:r>
      <w:r>
        <w:rPr>
          <w:lang w:bidi="hi-IN"/>
        </w:rPr>
        <w:t xml:space="preserve">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w:t>
      </w:r>
      <w:r w:rsidR="0094207C" w:rsidRPr="007F656F">
        <w:rPr>
          <w:lang w:bidi="hi-IN"/>
        </w:rPr>
        <w:lastRenderedPageBreak/>
        <w:t xml:space="preserve">of this increase depends on the level of stress the cell </w:t>
      </w:r>
      <w:r w:rsidR="00360699" w:rsidRPr="007F656F">
        <w:rPr>
          <w:lang w:bidi="hi-IN"/>
        </w:rPr>
        <w:t xml:space="preserve">experiences </w:t>
      </w:r>
      <w:r w:rsidR="00CA7DA9" w:rsidRPr="007F656F">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07409B" w:rsidRPr="007F656F">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7F656F">
      <w:pPr>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A40A47">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A40A47">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A40A47">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A40A47">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w:t>
      </w:r>
      <w:r w:rsidR="007F656F">
        <w:rPr>
          <w:lang w:bidi="hi-IN"/>
        </w:rPr>
        <w:t xml:space="preserve">indeed </w:t>
      </w:r>
      <w:r w:rsidR="00B37F95">
        <w:rPr>
          <w:lang w:bidi="hi-IN"/>
        </w:rPr>
        <w:t>lead</w:t>
      </w:r>
      <w:r w:rsidR="007F656F">
        <w:rPr>
          <w:lang w:bidi="hi-IN"/>
        </w:rPr>
        <w:t>s</w:t>
      </w:r>
      <w:r w:rsidR="00B37F95">
        <w:rPr>
          <w:lang w:bidi="hi-IN"/>
        </w:rPr>
        <w:t xml:space="preserve"> to the evolution </w:t>
      </w:r>
      <w:r w:rsidR="007F656F">
        <w:rPr>
          <w:lang w:bidi="hi-IN"/>
        </w:rPr>
        <w:t>of SIM</w:t>
      </w:r>
      <w:r w:rsidR="00B37F95">
        <w:rPr>
          <w:lang w:bidi="hi-IN"/>
        </w:rPr>
        <w:t xml:space="preserve"> </w:t>
      </w:r>
      <w:r w:rsidR="00CA7DA9">
        <w:rPr>
          <w:lang w:bidi="hi-IN"/>
        </w:rPr>
        <w:fldChar w:fldCharType="begin" w:fldLock="1"/>
      </w:r>
      <w:r w:rsidR="00A40A4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A40A47">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A40A47">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A40A47">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A40A47">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A40A47">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7F656F">
      <w:r>
        <w:t xml:space="preserve">Our work provides a formal theoretical basis to the conjecture that SIM facilitates adaptation. The next step would be to experimentally </w:t>
      </w:r>
      <w:r w:rsidR="001A6C18">
        <w:t xml:space="preserve">test </w:t>
      </w:r>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A40A47">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40A47">
      <w:pPr>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A40A47">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w:t>
      </w:r>
      <w:r w:rsidR="00FB30D0">
        <w:rPr>
          <w:lang w:bidi="hi-IN"/>
        </w:rPr>
        <w:lastRenderedPageBreak/>
        <w:t>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A40A47">
        <w:rPr>
          <w:lang w:bidi="hi-IN"/>
        </w:rPr>
        <w:t xml:space="preserve"> </w:t>
      </w:r>
      <w:r w:rsidR="00A40A47">
        <w:rPr>
          <w:lang w:bidi="hi-IN"/>
        </w:rPr>
        <w:fldChar w:fldCharType="begin" w:fldLock="1"/>
      </w:r>
      <w:r w:rsidR="00A40A47">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"http://www.mendeley.com/documents/?uuid=30bb2514-fc4c-46a7-b3e5-13b57d895bc3"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Obolski and Hadany 2012)" }, "properties" : { "noteIndex" : 0 }, "schema" : "https://github.com/citation-style-language/schema/raw/master/csl-citation.json" }</w:instrText>
      </w:r>
      <w:r w:rsidR="00A40A47">
        <w:rPr>
          <w:lang w:bidi="hi-IN"/>
        </w:rPr>
        <w:fldChar w:fldCharType="separate"/>
      </w:r>
      <w:r w:rsidR="00A40A47" w:rsidRPr="00A40A47">
        <w:rPr>
          <w:noProof/>
          <w:lang w:bidi="hi-IN"/>
        </w:rPr>
        <w:t>(Cirz and Romesberg 2007; Obolski and Hadany 2012)</w:t>
      </w:r>
      <w:r w:rsidR="00A40A47">
        <w:rPr>
          <w:lang w:bidi="hi-IN"/>
        </w:rPr>
        <w:fldChar w:fldCharType="end"/>
      </w:r>
      <w:r w:rsidR="00F441B1">
        <w:rPr>
          <w:lang w:bidi="hi-IN"/>
        </w:rPr>
        <w:t>.</w:t>
      </w:r>
    </w:p>
    <w:p w:rsidR="00F441B1" w:rsidRDefault="00F441B1" w:rsidP="00F441B1">
      <w:pPr>
        <w:pStyle w:val="Heading1"/>
      </w:pPr>
      <w:r>
        <w:t>Acknowledgments</w:t>
      </w:r>
    </w:p>
    <w:p w:rsidR="00F441B1" w:rsidRDefault="00F441B1" w:rsidP="003B4B81">
      <w:r>
        <w:t>We thank the SIDEER 2013 Symposium (</w:t>
      </w:r>
      <w:hyperlink r:id="rId14" w:history="1">
        <w:r w:rsidR="003B4B81">
          <w:rPr>
            <w:rStyle w:val="Hyperlink"/>
          </w:rPr>
          <w:t>http://www.bgu.ac.il/BIDR/conf/sideergrads/SIDEER_symposium/</w:t>
        </w:r>
      </w:hyperlink>
      <w:r>
        <w:t>)</w:t>
      </w:r>
      <w:r w:rsidR="00B25D55">
        <w:t xml:space="preserve"> for the initial motivation for this project and Uri Obolski for help with statistical analysis. This research has been supported in part by </w:t>
      </w:r>
      <w:r w:rsidR="00B25D55" w:rsidRPr="00B25D55">
        <w:rPr>
          <w:highlight w:val="yellow"/>
        </w:rPr>
        <w:t>the Israeli Science Foundation XXXX and by ???.</w:t>
      </w:r>
      <w:r>
        <w:t xml:space="preserve"> </w:t>
      </w:r>
    </w:p>
    <w:p w:rsidR="005B46B9" w:rsidRPr="00F441B1" w:rsidRDefault="005B46B9" w:rsidP="005B46B9">
      <w:pPr>
        <w:pStyle w:val="Heading1"/>
      </w:pPr>
      <w:r>
        <w:t>Literature cited</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5" w:name="_Ref360530640"/>
      <w:bookmarkStart w:id="16" w:name="_Ref363980873"/>
      <w:r>
        <w:t xml:space="preserve">Appendix </w:t>
      </w:r>
      <w:bookmarkEnd w:id="15"/>
      <w:r w:rsidR="000F7D03">
        <w:t>1</w:t>
      </w:r>
      <w:bookmarkEnd w:id="16"/>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C2015F"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C2015F"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17" w:name="_Ref360530760"/>
      <w:bookmarkStart w:id="18" w:name="_Ref363980888"/>
      <w:r>
        <w:lastRenderedPageBreak/>
        <w:t>Appendix</w:t>
      </w:r>
      <w:bookmarkEnd w:id="17"/>
      <w:r w:rsidR="000F7D03">
        <w:t xml:space="preserve"> 2</w:t>
      </w:r>
      <w:bookmarkEnd w:id="18"/>
    </w:p>
    <w:p w:rsidR="00946A45" w:rsidRDefault="005447DA" w:rsidP="00946A45">
      <w:pPr>
        <w:rPr>
          <w:lang w:bidi="hi-IN"/>
        </w:rPr>
      </w:pPr>
      <w:r>
        <w:t xml:space="preserve">Following Eshel </w:t>
      </w:r>
      <w:r w:rsidR="00CA7DA9">
        <w:fldChar w:fldCharType="begin" w:fldLock="1"/>
      </w:r>
      <w:r w:rsidR="00A40A47">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r w:rsidRPr="00544FA2">
        <w:rPr>
          <w:i/>
          <w:iCs/>
        </w:rPr>
        <w:t>sH</w:t>
      </w:r>
      <w:r>
        <w:t xml:space="preserve"> </w:t>
      </w:r>
      <w:r w:rsidRPr="00544FA2">
        <w:t>is</w:t>
      </w:r>
      <w:bookmarkStart w:id="19"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0" w:name="_Ref363980903"/>
      <w:r>
        <w:t xml:space="preserve">Appendix </w:t>
      </w:r>
      <w:bookmarkEnd w:id="19"/>
      <w:r w:rsidR="000F7D03">
        <w:t>3</w:t>
      </w:r>
      <w:bookmarkEnd w:id="20"/>
    </w:p>
    <w:p w:rsidR="00335E62" w:rsidRPr="00335E62" w:rsidRDefault="005447DA" w:rsidP="000F7D03">
      <w:pPr>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A40A47">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2015F"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2015F"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lastRenderedPageBreak/>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C2015F"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321982C4" wp14:editId="17BA6316">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lastRenderedPageBreak/>
        <w:t xml:space="preserve"> </w:t>
      </w:r>
      <w:r w:rsidR="00201A26">
        <w:rPr>
          <w:noProof/>
        </w:rPr>
        <w:drawing>
          <wp:inline distT="0" distB="0" distL="0" distR="0" wp14:anchorId="64781137" wp14:editId="6D395D18">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(SIM</w:t>
      </w:r>
      <w:r w:rsidR="005E7700">
        <w:rPr>
          <w:vertAlign w:val="subscript"/>
        </w:rPr>
        <w:t>e</w:t>
      </w:r>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r w:rsidR="005E7700">
        <w:rPr>
          <w:highlight w:val="yellow"/>
        </w:rPr>
        <w:t>,</w:t>
      </w:r>
      <w:r w:rsidR="00A14950">
        <w:rPr>
          <w:highlight w:val="yellow"/>
        </w:rPr>
        <w:t xml:space="preserve"> </w:t>
      </w:r>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r w:rsidR="00C23983" w:rsidRPr="00A14950">
        <w:rPr>
          <w:highlight w:val="yellow"/>
        </w:rPr>
        <w:t>SIMe</w:t>
      </w:r>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r w:rsidRPr="006B774C">
        <w:rPr>
          <w:i/>
          <w:iCs/>
          <w:lang w:bidi="hi-IN"/>
        </w:rPr>
        <w:t>f</w:t>
      </w:r>
      <w:r w:rsidRPr="006B774C">
        <w:rPr>
          <w:i/>
          <w:iCs/>
          <w:vertAlign w:val="subscript"/>
          <w:lang w:bidi="hi-IN"/>
        </w:rPr>
        <w:t>x</w:t>
      </w:r>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r w:rsidRPr="00325953">
        <w:rPr>
          <w:i/>
          <w:iCs/>
          <w:lang w:bidi="hi-IN"/>
        </w:rPr>
        <w:t>f'</w:t>
      </w:r>
      <w:r w:rsidRPr="00325953">
        <w:rPr>
          <w:i/>
          <w:iCs/>
          <w:vertAlign w:val="subscript"/>
          <w:lang w:bidi="hi-IN"/>
        </w:rPr>
        <w:t>x</w:t>
      </w:r>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C2015F"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x,y</w:t>
      </w:r>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r>
        <w:rPr>
          <w:rFonts w:eastAsiaTheme="minorEastAsia"/>
          <w:i/>
          <w:iCs/>
          <w:lang w:bidi="hi-IN"/>
        </w:rPr>
        <w:t>m</w:t>
      </w:r>
      <w:r>
        <w:rPr>
          <w:rFonts w:eastAsiaTheme="minorEastAsia"/>
          <w:i/>
          <w:iCs/>
          <w:vertAlign w:val="subscript"/>
          <w:lang w:bidi="hi-IN"/>
        </w:rPr>
        <w:t>x,y</w:t>
      </w:r>
      <w:r>
        <w:rPr>
          <w:rFonts w:eastAsiaTheme="minorEastAsia"/>
          <w:i/>
          <w:iCs/>
          <w:lang w:bidi="hi-IN"/>
        </w:rPr>
        <w:t xml:space="preserve"> </w:t>
      </w:r>
      <w:r>
        <w:rPr>
          <w:rFonts w:eastAsiaTheme="minorEastAsia"/>
          <w:lang w:bidi="hi-IN"/>
        </w:rPr>
        <w:t xml:space="preserve">includes the fitness </w:t>
      </w:r>
      <w:r w:rsidRPr="006B774C">
        <w:rPr>
          <w:i/>
          <w:iCs/>
        </w:rPr>
        <w:t>ω</w:t>
      </w:r>
      <w:r>
        <w:rPr>
          <w:i/>
          <w:iCs/>
          <w:vertAlign w:val="subscript"/>
        </w:rPr>
        <w:t>y</w:t>
      </w:r>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C2015F"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BF06EE">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r w:rsidR="00BF06EE">
        <w:rPr>
          <w:i/>
          <w:iCs/>
        </w:rPr>
        <w:t>U</w:t>
      </w:r>
      <w:r w:rsidR="00BF06EE">
        <w:rPr>
          <w:i/>
          <w:iCs/>
          <w:vertAlign w:val="subscript"/>
        </w:rPr>
        <w:t>x</w:t>
      </w:r>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C2015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C2015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5821AF">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C2015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A40A47">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r w:rsidR="009F5B3A" w:rsidRPr="006A479B">
        <w:rPr>
          <w:rFonts w:ascii="Times New Roman" w:hAnsi="Times New Roman" w:cs="Times New Roman"/>
          <w:i/>
          <w:iCs/>
          <w:vertAlign w:val="superscript"/>
        </w:rPr>
        <w:t>τ</w:t>
      </w:r>
      <w:r w:rsidR="009F5B3A" w:rsidRPr="006A479B">
        <w:rPr>
          <w:i/>
          <w:iCs/>
          <w:vertAlign w:val="superscript"/>
        </w:rPr>
        <w:t>U</w:t>
      </w:r>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Agrawal </w:t>
      </w:r>
      <w:r w:rsidR="009F5B3A">
        <w:fldChar w:fldCharType="begin" w:fldLock="1"/>
      </w:r>
      <w:r w:rsidR="00A40A47">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A40A47">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w:lastRenderedPageBreak/>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2261F8" w:rsidRDefault="0069770A" w:rsidP="0069770A">
      <w:pPr>
        <w:pStyle w:val="Heading2"/>
        <w:rPr>
          <w:rFonts w:eastAsiaTheme="minorEastAsia"/>
          <w:highlight w:val="yellow"/>
        </w:rPr>
      </w:pPr>
      <w:r w:rsidRPr="002261F8">
        <w:rPr>
          <w:rFonts w:eastAsiaTheme="minorEastAsia"/>
          <w:highlight w:val="yellow"/>
        </w:rPr>
        <w:t xml:space="preserve">Figure reproduction </w:t>
      </w:r>
    </w:p>
    <w:p w:rsidR="004178FE" w:rsidRPr="004178FE" w:rsidRDefault="0069770A" w:rsidP="0069770A">
      <w:pPr>
        <w:rPr>
          <w:lang w:bidi="hi-IN"/>
        </w:rPr>
      </w:pPr>
      <w:r>
        <w:rPr>
          <w:lang w:bidi="hi-IN"/>
        </w:rPr>
        <w:t>The figures were produced using an IPython Notebook (</w:t>
      </w:r>
      <w:hyperlink r:id="rId17"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A3E" w:rsidRDefault="00E22A3E" w:rsidP="009A122D">
      <w:pPr>
        <w:spacing w:after="0" w:line="240" w:lineRule="auto"/>
      </w:pPr>
      <w:r>
        <w:separator/>
      </w:r>
    </w:p>
  </w:endnote>
  <w:endnote w:type="continuationSeparator" w:id="0">
    <w:p w:rsidR="00E22A3E" w:rsidRDefault="00E22A3E"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30D4845-B50D-4A87-9665-04E1DC07471A}"/>
    <w:embedBold r:id="rId2" w:fontKey="{CFD1D1BD-EED2-45A7-9C11-1481DFBCCAC9}"/>
    <w:embedItalic r:id="rId3" w:fontKey="{66AC2679-EC42-486F-BF66-522A004AAA08}"/>
    <w:embedBoldItalic r:id="rId4" w:fontKey="{2068F239-7416-401D-BDE3-0E93E34B26FC}"/>
  </w:font>
  <w:font w:name="Tahoma">
    <w:panose1 w:val="020B0604030504040204"/>
    <w:charset w:val="00"/>
    <w:family w:val="swiss"/>
    <w:pitch w:val="variable"/>
    <w:sig w:usb0="E1002EFF" w:usb1="C000605B" w:usb2="00000029" w:usb3="00000000" w:csb0="000101FF" w:csb1="00000000"/>
    <w:embedRegular r:id="rId5" w:fontKey="{9ED847D7-4F23-4E51-922A-47173B07EEA3}"/>
  </w:font>
  <w:font w:name="cmr10">
    <w:charset w:val="00"/>
    <w:family w:val="swiss"/>
    <w:pitch w:val="variable"/>
    <w:sig w:usb0="00000003" w:usb1="00000000" w:usb2="00000000" w:usb3="00000000" w:csb0="00000001" w:csb1="00000000"/>
    <w:embedRegular r:id="rId6" w:fontKey="{2CC99FCF-8034-4C46-9EF4-E5D585A479B1}"/>
  </w:font>
  <w:font w:name="Cambria Math">
    <w:panose1 w:val="02040503050406030204"/>
    <w:charset w:val="00"/>
    <w:family w:val="roman"/>
    <w:pitch w:val="variable"/>
    <w:sig w:usb0="E00002FF" w:usb1="420024FF" w:usb2="00000000" w:usb3="00000000" w:csb0="0000019F" w:csb1="00000000"/>
    <w:embedRegular r:id="rId7" w:fontKey="{33FE4A0D-11B3-4424-84C7-29937C287798}"/>
    <w:embedItalic r:id="rId8" w:fontKey="{1FC2641F-973E-4409-8090-C5CB0732793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2015F" w:rsidRDefault="00C2015F">
        <w:pPr>
          <w:pStyle w:val="Footer"/>
          <w:jc w:val="center"/>
        </w:pPr>
        <w:r>
          <w:fldChar w:fldCharType="begin"/>
        </w:r>
        <w:r>
          <w:instrText xml:space="preserve"> PAGE   \* MERGEFORMAT </w:instrText>
        </w:r>
        <w:r>
          <w:fldChar w:fldCharType="separate"/>
        </w:r>
        <w:r w:rsidR="003657AC">
          <w:rPr>
            <w:noProof/>
          </w:rPr>
          <w:t>2</w:t>
        </w:r>
        <w:r>
          <w:rPr>
            <w:noProof/>
          </w:rPr>
          <w:fldChar w:fldCharType="end"/>
        </w:r>
      </w:p>
    </w:sdtContent>
  </w:sdt>
  <w:p w:rsidR="00C2015F" w:rsidRDefault="00C20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A3E" w:rsidRDefault="00E22A3E" w:rsidP="009A122D">
      <w:pPr>
        <w:spacing w:after="0" w:line="240" w:lineRule="auto"/>
      </w:pPr>
      <w:r>
        <w:separator/>
      </w:r>
    </w:p>
  </w:footnote>
  <w:footnote w:type="continuationSeparator" w:id="0">
    <w:p w:rsidR="00E22A3E" w:rsidRDefault="00E22A3E"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5A3C"/>
    <w:rsid w:val="00290173"/>
    <w:rsid w:val="0029078B"/>
    <w:rsid w:val="00295B91"/>
    <w:rsid w:val="00295FB4"/>
    <w:rsid w:val="002A275A"/>
    <w:rsid w:val="002B1207"/>
    <w:rsid w:val="002C54C0"/>
    <w:rsid w:val="002D501F"/>
    <w:rsid w:val="002D7506"/>
    <w:rsid w:val="002F4E2F"/>
    <w:rsid w:val="00305197"/>
    <w:rsid w:val="00320207"/>
    <w:rsid w:val="003247B3"/>
    <w:rsid w:val="00325953"/>
    <w:rsid w:val="0033327A"/>
    <w:rsid w:val="00335E62"/>
    <w:rsid w:val="0034713C"/>
    <w:rsid w:val="00354774"/>
    <w:rsid w:val="00360699"/>
    <w:rsid w:val="003657AC"/>
    <w:rsid w:val="00373875"/>
    <w:rsid w:val="00391853"/>
    <w:rsid w:val="003A1D28"/>
    <w:rsid w:val="003B3D00"/>
    <w:rsid w:val="003B4B81"/>
    <w:rsid w:val="003D42F5"/>
    <w:rsid w:val="003D4900"/>
    <w:rsid w:val="003D5DA7"/>
    <w:rsid w:val="003E0BDF"/>
    <w:rsid w:val="003F5091"/>
    <w:rsid w:val="00401E4A"/>
    <w:rsid w:val="00412A85"/>
    <w:rsid w:val="00414AE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F4440"/>
    <w:rsid w:val="00514DED"/>
    <w:rsid w:val="005202A0"/>
    <w:rsid w:val="00531BD5"/>
    <w:rsid w:val="005447DA"/>
    <w:rsid w:val="00544FA2"/>
    <w:rsid w:val="005467DB"/>
    <w:rsid w:val="005515F1"/>
    <w:rsid w:val="00552B96"/>
    <w:rsid w:val="00563FAB"/>
    <w:rsid w:val="00564668"/>
    <w:rsid w:val="00575BB5"/>
    <w:rsid w:val="005816EE"/>
    <w:rsid w:val="005821AF"/>
    <w:rsid w:val="00587E54"/>
    <w:rsid w:val="005A2F68"/>
    <w:rsid w:val="005B46B9"/>
    <w:rsid w:val="005E0580"/>
    <w:rsid w:val="005E3A59"/>
    <w:rsid w:val="005E7700"/>
    <w:rsid w:val="005F1227"/>
    <w:rsid w:val="005F1B6B"/>
    <w:rsid w:val="005F620D"/>
    <w:rsid w:val="005F6245"/>
    <w:rsid w:val="00607B56"/>
    <w:rsid w:val="00625517"/>
    <w:rsid w:val="00630B3C"/>
    <w:rsid w:val="00633ED1"/>
    <w:rsid w:val="006456BB"/>
    <w:rsid w:val="00651511"/>
    <w:rsid w:val="00652D72"/>
    <w:rsid w:val="00665310"/>
    <w:rsid w:val="006733DF"/>
    <w:rsid w:val="00683120"/>
    <w:rsid w:val="00691767"/>
    <w:rsid w:val="0069770A"/>
    <w:rsid w:val="006A479B"/>
    <w:rsid w:val="006B774C"/>
    <w:rsid w:val="006C02DB"/>
    <w:rsid w:val="006D14E9"/>
    <w:rsid w:val="006D5802"/>
    <w:rsid w:val="006F4747"/>
    <w:rsid w:val="00701833"/>
    <w:rsid w:val="007058D2"/>
    <w:rsid w:val="00720682"/>
    <w:rsid w:val="00733446"/>
    <w:rsid w:val="00753267"/>
    <w:rsid w:val="0077094B"/>
    <w:rsid w:val="00775F58"/>
    <w:rsid w:val="007A2944"/>
    <w:rsid w:val="007B25AD"/>
    <w:rsid w:val="007C4DDB"/>
    <w:rsid w:val="007E25F3"/>
    <w:rsid w:val="007E6659"/>
    <w:rsid w:val="007F101A"/>
    <w:rsid w:val="007F656F"/>
    <w:rsid w:val="00806F37"/>
    <w:rsid w:val="00812DB3"/>
    <w:rsid w:val="00817B34"/>
    <w:rsid w:val="00824294"/>
    <w:rsid w:val="0082586B"/>
    <w:rsid w:val="00830F34"/>
    <w:rsid w:val="0085140E"/>
    <w:rsid w:val="00870ED3"/>
    <w:rsid w:val="008752E9"/>
    <w:rsid w:val="008851DB"/>
    <w:rsid w:val="00890BB3"/>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70358"/>
    <w:rsid w:val="00A709C3"/>
    <w:rsid w:val="00A725E6"/>
    <w:rsid w:val="00A74527"/>
    <w:rsid w:val="00A81E09"/>
    <w:rsid w:val="00A9277F"/>
    <w:rsid w:val="00A95F28"/>
    <w:rsid w:val="00A96D14"/>
    <w:rsid w:val="00AB0448"/>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B5518"/>
    <w:rsid w:val="00BC359F"/>
    <w:rsid w:val="00BF06EE"/>
    <w:rsid w:val="00BF2DDC"/>
    <w:rsid w:val="00BF336A"/>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58CA"/>
    <w:rsid w:val="00CA7DA9"/>
    <w:rsid w:val="00CB0741"/>
    <w:rsid w:val="00CB2260"/>
    <w:rsid w:val="00CB2F61"/>
    <w:rsid w:val="00CD0FB7"/>
    <w:rsid w:val="00CD4474"/>
    <w:rsid w:val="00CD660F"/>
    <w:rsid w:val="00CE2189"/>
    <w:rsid w:val="00CE78D0"/>
    <w:rsid w:val="00D10D48"/>
    <w:rsid w:val="00D14529"/>
    <w:rsid w:val="00D3522A"/>
    <w:rsid w:val="00D40F2C"/>
    <w:rsid w:val="00D56A32"/>
    <w:rsid w:val="00D6393B"/>
    <w:rsid w:val="00D66493"/>
    <w:rsid w:val="00D72D8D"/>
    <w:rsid w:val="00D74797"/>
    <w:rsid w:val="00D82F82"/>
    <w:rsid w:val="00DA34B7"/>
    <w:rsid w:val="00DB45BB"/>
    <w:rsid w:val="00DB72B7"/>
    <w:rsid w:val="00DB77BD"/>
    <w:rsid w:val="00DD62C4"/>
    <w:rsid w:val="00DE1C4B"/>
    <w:rsid w:val="00DF1FED"/>
    <w:rsid w:val="00DF4FC8"/>
    <w:rsid w:val="00DF6C0E"/>
    <w:rsid w:val="00E01613"/>
    <w:rsid w:val="00E1330F"/>
    <w:rsid w:val="00E1623D"/>
    <w:rsid w:val="00E16366"/>
    <w:rsid w:val="00E22A3E"/>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124DA"/>
    <w:rsid w:val="00F25234"/>
    <w:rsid w:val="00F27D77"/>
    <w:rsid w:val="00F35F7B"/>
    <w:rsid w:val="00F37542"/>
    <w:rsid w:val="00F441B1"/>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python.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hyperlink" Target="http://www.bgu.ac.il/BIDR/conf/sideergrads/SIDEER_symposiu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C1A26-BD0A-44FE-9391-C744027AD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17</Pages>
  <Words>30328</Words>
  <Characters>151642</Characters>
  <Application>Microsoft Office Word</Application>
  <DocSecurity>0</DocSecurity>
  <Lines>1263</Lines>
  <Paragraphs>363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181607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18</cp:revision>
  <dcterms:created xsi:type="dcterms:W3CDTF">2013-08-25T12:42:00Z</dcterms:created>
  <dcterms:modified xsi:type="dcterms:W3CDTF">2013-08-30T14:26:00Z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http://www.zotero.org/styles/evolution</vt:lpwstr>
  </property>
  <property fmtid="{D5CDD505-2E9C-101B-9397-08002B2CF9AE}" pid="10" name="Mendeley Recent Style Name 2_1">
    <vt:lpwstr>Evolution</vt:lpwstr>
  </property>
  <property fmtid="{D5CDD505-2E9C-101B-9397-08002B2CF9AE}" pid="11" name="Mendeley Recent Style Id 3_1">
    <vt:lpwstr>http://www.zotero.org/styles/evolutionary-biology</vt:lpwstr>
  </property>
  <property fmtid="{D5CDD505-2E9C-101B-9397-08002B2CF9AE}" pid="12" name="Mendeley Recent Style Name 3_1">
    <vt:lpwstr>Evolutionary Biology</vt:lpwstr>
  </property>
  <property fmtid="{D5CDD505-2E9C-101B-9397-08002B2CF9AE}" pid="13" name="Mendeley Recent Style Id 4_1">
    <vt:lpwstr>http://www.zotero.org/styles/frontiers-in-evolutionary-and-population-genetics</vt:lpwstr>
  </property>
  <property fmtid="{D5CDD505-2E9C-101B-9397-08002B2CF9AE}" pid="14" name="Mendeley Recent Style Name 4_1">
    <vt:lpwstr>Frontiers in Evolutionary and Population Genetics</vt:lpwstr>
  </property>
  <property fmtid="{D5CDD505-2E9C-101B-9397-08002B2CF9AE}" pid="15" name="Mendeley Recent Style Id 5_1">
    <vt:lpwstr>http://www.zotero.org/styles/genome-biology-and-evolution</vt:lpwstr>
  </property>
  <property fmtid="{D5CDD505-2E9C-101B-9397-08002B2CF9AE}" pid="16" name="Mendeley Recent Style Name 5_1">
    <vt:lpwstr>Genome Biology and Evolution</vt:lpwstr>
  </property>
  <property fmtid="{D5CDD505-2E9C-101B-9397-08002B2CF9AE}" pid="17" name="Mendeley Recent Style Id 6_1">
    <vt:lpwstr>http://www.zotero.org/styles/israel-journal-of-ecology-and-evolution</vt:lpwstr>
  </property>
  <property fmtid="{D5CDD505-2E9C-101B-9397-08002B2CF9AE}" pid="18" name="Mendeley Recent Style Name 6_1">
    <vt:lpwstr>Israel Journal of Ecology &amp; Evolution</vt:lpwstr>
  </property>
  <property fmtid="{D5CDD505-2E9C-101B-9397-08002B2CF9AE}" pid="19" name="Mendeley Recent Style Id 7_1">
    <vt:lpwstr>http://www.zotero.org/styles/journal-of-evolutionary-biology</vt:lpwstr>
  </property>
  <property fmtid="{D5CDD505-2E9C-101B-9397-08002B2CF9AE}" pid="20" name="Mendeley Recent Style Name 7_1">
    <vt:lpwstr>Journal of Evolutionary Biology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