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D72D8D">
        <w:rPr>
          <w:noProof/>
          <w:lang w:bidi="hi-IN"/>
        </w:rPr>
        <w:t>June 28,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4F4440">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4F4440">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4F444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4F4440">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rsidR="004F4440">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4F4440">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4F4440">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4F4440">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C11B88"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C11B88"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4F4440">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C11B88"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4F4440">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4F4440">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3539610" wp14:editId="18B0D1E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rsidR="00C11B88">
              <w:fldChar w:fldCharType="begin"/>
            </w:r>
            <w:r w:rsidR="00C11B88">
              <w:instrText xml:space="preserve"> SEQ Equation </w:instrText>
            </w:r>
            <w:r w:rsidR="00C11B88">
              <w:fldChar w:fldCharType="separate"/>
            </w:r>
            <w:r>
              <w:rPr>
                <w:noProof/>
              </w:rPr>
              <w:t>1</w:t>
            </w:r>
            <w:r w:rsidR="00C11B88">
              <w:rPr>
                <w:noProof/>
              </w:rPr>
              <w:fldChar w:fldCharType="end"/>
            </w:r>
            <w:bookmarkEnd w:id="1"/>
            <w:r>
              <w:t>)</w:t>
            </w:r>
            <w:bookmarkEnd w:id="2"/>
          </w:p>
        </w:tc>
      </w:tr>
      <w:tr w:rsidR="002D7506" w:rsidTr="00563FAB">
        <w:tc>
          <w:tcPr>
            <w:tcW w:w="4500" w:type="pct"/>
            <w:vAlign w:val="center"/>
          </w:tcPr>
          <w:p w:rsidR="002D7506" w:rsidRDefault="00C11B88"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rsidR="00C11B88">
              <w:fldChar w:fldCharType="begin"/>
            </w:r>
            <w:r w:rsidR="00C11B88">
              <w:instrText xml:space="preserve"> SEQ Equation </w:instrText>
            </w:r>
            <w:r w:rsidR="00C11B88">
              <w:fldChar w:fldCharType="separate"/>
            </w:r>
            <w:r>
              <w:rPr>
                <w:noProof/>
              </w:rPr>
              <w:t>2</w:t>
            </w:r>
            <w:r w:rsidR="00C11B88">
              <w:rPr>
                <w:noProof/>
              </w:rP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r w:rsidR="00C11B88">
        <w:fldChar w:fldCharType="begin"/>
      </w:r>
      <w:r w:rsidR="00C11B88">
        <w:instrText xml:space="preserve"> SEQ Table \* ARABIC </w:instrText>
      </w:r>
      <w:r w:rsidR="00C11B88">
        <w:fldChar w:fldCharType="separate"/>
      </w:r>
      <w:r>
        <w:rPr>
          <w:noProof/>
        </w:rPr>
        <w:t>1</w:t>
      </w:r>
      <w:r w:rsidR="00C11B88">
        <w:rPr>
          <w:noProof/>
        </w:rPr>
        <w:fldChar w:fldCharType="end"/>
      </w:r>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F4440">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F4440">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4F4440">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r w:rsidR="00C11B88">
              <w:fldChar w:fldCharType="begin"/>
            </w:r>
            <w:r w:rsidR="00C11B88">
              <w:instrText xml:space="preserve"> SEQ Equation </w:instrText>
            </w:r>
            <w:r w:rsidR="00C11B88">
              <w:fldChar w:fldCharType="separate"/>
            </w:r>
            <w:r>
              <w:rPr>
                <w:noProof/>
              </w:rPr>
              <w:t>3</w:t>
            </w:r>
            <w:r w:rsidR="00C11B88">
              <w:rPr>
                <w:noProof/>
              </w:rPr>
              <w:fldChar w:fldCharType="end"/>
            </w:r>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11B88"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r w:rsidR="00C11B88">
              <w:fldChar w:fldCharType="begin"/>
            </w:r>
            <w:r w:rsidR="00C11B88">
              <w:instrText xml:space="preserve"> SEQ Equation </w:instrText>
            </w:r>
            <w:r w:rsidR="00C11B88">
              <w:fldChar w:fldCharType="separate"/>
            </w:r>
            <w:r>
              <w:rPr>
                <w:noProof/>
              </w:rPr>
              <w:t>4</w:t>
            </w:r>
            <w:r w:rsidR="00C11B88">
              <w:rPr>
                <w:noProof/>
              </w:rP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C11B88"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C11B88"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r w:rsidR="00C11B88">
              <w:fldChar w:fldCharType="begin"/>
            </w:r>
            <w:r w:rsidR="00C11B88">
              <w:instrText xml:space="preserve"> SEQ Equation </w:instrText>
            </w:r>
            <w:r w:rsidR="00C11B88">
              <w:fldChar w:fldCharType="separate"/>
            </w:r>
            <w:r>
              <w:rPr>
                <w:noProof/>
              </w:rPr>
              <w:t>5</w:t>
            </w:r>
            <w:r w:rsidR="00C11B88">
              <w:rPr>
                <w:noProof/>
              </w:rPr>
              <w:fldChar w:fldCharType="end"/>
            </w:r>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C11B88"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C11B88"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C11B88"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C11B88"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C11B88"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r w:rsidR="00C11B88">
              <w:fldChar w:fldCharType="begin"/>
            </w:r>
            <w:r w:rsidR="00C11B88">
              <w:instrText xml:space="preserve"> SEQ Equation </w:instrText>
            </w:r>
            <w:r w:rsidR="00C11B88">
              <w:fldChar w:fldCharType="separate"/>
            </w:r>
            <w:r>
              <w:rPr>
                <w:noProof/>
              </w:rPr>
              <w:t>6</w:t>
            </w:r>
            <w:r w:rsidR="00C11B88">
              <w:rPr>
                <w:noProof/>
              </w:rPr>
              <w:fldChar w:fldCharType="end"/>
            </w:r>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4F4440">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r w:rsidR="00C11B88">
              <w:fldChar w:fldCharType="begin"/>
            </w:r>
            <w:r w:rsidR="00C11B88">
              <w:instrText xml:space="preserve"> SEQ Equation </w:instrText>
            </w:r>
            <w:r w:rsidR="00C11B88">
              <w:fldChar w:fldCharType="separate"/>
            </w:r>
            <w:r>
              <w:rPr>
                <w:noProof/>
              </w:rPr>
              <w:t>7</w:t>
            </w:r>
            <w:r w:rsidR="00C11B88">
              <w:rPr>
                <w:noProof/>
              </w:rPr>
              <w:fldChar w:fldCharType="end"/>
            </w:r>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w:t>
      </w:r>
      <w:proofErr w:type="spellStart"/>
      <w:r>
        <w:t>hich</w:t>
      </w:r>
      <w:proofErr w:type="spellEnd"/>
      <w:r>
        <w:t xml:space="preserve">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r w:rsidR="00C11B88">
              <w:fldChar w:fldCharType="begin"/>
            </w:r>
            <w:r w:rsidR="00C11B88">
              <w:instrText xml:space="preserve"> SEQ Equation </w:instrText>
            </w:r>
            <w:r w:rsidR="00C11B88">
              <w:fldChar w:fldCharType="separate"/>
            </w:r>
            <w:r w:rsidR="00E5128F">
              <w:rPr>
                <w:noProof/>
              </w:rPr>
              <w:t>8</w:t>
            </w:r>
            <w:r w:rsidR="00C11B88">
              <w:rPr>
                <w:noProof/>
              </w:rP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w:t>
      </w:r>
      <w:proofErr w:type="spellStart"/>
      <w:r>
        <w:t>ation</w:t>
      </w:r>
      <w:proofErr w:type="spellEnd"/>
      <w:r>
        <w:t>.</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rsidR="00C11B88">
              <w:fldChar w:fldCharType="begin"/>
            </w:r>
            <w:r w:rsidR="00C11B88">
              <w:instrText xml:space="preserve"> SEQ Equation </w:instrText>
            </w:r>
            <w:r w:rsidR="00C11B88">
              <w:fldChar w:fldCharType="separate"/>
            </w:r>
            <w:r>
              <w:rPr>
                <w:noProof/>
              </w:rPr>
              <w:t>9</w:t>
            </w:r>
            <w:r w:rsidR="00C11B88">
              <w:rPr>
                <w:noProof/>
              </w:rPr>
              <w:fldChar w:fldCharType="end"/>
            </w:r>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r w:rsidR="00C11B88">
              <w:fldChar w:fldCharType="begin"/>
            </w:r>
            <w:r w:rsidR="00C11B88">
              <w:instrText xml:space="preserve"> SEQ Equation </w:instrText>
            </w:r>
            <w:r w:rsidR="00C11B88">
              <w:fldChar w:fldCharType="separate"/>
            </w:r>
            <w:r>
              <w:rPr>
                <w:noProof/>
              </w:rPr>
              <w:t>10</w:t>
            </w:r>
            <w:r w:rsidR="00C11B88">
              <w:rPr>
                <w:noProof/>
              </w:rPr>
              <w:fldChar w:fldCharType="end"/>
            </w:r>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4F4440">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C11B88"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C11B88"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C11B88"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w:instrText>
      </w:r>
      <w:r w:rsidR="00CB2F61" w:rsidRPr="00CB2F61">
        <w:instrText xml:space="preserve">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4" w:name="_Ref354319010"/>
            <w:r>
              <w:t>(</w:t>
            </w:r>
            <w:r w:rsidR="00C11B88">
              <w:fldChar w:fldCharType="begin"/>
            </w:r>
            <w:r w:rsidR="00C11B88">
              <w:instrText xml:space="preserve"> SEQ Equation </w:instrText>
            </w:r>
            <w:r w:rsidR="00C11B88">
              <w:fldChar w:fldCharType="separate"/>
            </w:r>
            <w:r>
              <w:rPr>
                <w:noProof/>
              </w:rPr>
              <w:t>11</w:t>
            </w:r>
            <w:r w:rsidR="00C11B88">
              <w:rPr>
                <w:noProof/>
              </w:rPr>
              <w:fldChar w:fldCharType="end"/>
            </w:r>
            <w:r>
              <w:t>)</w:t>
            </w:r>
            <w:bookmarkEnd w:id="14"/>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830851">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830851">
            <w:r>
              <w:t>(</w:t>
            </w:r>
            <w:r>
              <w:fldChar w:fldCharType="begin"/>
            </w:r>
            <w:r>
              <w:instrText xml:space="preserve"> SEQ Equation </w:instrText>
            </w:r>
            <w:r>
              <w:fldChar w:fldCharType="separate"/>
            </w:r>
            <w:r>
              <w:rPr>
                <w:noProof/>
              </w:rPr>
              <w:t>12</w:t>
            </w:r>
            <w:r>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4F4440">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4F4440">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4F4440">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w:instrText>
      </w:r>
      <w:r w:rsidR="00961209" w:rsidRPr="00961209">
        <w:rPr>
          <w:rFonts w:eastAsiaTheme="minorEastAsia"/>
        </w:rPr>
      </w:r>
      <w:r w:rsidR="00961209" w:rsidRPr="00961209">
        <w:rPr>
          <w:rFonts w:eastAsiaTheme="minorEastAsia"/>
        </w:rPr>
        <w:instrText xml:space="preserve"> \* MERGEFORMAT </w:instrText>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D72D8D" w:rsidP="00305197">
      <w:pPr>
        <w:pStyle w:val="FigureLegend"/>
        <w:rPr>
          <w:b/>
          <w:bCs/>
        </w:rPr>
      </w:pPr>
      <w:bookmarkStart w:id="16" w:name="_Ref360184146"/>
      <w:r>
        <w:rPr>
          <w:rFonts w:eastAsiaTheme="minorEastAsia"/>
          <w:noProof/>
        </w:rPr>
        <w:drawing>
          <wp:inline distT="0" distB="0" distL="0" distR="0" wp14:anchorId="2735BFAA" wp14:editId="5406A91C">
            <wp:extent cx="5276850" cy="4222750"/>
            <wp:effectExtent l="0" t="0" r="0" b="635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EE3CB4" w:rsidRPr="00EB6923" w:rsidRDefault="00EE3CB4" w:rsidP="00305197">
      <w:pPr>
        <w:pStyle w:val="FigureLegend"/>
      </w:pPr>
      <w:bookmarkStart w:id="17"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D72D8D">
        <w:t>'</w:t>
      </w:r>
      <w:r w:rsidR="003A1D28">
        <w:t>x</w:t>
      </w:r>
      <w:r w:rsidR="00D72D8D">
        <w:t>'</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B2F6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830851">
            <w:r>
              <w:t>(</w:t>
            </w:r>
            <w:r>
              <w:fldChar w:fldCharType="begin"/>
            </w:r>
            <w:r>
              <w:instrText xml:space="preserve"> SEQ Equation </w:instrText>
            </w:r>
            <w:r>
              <w:fldChar w:fldCharType="separate"/>
            </w:r>
            <w:r>
              <w:rPr>
                <w:noProof/>
              </w:rPr>
              <w:t>13</w:t>
            </w:r>
            <w:r>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B2F6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830851">
            <w:r>
              <w:t>(</w:t>
            </w:r>
            <w:r>
              <w:fldChar w:fldCharType="begin"/>
            </w:r>
            <w:r>
              <w:instrText xml:space="preserve"> SEQ Equation </w:instrText>
            </w:r>
            <w:r>
              <w:fldChar w:fldCharType="separate"/>
            </w:r>
            <w:r>
              <w:rPr>
                <w:noProof/>
              </w:rPr>
              <w:t>14</w:t>
            </w:r>
            <w:r>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B2F61"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830851">
            <w:r>
              <w:t>(</w:t>
            </w:r>
            <w:r>
              <w:fldChar w:fldCharType="begin"/>
            </w:r>
            <w:r>
              <w:instrText xml:space="preserve"> SEQ Equation </w:instrText>
            </w:r>
            <w:r>
              <w:fldChar w:fldCharType="separate"/>
            </w:r>
            <w:r>
              <w:rPr>
                <w:noProof/>
              </w:rPr>
              <w:t>15</w:t>
            </w:r>
            <w:r>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B2F61"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Pr>
                <w:rFonts w:eastAsiaTheme="minorEastAsia"/>
                <w:lang w:bidi="hi-IN"/>
              </w:rPr>
              <w:t>.</w:t>
            </w:r>
          </w:p>
        </w:tc>
        <w:tc>
          <w:tcPr>
            <w:tcW w:w="500" w:type="pct"/>
            <w:tcBorders>
              <w:top w:val="nil"/>
              <w:left w:val="nil"/>
              <w:bottom w:val="nil"/>
              <w:right w:val="nil"/>
            </w:tcBorders>
          </w:tcPr>
          <w:p w:rsidR="00CB2F61" w:rsidRDefault="00CB2F61" w:rsidP="00830851">
            <w:r>
              <w:t>(</w:t>
            </w:r>
            <w:r>
              <w:fldChar w:fldCharType="begin"/>
            </w:r>
            <w:r>
              <w:instrText xml:space="preserve"> SEQ Equation </w:instrText>
            </w:r>
            <w:r>
              <w:fldChar w:fldCharType="separate"/>
            </w:r>
            <w:r>
              <w:rPr>
                <w:noProof/>
              </w:rPr>
              <w:t>16</w:t>
            </w:r>
            <w:r>
              <w:rPr>
                <w:noProof/>
              </w:rPr>
              <w:fldChar w:fldCharType="end"/>
            </w:r>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701833">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w:instrText>
      </w:r>
      <w:r w:rsidR="00701833" w:rsidRPr="00701833">
        <w:rPr>
          <w:rFonts w:eastAsiaTheme="minorEastAsia"/>
          <w:lang w:bidi="hi-IN"/>
        </w:rPr>
      </w:r>
      <w:r w:rsidR="00701833" w:rsidRPr="00701833">
        <w:rPr>
          <w:rFonts w:eastAsiaTheme="minorEastAsia"/>
          <w:lang w:bidi="hi-IN"/>
        </w:rPr>
        <w:instrText xml:space="preserve"> \* MERGEFORMAT </w:instrText>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4303E" w:rsidP="00C11B88">
      <w:pPr>
        <w:keepNext/>
      </w:pPr>
      <w:r>
        <w:rPr>
          <w:noProof/>
        </w:rPr>
        <w:lastRenderedPageBreak/>
        <w:drawing>
          <wp:inline distT="0" distB="0" distL="0" distR="0" wp14:anchorId="1E927489" wp14:editId="738D6BAE">
            <wp:extent cx="5276850" cy="4222750"/>
            <wp:effectExtent l="0" t="0" r="0" b="6350"/>
            <wp:docPr id="5" name="Picture 5"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F804BA" w:rsidRPr="00E4303E" w:rsidRDefault="00C11B88" w:rsidP="00CB2F61">
      <w:pPr>
        <w:pStyle w:val="FigureLegend"/>
      </w:pPr>
      <w:bookmarkStart w:id="18"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3</w:t>
      </w:r>
      <w:r w:rsidR="00477861">
        <w:rPr>
          <w:b/>
          <w:bCs/>
        </w:rPr>
        <w:fldChar w:fldCharType="end"/>
      </w:r>
      <w:bookmarkEnd w:id="18"/>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a). </w:t>
      </w:r>
      <w:r w:rsidR="00E4303E">
        <w:t xml:space="preserve">NM (represented by </w:t>
      </w:r>
      <w:r w:rsidR="00E4303E" w:rsidRPr="00E4303E">
        <w:rPr>
          <w:i/>
          <w:iCs/>
        </w:rPr>
        <w:t>τ</w:t>
      </w:r>
      <w:r w:rsidR="00E4303E">
        <w:t xml:space="preserve">=1) is normal mutagenesis; </w:t>
      </w:r>
      <w:r>
        <w:t xml:space="preserve">CM (dashed red with circles) is constitutive mutagenesis; SIM-I (solid blue with circles) is stress-induced mutagenesis where the wildtype </w:t>
      </w:r>
      <w:proofErr w:type="spellStart"/>
      <w:r>
        <w:rPr>
          <w:i/>
          <w:iCs/>
        </w:rPr>
        <w:t>ab</w:t>
      </w:r>
      <w:proofErr w:type="spellEnd"/>
      <w:r>
        <w:t xml:space="preserve"> is not stressed; SIM-II (dotted green with x's) is stress-induced mutagenesis where the wildtype </w:t>
      </w:r>
      <w:proofErr w:type="spellStart"/>
      <w:r>
        <w:rPr>
          <w:i/>
          <w:iCs/>
        </w:rPr>
        <w:t>ab</w:t>
      </w:r>
      <w:proofErr w:type="spellEnd"/>
      <w:r>
        <w:t xml:space="preserve"> is stressed. Note that the advantage of SIM-II over CM but this cannot be seen in this resolution. The markers represent results of </w:t>
      </w:r>
      <w:r w:rsidR="005F620D">
        <w:t xml:space="preserve">stochastic </w:t>
      </w:r>
      <w:r>
        <w:t>simulations (</w:t>
      </w:r>
      <w:r w:rsidRPr="00C11B88">
        <w:rPr>
          <w:b/>
          <w:bCs/>
        </w:rPr>
        <w:fldChar w:fldCharType="begin"/>
      </w:r>
      <w:r w:rsidRPr="00C11B88">
        <w:rPr>
          <w:b/>
          <w:bCs/>
        </w:rPr>
        <w:instrText xml:space="preserve"> REF _Ref354316371 \h </w:instrText>
      </w:r>
      <w:r w:rsidRPr="00C11B88">
        <w:rPr>
          <w:b/>
          <w:bCs/>
        </w:rPr>
      </w:r>
      <w:r>
        <w:rPr>
          <w:b/>
          <w:bCs/>
        </w:rPr>
        <w:instrText xml:space="preserve"> \* MERGEFORMAT </w:instrText>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b) and the error bars are the SEM</w:t>
      </w:r>
      <w:r w:rsidR="00E4303E">
        <w:t xml:space="preserve"> (at least 100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bookmarkStart w:id="19" w:name="_GoBack"/>
      <w:bookmarkEnd w:id="19"/>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Pr="00961209">
        <w:rPr>
          <w:lang w:bidi="hi-IN"/>
        </w:rPr>
      </w:r>
      <w:r w:rsidR="00961209" w:rsidRPr="00961209">
        <w:rPr>
          <w:lang w:bidi="hi-IN"/>
        </w:rPr>
        <w:instrText xml:space="preserve"> \* MERGEFORMAT </w:instrText>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w:instrText>
      </w:r>
      <w:r w:rsidR="00135B27" w:rsidRPr="00135B27">
        <w:rPr>
          <w:lang w:bidi="hi-IN"/>
        </w:rPr>
      </w:r>
      <w:r w:rsidR="00135B27" w:rsidRPr="00135B27">
        <w:rPr>
          <w:lang w:bidi="hi-IN"/>
        </w:rPr>
        <w:instrText xml:space="preserve"> \* MERGEFORMAT </w:instrText>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368F018" wp14:editId="3BCF8230">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477861">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4F444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514DED">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w:t>
      </w:r>
      <w:r>
        <w:rPr>
          <w:lang w:bidi="hi-IN"/>
        </w:rPr>
        <w:t xml:space="preserve">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4F4440">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4F4440">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4F4440">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4F4440">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4F4440">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514DED">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4F4440">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4F444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4F4440">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4F4440">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4F4440">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w:instrText>
      </w:r>
      <w:r w:rsidR="00514DED" w:rsidRPr="00514DED">
        <w:rPr>
          <w:lang w:bidi="hi-IN"/>
        </w:rPr>
      </w:r>
      <w:r w:rsidR="00514DED" w:rsidRPr="00514DED">
        <w:rPr>
          <w:lang w:bidi="hi-IN"/>
        </w:rPr>
        <w:instrText xml:space="preserve"> \* MERGEFORMAT </w:instrText>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century old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4F4440">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4F4440">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xml:space="preserve">. We provide theoretical </w:t>
      </w:r>
      <w:r>
        <w:rPr>
          <w:lang w:bidi="hi-IN"/>
        </w:rPr>
        <w:lastRenderedPageBreak/>
        <w:t>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701833" w:rsidP="00701833">
      <w:pPr>
        <w:keepNext/>
      </w:pPr>
      <w:r>
        <w:rPr>
          <w:noProof/>
        </w:rPr>
        <w:lastRenderedPageBreak/>
        <w:drawing>
          <wp:inline distT="0" distB="0" distL="0" distR="0" wp14:anchorId="72AB5312" wp14:editId="319EDD90">
            <wp:extent cx="4425950" cy="8851900"/>
            <wp:effectExtent l="0" t="0" r="0" b="6350"/>
            <wp:docPr id="7" name="Picture 7"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r w:rsidR="00477861">
        <w:fldChar w:fldCharType="begin"/>
      </w:r>
      <w:r w:rsidR="00477861">
        <w:instrText xml:space="preserve"> SEQ Figure \* ARABIC </w:instrText>
      </w:r>
      <w:r w:rsidR="00477861">
        <w:fldChar w:fldCharType="separate"/>
      </w:r>
      <w:r w:rsidR="00477861">
        <w:rPr>
          <w:noProof/>
        </w:rPr>
        <w:t>5</w:t>
      </w:r>
      <w:r w:rsidR="00477861">
        <w:fldChar w:fldCharType="end"/>
      </w:r>
      <w:bookmarkEnd w:id="21"/>
    </w:p>
    <w:p w:rsidR="0043685D" w:rsidRDefault="00701833" w:rsidP="00DF6C0E">
      <w:pPr>
        <w:rPr>
          <w:lang w:bidi="hi-IN"/>
        </w:rPr>
      </w:pPr>
      <w:r>
        <w:rPr>
          <w:noProof/>
        </w:rPr>
        <w:lastRenderedPageBreak/>
        <w:drawing>
          <wp:inline distT="0" distB="0" distL="0" distR="0" wp14:anchorId="36A6B91A" wp14:editId="3517E17A">
            <wp:extent cx="4425950" cy="8851900"/>
            <wp:effectExtent l="0" t="0" r="0" b="6350"/>
            <wp:docPr id="8" name="Picture 8"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p>
    <w:p w:rsidR="0043685D" w:rsidRDefault="0043685D" w:rsidP="0043685D">
      <w:pPr>
        <w:pStyle w:val="FigureLegend"/>
      </w:pPr>
      <w:r>
        <w:lastRenderedPageBreak/>
        <w:t xml:space="preserve">Figure </w:t>
      </w:r>
      <w:r w:rsidR="00477861">
        <w:fldChar w:fldCharType="begin"/>
      </w:r>
      <w:r w:rsidR="00477861">
        <w:instrText xml:space="preserve"> SEQ Figure \* ARABIC </w:instrText>
      </w:r>
      <w:r w:rsidR="00477861">
        <w:fldChar w:fldCharType="separate"/>
      </w:r>
      <w:r w:rsidR="00477861">
        <w:rPr>
          <w:noProof/>
        </w:rPr>
        <w:t>6</w:t>
      </w:r>
      <w:r w:rsidR="00477861">
        <w:fldChar w:fldCharType="end"/>
      </w:r>
    </w:p>
    <w:p w:rsidR="00B37F95" w:rsidRDefault="00701833" w:rsidP="00DF6C0E">
      <w:pPr>
        <w:rPr>
          <w:lang w:bidi="hi-IN"/>
        </w:rPr>
      </w:pPr>
      <w:r>
        <w:rPr>
          <w:noProof/>
        </w:rPr>
        <w:lastRenderedPageBreak/>
        <w:drawing>
          <wp:inline distT="0" distB="0" distL="0" distR="0" wp14:anchorId="7031E6A6" wp14:editId="456A6CA2">
            <wp:extent cx="4425950" cy="8851900"/>
            <wp:effectExtent l="0" t="0" r="0" b="6350"/>
            <wp:docPr id="9" name="Picture 9"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950" cy="8851900"/>
                    </a:xfrm>
                    <a:prstGeom prst="rect">
                      <a:avLst/>
                    </a:prstGeom>
                    <a:noFill/>
                    <a:ln>
                      <a:noFill/>
                    </a:ln>
                  </pic:spPr>
                </pic:pic>
              </a:graphicData>
            </a:graphic>
          </wp:inline>
        </w:drawing>
      </w:r>
      <w:r w:rsidR="00B37F95">
        <w:rPr>
          <w:lang w:bidi="hi-IN"/>
        </w:rPr>
        <w:t xml:space="preserve"> </w:t>
      </w:r>
    </w:p>
    <w:p w:rsidR="0043685D" w:rsidRDefault="0043685D" w:rsidP="0043685D">
      <w:pPr>
        <w:pStyle w:val="FigureLegend"/>
      </w:pPr>
      <w:bookmarkStart w:id="22" w:name="_Ref360183903"/>
      <w:r>
        <w:lastRenderedPageBreak/>
        <w:t xml:space="preserve">Figure </w:t>
      </w:r>
      <w:r w:rsidR="00477861">
        <w:fldChar w:fldCharType="begin"/>
      </w:r>
      <w:r w:rsidR="00477861">
        <w:instrText xml:space="preserve"> SEQ Figure \* ARABIC </w:instrText>
      </w:r>
      <w:r w:rsidR="00477861">
        <w:fldChar w:fldCharType="separate"/>
      </w:r>
      <w:r w:rsidR="00477861">
        <w:rPr>
          <w:noProof/>
        </w:rPr>
        <w:t>7</w:t>
      </w:r>
      <w:r w:rsidR="00477861">
        <w:fldChar w:fldCharType="end"/>
      </w:r>
      <w:bookmarkEnd w:id="22"/>
    </w:p>
    <w:sectPr w:rsidR="0043685D"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64E" w:rsidRDefault="0041264E" w:rsidP="009A122D">
      <w:pPr>
        <w:spacing w:after="0" w:line="240" w:lineRule="auto"/>
      </w:pPr>
      <w:r>
        <w:separator/>
      </w:r>
    </w:p>
  </w:endnote>
  <w:endnote w:type="continuationSeparator" w:id="0">
    <w:p w:rsidR="0041264E" w:rsidRDefault="0041264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9EF7D8C-E880-4C48-BCC0-0444B99D77AD}"/>
    <w:embedBold r:id="rId2" w:fontKey="{8C7C484B-BFD3-4095-A0D4-04648EED9911}"/>
    <w:embedItalic r:id="rId3" w:fontKey="{55CCC235-E314-4D88-90CE-ABA3192B889D}"/>
    <w:embedBoldItalic r:id="rId4" w:fontKey="{A829AAF2-52D6-40E2-9BA0-D9A610D88668}"/>
  </w:font>
  <w:font w:name="Tahoma">
    <w:panose1 w:val="020B0604030504040204"/>
    <w:charset w:val="00"/>
    <w:family w:val="swiss"/>
    <w:pitch w:val="variable"/>
    <w:sig w:usb0="E1002EFF" w:usb1="C000605B" w:usb2="00000029" w:usb3="00000000" w:csb0="000101FF" w:csb1="00000000"/>
    <w:embedRegular r:id="rId5" w:fontKey="{0CE90F8A-6FA8-4960-8B1B-E20BC3353900}"/>
  </w:font>
  <w:font w:name="cmr10">
    <w:panose1 w:val="020B0500000000000000"/>
    <w:charset w:val="00"/>
    <w:family w:val="swiss"/>
    <w:pitch w:val="variable"/>
    <w:sig w:usb0="00000003" w:usb1="00000000" w:usb2="00000000" w:usb3="00000000" w:csb0="00000001" w:csb1="00000000"/>
    <w:embedRegular r:id="rId6" w:fontKey="{487585B6-2E19-4A33-A978-2C1D8B298054}"/>
  </w:font>
  <w:font w:name="Cambria Math">
    <w:panose1 w:val="02040503050406030204"/>
    <w:charset w:val="00"/>
    <w:family w:val="roman"/>
    <w:pitch w:val="variable"/>
    <w:sig w:usb0="E00002FF" w:usb1="420024FF" w:usb2="00000000" w:usb3="00000000" w:csb0="0000019F" w:csb1="00000000"/>
    <w:embedRegular r:id="rId7" w:fontKey="{17ECD56B-9092-43BF-9305-2F8CD19E6083}"/>
    <w:embedItalic r:id="rId8" w:fontKey="{3893613E-2960-4D42-AE85-C6AC4B37F0D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11B88" w:rsidRDefault="00C11B88">
        <w:pPr>
          <w:pStyle w:val="Footer"/>
          <w:jc w:val="center"/>
        </w:pPr>
        <w:r>
          <w:fldChar w:fldCharType="begin"/>
        </w:r>
        <w:r>
          <w:instrText xml:space="preserve"> PAGE   \* MERGEFORMAT </w:instrText>
        </w:r>
        <w:r>
          <w:fldChar w:fldCharType="separate"/>
        </w:r>
        <w:r w:rsidR="00CB2F61">
          <w:rPr>
            <w:noProof/>
          </w:rPr>
          <w:t>22</w:t>
        </w:r>
        <w:r>
          <w:rPr>
            <w:noProof/>
          </w:rPr>
          <w:fldChar w:fldCharType="end"/>
        </w:r>
      </w:p>
    </w:sdtContent>
  </w:sdt>
  <w:p w:rsidR="00C11B88" w:rsidRDefault="00C11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64E" w:rsidRDefault="0041264E" w:rsidP="009A122D">
      <w:pPr>
        <w:spacing w:after="0" w:line="240" w:lineRule="auto"/>
      </w:pPr>
      <w:r>
        <w:separator/>
      </w:r>
    </w:p>
  </w:footnote>
  <w:footnote w:type="continuationSeparator" w:id="0">
    <w:p w:rsidR="0041264E" w:rsidRDefault="0041264E"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496"/>
    <w:rsid w:val="002135AE"/>
    <w:rsid w:val="0021470E"/>
    <w:rsid w:val="00245A8B"/>
    <w:rsid w:val="002630C5"/>
    <w:rsid w:val="00275A3C"/>
    <w:rsid w:val="002B1207"/>
    <w:rsid w:val="002D7506"/>
    <w:rsid w:val="00305197"/>
    <w:rsid w:val="00354774"/>
    <w:rsid w:val="00373875"/>
    <w:rsid w:val="003A1D28"/>
    <w:rsid w:val="003D42F5"/>
    <w:rsid w:val="003D4900"/>
    <w:rsid w:val="003F5091"/>
    <w:rsid w:val="00401E4A"/>
    <w:rsid w:val="0041264E"/>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A2F68"/>
    <w:rsid w:val="005E3A59"/>
    <w:rsid w:val="005F1227"/>
    <w:rsid w:val="005F620D"/>
    <w:rsid w:val="00607B56"/>
    <w:rsid w:val="00625517"/>
    <w:rsid w:val="006C02DB"/>
    <w:rsid w:val="006D14E9"/>
    <w:rsid w:val="00701833"/>
    <w:rsid w:val="00753267"/>
    <w:rsid w:val="007E25F3"/>
    <w:rsid w:val="007E6659"/>
    <w:rsid w:val="0082586B"/>
    <w:rsid w:val="00890BB3"/>
    <w:rsid w:val="008A5282"/>
    <w:rsid w:val="009040D1"/>
    <w:rsid w:val="00925154"/>
    <w:rsid w:val="00932C9B"/>
    <w:rsid w:val="00946BF8"/>
    <w:rsid w:val="00961209"/>
    <w:rsid w:val="009A122D"/>
    <w:rsid w:val="00A03104"/>
    <w:rsid w:val="00A70358"/>
    <w:rsid w:val="00A725E6"/>
    <w:rsid w:val="00A9277F"/>
    <w:rsid w:val="00AB0448"/>
    <w:rsid w:val="00AC498F"/>
    <w:rsid w:val="00AC687F"/>
    <w:rsid w:val="00AD2B33"/>
    <w:rsid w:val="00B10C13"/>
    <w:rsid w:val="00B37F95"/>
    <w:rsid w:val="00B5286A"/>
    <w:rsid w:val="00B66998"/>
    <w:rsid w:val="00B72912"/>
    <w:rsid w:val="00B82D73"/>
    <w:rsid w:val="00B85CA4"/>
    <w:rsid w:val="00B86C28"/>
    <w:rsid w:val="00B96911"/>
    <w:rsid w:val="00BA6231"/>
    <w:rsid w:val="00BF2DDC"/>
    <w:rsid w:val="00C11B88"/>
    <w:rsid w:val="00C2360B"/>
    <w:rsid w:val="00C555BC"/>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A4F71"/>
    <w:rsid w:val="00EB3214"/>
    <w:rsid w:val="00EB5020"/>
    <w:rsid w:val="00EB6923"/>
    <w:rsid w:val="00EE3CB4"/>
    <w:rsid w:val="00EF3BEC"/>
    <w:rsid w:val="00F27D77"/>
    <w:rsid w:val="00F35F7B"/>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5B477E"/>
    <w:rsid w:val="009455D2"/>
    <w:rsid w:val="00D41F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1F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904DD-9A6A-4D8B-8501-294D8EC6E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5617</TotalTime>
  <Pages>22</Pages>
  <Words>24597</Words>
  <Characters>122990</Characters>
  <Application>Microsoft Office Word</Application>
  <DocSecurity>0</DocSecurity>
  <Lines>1024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71</cp:revision>
  <dcterms:created xsi:type="dcterms:W3CDTF">2013-06-18T10:07:00Z</dcterms:created>
  <dcterms:modified xsi:type="dcterms:W3CDTF">2013-06-30T07:00:00Z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