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9770F6">
        <w:rPr>
          <w:noProof/>
          <w:lang w:bidi="hi-IN"/>
        </w:rPr>
        <w:t>July 28,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CD660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CD660F">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CD660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CD660F">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CD660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CD660F">
        <w:rPr>
          <w:noProof/>
        </w:rPr>
        <w:t>(1970)</w:t>
      </w:r>
      <w:r w:rsidR="00A725E6">
        <w:fldChar w:fldCharType="end"/>
      </w:r>
      <w:r w:rsidR="00A725E6">
        <w:t xml:space="preserve"> suggested that </w:t>
      </w:r>
      <w:r>
        <w:t xml:space="preserve">the mutation rate must balance </w:t>
      </w:r>
      <w:r w:rsidR="00EE3B41">
        <w:t>between two traits</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9770F6">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CD660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CD660F">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CD660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CD660F">
        <w:rPr>
          <w:noProof/>
        </w:rPr>
        <w:t>(Ponder et al. 2005)</w:t>
      </w:r>
      <w:r>
        <w:fldChar w:fldCharType="end"/>
      </w:r>
      <w:r>
        <w:t xml:space="preserve"> and by inhibiting the mismatch repair system </w:t>
      </w:r>
      <w:r>
        <w:fldChar w:fldCharType="begin" w:fldLock="1"/>
      </w:r>
      <w:r w:rsidR="00CD660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CD660F">
        <w:rPr>
          <w:noProof/>
        </w:rPr>
        <w:t>(Debora et al. 2010)</w:t>
      </w:r>
      <w:r>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CD660F">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CD660F">
        <w:rPr>
          <w:noProof/>
        </w:rPr>
        <w:t>(Al Mamun et al. 2012)</w:t>
      </w:r>
      <w:r w:rsidR="00AE0B1E">
        <w:fldChar w:fldCharType="end"/>
      </w:r>
    </w:p>
    <w:p w:rsidR="001307C7" w:rsidRPr="00A725E6" w:rsidRDefault="009770F6" w:rsidP="009770F6">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CD660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CD660F">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w:t>
      </w:r>
      <w:proofErr w:type="spellStart"/>
      <w:r>
        <w:t>wasmodeled</w:t>
      </w:r>
      <w:proofErr w:type="spellEnd"/>
      <w:r>
        <w:t xml:space="preserve"> by </w:t>
      </w:r>
      <w:proofErr w:type="spellStart"/>
      <w:r>
        <w:t>Agrawal</w:t>
      </w:r>
      <w:proofErr w:type="spellEnd"/>
      <w:r>
        <w:t xml:space="preserve"> and later Shaw and Baer</w:t>
      </w:r>
      <w:r w:rsidR="001307C7">
        <w:t xml:space="preserve"> </w:t>
      </w:r>
      <w:r w:rsidR="001307C7">
        <w:fldChar w:fldCharType="begin" w:fldLock="1"/>
      </w:r>
      <w:r w:rsidR="00CD660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1307C7">
        <w:fldChar w:fldCharType="separate"/>
      </w:r>
      <w:r w:rsidRPr="00CD660F">
        <w:rPr>
          <w:noProof/>
        </w:rPr>
        <w:t>(Agrawal 2002; Shaw and Baer 2011)</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t>under</w:t>
      </w:r>
      <w:r w:rsidR="00A725E6">
        <w:t xml:space="preserve"> constant </w:t>
      </w:r>
      <w:r>
        <w:t xml:space="preserve">conditions and without beneficial mutations, </w:t>
      </w:r>
      <w:r w:rsidR="00932C9B">
        <w:t xml:space="preserve">SIM doesn't affect the population mean fitness. </w:t>
      </w:r>
      <w:r>
        <w:t>Recently</w:t>
      </w:r>
      <w:r w:rsidR="00932C9B">
        <w:t>, we showed that if</w:t>
      </w:r>
      <w:r>
        <w:t xml:space="preserve"> in under similar assumptions but with rare beneficial mutations, increasing the mutation rate of maladapted individuals increases the population mean fitness </w:t>
      </w:r>
      <w:r w:rsidR="00932C9B">
        <w:fldChar w:fldCharType="begin" w:fldLock="1"/>
      </w:r>
      <w:r w:rsidR="00CD660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CD660F">
        <w:rPr>
          <w:noProof/>
        </w:rPr>
        <w:t>(Ram and Hadany 2012)</w:t>
      </w:r>
      <w:r w:rsidR="00932C9B">
        <w:fldChar w:fldCharType="end"/>
      </w:r>
      <w:r w:rsidR="00932C9B">
        <w:t>.</w:t>
      </w:r>
    </w:p>
    <w:p w:rsidR="00625517" w:rsidRDefault="00A725E6" w:rsidP="00FC62DB">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FC62DB">
        <w:t xml:space="preserve">analytical </w:t>
      </w:r>
      <w:r w:rsidR="00625517">
        <w:t>expressions</w:t>
      </w:r>
      <w:r w:rsidR="00FC62DB">
        <w:t xml:space="preserve">, as well as stochastic simulations. These models enable us to compare </w:t>
      </w:r>
      <w:r w:rsidR="00625517">
        <w:t xml:space="preserve">SIM </w:t>
      </w:r>
      <w:r w:rsidR="00932C9B">
        <w:rPr>
          <w:lang w:bidi="hi-IN"/>
        </w:rPr>
        <w:t xml:space="preserve">to </w:t>
      </w:r>
      <w:r w:rsidR="004F4440">
        <w:rPr>
          <w:lang w:bidi="hi-IN"/>
        </w:rPr>
        <w:t xml:space="preserve">normal </w:t>
      </w:r>
      <w:r w:rsidR="00FC62DB">
        <w:rPr>
          <w:lang w:bidi="hi-IN"/>
        </w:rPr>
        <w:t xml:space="preserve">and </w:t>
      </w:r>
      <w:r w:rsidR="00FC62DB">
        <w:rPr>
          <w:lang w:bidi="hi-IN"/>
        </w:rPr>
        <w:t xml:space="preserve">constitutive </w:t>
      </w:r>
      <w:r w:rsidR="004F4440">
        <w:rPr>
          <w:lang w:bidi="hi-IN"/>
        </w:rPr>
        <w:t>mutagenesis</w:t>
      </w:r>
      <w:r w:rsidR="00FC62DB">
        <w:rPr>
          <w:lang w:bidi="hi-IN"/>
        </w:rPr>
        <w:t xml:space="preserve"> and </w:t>
      </w:r>
      <w:r w:rsidR="004F4440">
        <w:rPr>
          <w:lang w:bidi="hi-IN"/>
        </w:rPr>
        <w:t xml:space="preserve">show that SIM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 mean fitness.</w:t>
      </w:r>
    </w:p>
    <w:p w:rsidR="002630C5" w:rsidRDefault="002630C5" w:rsidP="001033CA">
      <w:pPr>
        <w:pStyle w:val="Heading1"/>
        <w:rPr>
          <w:lang w:bidi="hi-IN"/>
        </w:rPr>
      </w:pPr>
      <w:bookmarkStart w:id="0" w:name="_Ref361735010"/>
      <w:r>
        <w:rPr>
          <w:lang w:bidi="hi-IN"/>
        </w:rPr>
        <w:t>Model</w:t>
      </w:r>
      <w:bookmarkEnd w:id="0"/>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lastRenderedPageBreak/>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FC62DB">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t>the mutation rate fold increase</w:t>
      </w:r>
      <w:r w:rsidR="00FC62DB">
        <w:t xml:space="preserve"> </w:t>
      </w:r>
      <w:r w:rsidR="00FC62DB" w:rsidRPr="00101FCD">
        <w:rPr>
          <w:i/>
          <w:iCs/>
        </w:rPr>
        <w:t>τ</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483E00">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evolution </w:t>
      </w:r>
      <w:r w:rsidR="00401E4A">
        <w:rPr>
          <w:lang w:bidi="hi-IN"/>
        </w:rPr>
        <w:t xml:space="preserve">of a complex </w:t>
      </w:r>
      <w:r w:rsidR="00FC62DB">
        <w:rPr>
          <w:lang w:bidi="hi-IN"/>
        </w:rPr>
        <w:t>adaptation</w:t>
      </w:r>
      <w:r w:rsidR="00401E4A">
        <w:rPr>
          <w:lang w:bidi="hi-IN"/>
        </w:rPr>
        <w:t xml:space="preserve"> </w:t>
      </w:r>
      <w:r w:rsidR="001033CA">
        <w:rPr>
          <w:lang w:bidi="hi-IN"/>
        </w:rPr>
        <w:t xml:space="preserve">in a rugged fitness landscape.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483E00" w:rsidTr="00483E00">
        <w:tc>
          <w:tcPr>
            <w:tcW w:w="2842" w:type="dxa"/>
          </w:tcPr>
          <w:p w:rsidR="00483E00" w:rsidRDefault="00483E00" w:rsidP="002F4E2F">
            <w:pPr>
              <w:rPr>
                <w:rFonts w:eastAsiaTheme="minorEastAsia"/>
                <w:lang w:bidi="hi-IN"/>
              </w:rPr>
            </w:pPr>
          </w:p>
        </w:tc>
        <w:tc>
          <w:tcPr>
            <w:tcW w:w="2843" w:type="dxa"/>
          </w:tcPr>
          <w:p w:rsidR="00483E00" w:rsidRDefault="00483E00" w:rsidP="002F4E2F">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Pr>
                <w:rFonts w:eastAsiaTheme="minorEastAsia"/>
                <w:lang w:bidi="hi-IN"/>
              </w:rPr>
              <w:t>,</w:t>
            </w:r>
          </w:p>
        </w:tc>
        <w:tc>
          <w:tcPr>
            <w:tcW w:w="2843" w:type="dxa"/>
          </w:tcPr>
          <w:p w:rsidR="00483E00" w:rsidRDefault="00FD3777" w:rsidP="00483E00">
            <w:pPr>
              <w:jc w:val="right"/>
              <w:rPr>
                <w:rFonts w:eastAsiaTheme="minorEastAsia"/>
                <w:lang w:bidi="hi-IN"/>
              </w:rPr>
            </w:pPr>
            <w:r>
              <w:t>(</w:t>
            </w:r>
            <w:r>
              <w:fldChar w:fldCharType="begin"/>
            </w:r>
            <w:r w:rsidRPr="00FD3777">
              <w:instrText xml:space="preserve"> SEQ Equation </w:instrText>
            </w:r>
            <w:r>
              <w:rPr>
                <w:rFonts w:asciiTheme="minorHAnsi" w:eastAsiaTheme="minorHAnsi" w:hAnsiTheme="minorHAnsi" w:cstheme="minorBidi"/>
                <w:sz w:val="22"/>
                <w:szCs w:val="22"/>
              </w:rPr>
              <w:fldChar w:fldCharType="separate"/>
            </w:r>
            <w:r>
              <w:rPr>
                <w:noProof/>
              </w:rPr>
              <w:t>1</w:t>
            </w:r>
            <w:r>
              <w:rPr>
                <w:noProof/>
              </w:rPr>
              <w:fldChar w:fldCharType="end"/>
            </w:r>
            <w:r>
              <w:t>)</w:t>
            </w:r>
          </w:p>
        </w:tc>
      </w:tr>
    </w:tbl>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w:t>
      </w:r>
      <w:r w:rsidR="00483E00">
        <w:rPr>
          <w:rFonts w:eastAsiaTheme="minorEastAsia"/>
          <w:lang w:bidi="hi-IN"/>
        </w:rPr>
        <w:t xml:space="preserve">deleterious </w:t>
      </w:r>
      <w:r>
        <w:rPr>
          <w:rFonts w:eastAsiaTheme="minorEastAsia"/>
          <w:lang w:bidi="hi-IN"/>
        </w:rPr>
        <w:t xml:space="preserve">mutations to </w:t>
      </w:r>
      <w:r>
        <w:rPr>
          <w:rFonts w:eastAsiaTheme="minorEastAsia"/>
          <w:i/>
          <w:iCs/>
          <w:lang w:bidi="hi-IN"/>
        </w:rPr>
        <w:t>x</w:t>
      </w:r>
      <w:r>
        <w:rPr>
          <w:rFonts w:eastAsiaTheme="minorEastAsia"/>
          <w:lang w:bidi="hi-IN"/>
        </w:rPr>
        <w:t xml:space="preserve"> </w:t>
      </w:r>
      <w:r w:rsidR="00483E00">
        <w:rPr>
          <w:rFonts w:eastAsiaTheme="minorEastAsia"/>
          <w:lang w:bidi="hi-IN"/>
        </w:rPr>
        <w:t xml:space="preserve">deleterious </w:t>
      </w:r>
      <w:r>
        <w:rPr>
          <w:rFonts w:eastAsiaTheme="minorEastAsia"/>
          <w:lang w:bidi="hi-IN"/>
        </w:rPr>
        <w:t>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rsidR="00483E00">
        <w:rPr>
          <w:rFonts w:eastAsiaTheme="minorEastAsia"/>
          <w:lang w:bidi="hi-IN"/>
        </w:rPr>
        <w:t xml:space="preserve"> (here </w:t>
      </w:r>
      <w:r w:rsidR="00483E00">
        <w:rPr>
          <w:rFonts w:eastAsiaTheme="minorEastAsia"/>
          <w:i/>
          <w:iCs/>
          <w:lang w:bidi="hi-IN"/>
        </w:rPr>
        <w:t>P(A)</w:t>
      </w:r>
      <w:r w:rsidR="00483E00">
        <w:rPr>
          <w:rFonts w:eastAsiaTheme="minorEastAsia"/>
          <w:lang w:bidi="hi-IN"/>
        </w:rPr>
        <w:t xml:space="preserve"> denotes the probability of </w:t>
      </w:r>
      <w:r w:rsidR="00483E00">
        <w:rPr>
          <w:rFonts w:eastAsiaTheme="minorEastAsia"/>
          <w:i/>
          <w:iCs/>
          <w:lang w:bidi="hi-IN"/>
        </w:rPr>
        <w:t>A</w:t>
      </w:r>
      <w:r w:rsidR="00483E00">
        <w:rPr>
          <w:rFonts w:eastAsiaTheme="minorEastAsia"/>
          <w:lang w:bidi="hi-IN"/>
        </w:rPr>
        <w:t>)</w:t>
      </w:r>
      <w:r>
        <w:t xml:space="preserve">: </w:t>
      </w:r>
    </w:p>
    <w:p w:rsidR="00096116" w:rsidRDefault="009770F6"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96116">
        <w:rPr>
          <w:rFonts w:eastAsiaTheme="minorEastAsia"/>
          <w:lang w:bidi="hi-IN"/>
        </w:rPr>
        <w:t>.</w:t>
      </w:r>
    </w:p>
    <w:p w:rsidR="00325953" w:rsidRDefault="00325953" w:rsidP="00FD3777">
      <w:pPr>
        <w:rPr>
          <w:rFonts w:eastAsiaTheme="minorEastAsia"/>
          <w:lang w:bidi="hi-IN"/>
        </w:rPr>
      </w:pPr>
      <w:r>
        <w:rPr>
          <w:rFonts w:eastAsiaTheme="minorEastAsia"/>
          <w:lang w:bidi="hi-IN"/>
        </w:rPr>
        <w:t xml:space="preserve">We use </w:t>
      </w:r>
      <w:r w:rsidR="00483E00">
        <w:rPr>
          <w:rFonts w:eastAsiaTheme="minorEastAsia"/>
          <w:lang w:bidi="hi-IN"/>
        </w:rPr>
        <w:t xml:space="preserve">equation </w:t>
      </w:r>
      <w:r>
        <w:rPr>
          <w:rFonts w:eastAsiaTheme="minorEastAsia"/>
          <w:lang w:bidi="hi-IN"/>
        </w:rPr>
        <w:t xml:space="preserve">system </w:t>
      </w:r>
      <w:r w:rsidR="00FD3777">
        <w:rPr>
          <w:rFonts w:eastAsiaTheme="minorEastAsia"/>
          <w:lang w:bidi="hi-IN"/>
        </w:rPr>
        <w:t xml:space="preserve">[1] </w:t>
      </w:r>
      <w:r>
        <w:rPr>
          <w:rFonts w:eastAsiaTheme="minorEastAsia"/>
          <w:lang w:bidi="hi-IN"/>
        </w:rPr>
        <w:t xml:space="preserve">to calculate the </w:t>
      </w:r>
      <w:r w:rsidR="00FD3777">
        <w:rPr>
          <w:rFonts w:eastAsiaTheme="minorEastAsia"/>
          <w:lang w:bidi="hi-IN"/>
        </w:rPr>
        <w:t>population mean fitness</w:t>
      </w:r>
      <w:r>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FD3777">
        <w:rPr>
          <w:rFonts w:eastAsiaTheme="minorEastAsia"/>
          <w:lang w:bidi="hi-IN"/>
        </w:rPr>
        <w:t xml:space="preserve"> </w:t>
      </w:r>
      <w:r>
        <w:rPr>
          <w:rFonts w:eastAsiaTheme="minorEastAsia"/>
          <w:lang w:bidi="hi-IN"/>
        </w:rPr>
        <w:t xml:space="preserve">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1DA18124" wp14:editId="57E3FC39">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FD3777">
      <w:pPr>
        <w:pStyle w:val="FigureLegend"/>
        <w:rPr>
          <w:lang w:bidi="hi-IN"/>
        </w:rPr>
      </w:pPr>
      <w:bookmarkStart w:id="1"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CD660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CD660F">
        <w:rPr>
          <w:noProof/>
        </w:rPr>
        <w:t xml:space="preserve">(Haigh 1978, also see </w:t>
      </w:r>
      <w:r w:rsidR="008752E9" w:rsidRPr="00CD660F">
        <w:rPr>
          <w:noProof/>
        </w:rPr>
        <w:fldChar w:fldCharType="begin" w:fldLock="1"/>
      </w:r>
      <w:r w:rsidR="008752E9" w:rsidRPr="00CD660F">
        <w:rPr>
          <w:noProof/>
        </w:rPr>
        <w:instrText xml:space="preserve"> REF _Ref360528371 \h </w:instrText>
      </w:r>
      <w:r w:rsidR="008752E9" w:rsidRPr="00CD660F">
        <w:rPr>
          <w:noProof/>
        </w:rPr>
      </w:r>
      <w:r w:rsidR="008752E9" w:rsidRPr="00CD660F">
        <w:rPr>
          <w:noProof/>
        </w:rPr>
        <w:fldChar w:fldCharType="separate"/>
      </w:r>
      <w:r w:rsidR="008752E9" w:rsidRPr="00CD660F">
        <w:rPr>
          <w:noProof/>
        </w:rPr>
        <w:t>Appendix 1</w:t>
      </w:r>
      <w:r w:rsidR="008752E9" w:rsidRPr="00CD660F">
        <w:rPr>
          <w:noProof/>
        </w:rPr>
        <w:fldChar w:fldCharType="end"/>
      </w:r>
      <w:r w:rsidR="008752E9" w:rsidRPr="00CD660F">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2" w:name="_Ref360717172"/>
            <w:r>
              <w:t>(</w:t>
            </w:r>
            <w:r w:rsidR="00C64915">
              <w:fldChar w:fldCharType="begin"/>
            </w:r>
            <w:r w:rsidR="00C64915" w:rsidRPr="00F25234">
              <w:instrText xml:space="preserve"> SEQ Equation </w:instrText>
            </w:r>
            <w:r w:rsidR="00C64915">
              <w:rPr>
                <w:rFonts w:asciiTheme="minorHAnsi" w:eastAsiaTheme="minorHAnsi" w:hAnsiTheme="minorHAnsi" w:cstheme="minorBidi"/>
                <w:sz w:val="22"/>
                <w:szCs w:val="22"/>
              </w:rPr>
              <w:fldChar w:fldCharType="separate"/>
            </w:r>
            <w:r w:rsidR="00FD3777" w:rsidRPr="00F25234">
              <w:rPr>
                <w:noProof/>
              </w:rPr>
              <w:t>2</w:t>
            </w:r>
            <w:r w:rsidR="00C64915">
              <w:rPr>
                <w:noProof/>
              </w:rPr>
              <w:fldChar w:fldCharType="end"/>
            </w:r>
            <w:r>
              <w:t>)</w:t>
            </w:r>
            <w:bookmarkEnd w:id="2"/>
          </w:p>
        </w:tc>
      </w:tr>
    </w:tbl>
    <w:p w:rsidR="00232C71" w:rsidRPr="00F03785" w:rsidRDefault="000D56CE" w:rsidP="00A81E09">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7B25AD">
        <w:rPr>
          <w:highlight w:val="yellow"/>
        </w:rPr>
        <w:t xml:space="preserve">see </w:t>
      </w:r>
      <w:r w:rsidR="002F4E2F" w:rsidRPr="002F4E2F">
        <w:rPr>
          <w:highlight w:val="yellow"/>
        </w:rPr>
        <w:t xml:space="preserve">Supplementary File </w:t>
      </w:r>
      <w:r w:rsidR="007B25AD" w:rsidRPr="00652D72">
        <w:rPr>
          <w:highlight w:val="yellow"/>
        </w:rPr>
        <w:t>for source code</w:t>
      </w:r>
      <w:r w:rsidR="00652D72" w:rsidRPr="00652D72">
        <w:rPr>
          <w:highlight w:val="yellow"/>
        </w:rPr>
        <w:t>/data</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r w:rsidR="00F03785">
        <w:t xml:space="preserve"> </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F25234">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w:t>
      </w:r>
      <w:r w:rsidR="00F25234">
        <w:t xml:space="preserve">double mutant avoids extinction, </w:t>
      </w:r>
      <w:r>
        <w:t>increases in frequency</w:t>
      </w:r>
      <w:r w:rsidR="00F25234">
        <w:t xml:space="preserve"> and goes </w:t>
      </w:r>
      <w:r>
        <w:t>to fixation.</w:t>
      </w:r>
      <w:r w:rsidR="00E1623D">
        <w:t xml:space="preserve"> Our analytic model treats these steps separately – see below. </w:t>
      </w:r>
      <w:r w:rsidR="00E1623D" w:rsidRPr="00824294">
        <w:rPr>
          <w:highlight w:val="yellow"/>
        </w:rPr>
        <w:t xml:space="preserve">In the simulation model we wait 500 generations to establish </w:t>
      </w:r>
      <w:r w:rsidR="00E1623D">
        <w:rPr>
          <w:highlight w:val="yellow"/>
        </w:rPr>
        <w:t xml:space="preserve">a </w:t>
      </w:r>
      <w:r w:rsidR="00E1623D" w:rsidRPr="00824294">
        <w:rPr>
          <w:highlight w:val="yellow"/>
        </w:rPr>
        <w:t xml:space="preserve">MSB and then change the fitness of </w:t>
      </w:r>
      <w:r w:rsidR="00E1623D" w:rsidRPr="00824294">
        <w:rPr>
          <w:i/>
          <w:iCs/>
          <w:highlight w:val="yellow"/>
        </w:rPr>
        <w:t>AB</w:t>
      </w:r>
      <w:r w:rsidR="00E1623D" w:rsidRPr="00824294">
        <w:rPr>
          <w:highlight w:val="yellow"/>
        </w:rPr>
        <w:t xml:space="preserve">. We then wait until an </w:t>
      </w:r>
      <w:r w:rsidR="00E1623D" w:rsidRPr="00824294">
        <w:rPr>
          <w:i/>
          <w:iCs/>
          <w:highlight w:val="yellow"/>
        </w:rPr>
        <w:t xml:space="preserve">AB </w:t>
      </w:r>
      <w:r w:rsidR="00E1623D" w:rsidRPr="00824294">
        <w:rPr>
          <w:highlight w:val="yellow"/>
        </w:rPr>
        <w:t xml:space="preserve">individual appears. Finally, we wait until </w:t>
      </w:r>
      <w:r w:rsidR="00E1623D" w:rsidRPr="00824294">
        <w:rPr>
          <w:i/>
          <w:iCs/>
          <w:highlight w:val="yellow"/>
        </w:rPr>
        <w:t>AB</w:t>
      </w:r>
      <w:r w:rsidR="00E1623D" w:rsidRPr="00824294">
        <w:rPr>
          <w:highlight w:val="yellow"/>
        </w:rPr>
        <w:t xml:space="preserve"> </w:t>
      </w:r>
      <w:r w:rsidR="00E1623D">
        <w:rPr>
          <w:highlight w:val="yellow"/>
        </w:rPr>
        <w:t>goes to extinction</w:t>
      </w:r>
      <w:r w:rsidR="00E1623D" w:rsidRPr="00824294">
        <w:rPr>
          <w:highlight w:val="yellow"/>
        </w:rPr>
        <w:t xml:space="preserve"> or fixation (</w:t>
      </w:r>
      <w:proofErr w:type="gramStart"/>
      <w:r w:rsidR="00E1623D" w:rsidRPr="00824294">
        <w:rPr>
          <w:i/>
          <w:iCs/>
          <w:highlight w:val="yellow"/>
        </w:rPr>
        <w:t>f(</w:t>
      </w:r>
      <w:proofErr w:type="gramEnd"/>
      <w:r w:rsidR="00E1623D" w:rsidRPr="00824294">
        <w:rPr>
          <w:i/>
          <w:iCs/>
          <w:highlight w:val="yellow"/>
        </w:rPr>
        <w:t>AB)</w:t>
      </w:r>
      <w:r w:rsidR="00E1623D" w:rsidRPr="00824294">
        <w:rPr>
          <w:highlight w:val="yellow"/>
        </w:rPr>
        <w:t>=0</w:t>
      </w:r>
      <w:r w:rsidR="00E1623D">
        <w:rPr>
          <w:highlight w:val="yellow"/>
        </w:rPr>
        <w:t xml:space="preserve"> or </w:t>
      </w:r>
      <w:r w:rsidR="00E1623D" w:rsidRPr="00824294">
        <w:rPr>
          <w:i/>
          <w:iCs/>
          <w:highlight w:val="yellow"/>
        </w:rPr>
        <w:t>f(AB)</w:t>
      </w:r>
      <w:r w:rsidR="00E1623D" w:rsidRPr="00824294">
        <w:rPr>
          <w:highlight w:val="yellow"/>
        </w:rPr>
        <w:t>=1</w:t>
      </w:r>
      <w:r w:rsidR="00E1623D">
        <w:rPr>
          <w:highlight w:val="yellow"/>
        </w:rPr>
        <w:t>, respectively</w:t>
      </w:r>
      <w:r w:rsidR="00E1623D" w:rsidRPr="00824294">
        <w:rPr>
          <w:highlight w:val="yellow"/>
        </w:rPr>
        <w:t>). Therefore, each simulation provides one sample of the waiting time for appearance of the double mutant and one sample of the success or failure of the double mutant fixation.</w:t>
      </w:r>
    </w:p>
    <w:p w:rsidR="002D7506" w:rsidRDefault="002D7506" w:rsidP="002F4E2F">
      <w:pPr>
        <w:pStyle w:val="FigureLegend"/>
      </w:pPr>
      <w:bookmarkStart w:id="3" w:name="_Ref358791100"/>
      <w:r>
        <w:t xml:space="preserve">Table </w:t>
      </w:r>
      <w:r w:rsidR="00B17DB4">
        <w:fldChar w:fldCharType="begin"/>
      </w:r>
      <w:r w:rsidR="00B17DB4" w:rsidRPr="00E1623D">
        <w:instrText xml:space="preserve"> SEQ Table \* ARABIC </w:instrText>
      </w:r>
      <w:r w:rsidR="00B17DB4">
        <w:fldChar w:fldCharType="separate"/>
      </w:r>
      <w:r>
        <w:rPr>
          <w:noProof/>
        </w:rPr>
        <w:t>1</w:t>
      </w:r>
      <w:r w:rsidR="00B17DB4">
        <w:rPr>
          <w:noProof/>
        </w:rPr>
        <w:fldChar w:fldCharType="end"/>
      </w:r>
      <w:bookmarkEnd w:id="3"/>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CD660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CD660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CD660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CD660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CD660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CD660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CD660F">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9770F6"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4" w:name="_Ref360530713"/>
            <w:r>
              <w:t>(</w:t>
            </w:r>
            <w:r w:rsidR="00C64915">
              <w:fldChar w:fldCharType="begin"/>
            </w:r>
            <w:r w:rsidR="00C64915" w:rsidRPr="00F25234">
              <w:instrText xml:space="preserve"> SEQ Equation </w:instrText>
            </w:r>
            <w:r w:rsidR="00C64915">
              <w:rPr>
                <w:rFonts w:asciiTheme="minorHAnsi" w:eastAsiaTheme="minorHAnsi" w:hAnsiTheme="minorHAnsi" w:cstheme="minorBidi"/>
                <w:sz w:val="22"/>
                <w:szCs w:val="22"/>
              </w:rPr>
              <w:fldChar w:fldCharType="separate"/>
            </w:r>
            <w:r w:rsidR="00F25234" w:rsidRPr="00F25234">
              <w:rPr>
                <w:noProof/>
              </w:rPr>
              <w:t>3</w:t>
            </w:r>
            <w:r w:rsidR="00C64915">
              <w:rPr>
                <w:noProof/>
              </w:rPr>
              <w:fldChar w:fldCharType="end"/>
            </w:r>
            <w:r>
              <w:t>)</w:t>
            </w:r>
            <w:bookmarkEnd w:id="4"/>
          </w:p>
        </w:tc>
      </w:tr>
    </w:tbl>
    <w:p w:rsidR="00000DD9" w:rsidRDefault="00A95F28" w:rsidP="00F25234">
      <w:r>
        <w:t xml:space="preserve">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r w:rsidR="00F25234">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w:t>
      </w:r>
      <w:r w:rsidR="002D7506">
        <w:lastRenderedPageBreak/>
        <w:t>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4"/>
            <w:r>
              <w:t>(</w:t>
            </w:r>
            <w:r w:rsidR="00C64915">
              <w:fldChar w:fldCharType="begin"/>
            </w:r>
            <w:r w:rsidR="00C64915" w:rsidRPr="00EC7EBC">
              <w:instrText xml:space="preserve"> SEQ Equation </w:instrText>
            </w:r>
            <w:r w:rsidR="00C64915">
              <w:rPr>
                <w:rFonts w:asciiTheme="minorHAnsi" w:eastAsiaTheme="minorHAnsi" w:hAnsiTheme="minorHAnsi" w:cstheme="minorBidi"/>
                <w:sz w:val="22"/>
                <w:szCs w:val="22"/>
              </w:rPr>
              <w:fldChar w:fldCharType="separate"/>
            </w:r>
            <w:r w:rsidR="00EC7EBC" w:rsidRPr="00EC7EBC">
              <w:rPr>
                <w:noProof/>
              </w:rPr>
              <w:t>4</w:t>
            </w:r>
            <w:r w:rsidR="00C64915">
              <w:rPr>
                <w:noProof/>
              </w:rPr>
              <w:fldChar w:fldCharType="end"/>
            </w:r>
            <w:r>
              <w:t>)</w:t>
            </w:r>
            <w:bookmarkEnd w:id="5"/>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770F6"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6" w:name="_Ref354134926"/>
            <w:r>
              <w:t>(</w:t>
            </w:r>
            <w:r w:rsidR="00C64915">
              <w:fldChar w:fldCharType="begin"/>
            </w:r>
            <w:r w:rsidR="00C64915" w:rsidRPr="00EC7EBC">
              <w:instrText xml:space="preserve"> SEQ Equation </w:instrText>
            </w:r>
            <w:r w:rsidR="00C64915">
              <w:rPr>
                <w:rFonts w:asciiTheme="minorHAnsi" w:eastAsiaTheme="minorHAnsi" w:hAnsiTheme="minorHAnsi" w:cstheme="minorBidi"/>
                <w:sz w:val="22"/>
                <w:szCs w:val="22"/>
              </w:rPr>
              <w:fldChar w:fldCharType="separate"/>
            </w:r>
            <w:r w:rsidR="00EC7EBC">
              <w:rPr>
                <w:noProof/>
              </w:rPr>
              <w:t>5</w:t>
            </w:r>
            <w:r w:rsidR="00C64915">
              <w:rPr>
                <w:noProof/>
              </w:rPr>
              <w:fldChar w:fldCharType="end"/>
            </w:r>
            <w:r>
              <w:t>)</w:t>
            </w:r>
            <w:bookmarkEnd w:id="6"/>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rsidR="00EC7EBC">
        <w:t>(</w:t>
      </w:r>
      <w:r w:rsidR="00EC7EBC" w:rsidRPr="00EC7EBC">
        <w:rPr>
          <w:noProof/>
        </w:rPr>
        <w:t>4</w:t>
      </w:r>
      <w:r w:rsidR="00EC7EBC">
        <w:t>)</w:t>
      </w:r>
      <w:r>
        <w:fldChar w:fldCharType="end"/>
      </w:r>
      <w:r>
        <w:t xml:space="preserve"> </w:t>
      </w:r>
      <w:proofErr w:type="gramStart"/>
      <w:r>
        <w:t>and</w:t>
      </w:r>
      <w:proofErr w:type="gramEnd"/>
      <w:r>
        <w:t xml:space="preserve"> </w:t>
      </w:r>
      <w:r>
        <w:fldChar w:fldCharType="begin"/>
      </w:r>
      <w:r w:rsidRPr="00EC7EBC">
        <w:instrText xml:space="preserve"> REF _Ref354134926 \h </w:instrText>
      </w:r>
      <w:r>
        <w:fldChar w:fldCharType="separate"/>
      </w:r>
      <w:r w:rsidR="00EC7EBC" w:rsidRPr="00EC7EBC">
        <w:t>(</w:t>
      </w:r>
      <w:r w:rsidR="00EC7EBC" w:rsidRPr="00EC7EBC">
        <w:rPr>
          <w:noProof/>
        </w:rPr>
        <w:t>5</w:t>
      </w:r>
      <w:r w:rsidR="00EC7EBC" w:rsidRPr="00EC7EBC">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7" w:name="_Ref354319797"/>
      <w:r>
        <w:t xml:space="preserve">Fixation probability with stress-induced </w:t>
      </w:r>
      <w:bookmarkEnd w:id="7"/>
      <w:r w:rsidR="003F5091">
        <w:t>mutagenesis</w:t>
      </w:r>
    </w:p>
    <w:p w:rsidR="005447DA" w:rsidRPr="005447DA" w:rsidRDefault="002D7506" w:rsidP="00EC7EBC">
      <w:r>
        <w:t>Assuming that the advantage of the double mutant is considerable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sidRPr="00EC7EBC">
        <w:rPr>
          <w:rFonts w:cstheme="majorBidi"/>
        </w:rPr>
        <w:instrText xml:space="preserve"> REF _Ref360530713 \h </w:instrText>
      </w:r>
      <w:r w:rsidR="005447DA" w:rsidRPr="00EC7EBC">
        <w:rPr>
          <w:rFonts w:cstheme="majorBidi"/>
        </w:rPr>
      </w:r>
      <w:r w:rsidR="005447DA">
        <w:rPr>
          <w:rFonts w:cstheme="majorBidi"/>
        </w:rPr>
        <w:fldChar w:fldCharType="separate"/>
      </w:r>
      <w:r w:rsidR="00EC7EBC" w:rsidRPr="00EC7EBC">
        <w:t>(</w:t>
      </w:r>
      <w:r w:rsidR="00EC7EBC" w:rsidRPr="00EC7EBC">
        <w:rPr>
          <w:noProof/>
        </w:rPr>
        <w:t>3</w:t>
      </w:r>
      <w:r w:rsidR="00EC7EBC" w:rsidRPr="00EC7EBC">
        <w:t>)</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CD660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CD660F">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64915">
              <w:fldChar w:fldCharType="begin"/>
            </w:r>
            <w:r w:rsidR="00C64915" w:rsidRPr="00EC7EBC">
              <w:instrText xml:space="preserve"> SEQ Equation </w:instrText>
            </w:r>
            <w:r w:rsidR="00C64915">
              <w:rPr>
                <w:rFonts w:asciiTheme="minorHAnsi" w:eastAsiaTheme="minorHAnsi" w:hAnsiTheme="minorHAnsi" w:cstheme="minorBidi"/>
                <w:sz w:val="22"/>
                <w:szCs w:val="22"/>
              </w:rPr>
              <w:fldChar w:fldCharType="separate"/>
            </w:r>
            <w:r w:rsidR="00EC7EBC" w:rsidRPr="00EC7EBC">
              <w:rPr>
                <w:noProof/>
              </w:rPr>
              <w:t>6</w:t>
            </w:r>
            <w:r w:rsidR="00C64915">
              <w:rPr>
                <w:noProof/>
              </w:rPr>
              <w:fldChar w:fldCharType="end"/>
            </w:r>
            <w:r>
              <w:t>)</w:t>
            </w:r>
          </w:p>
        </w:tc>
      </w:tr>
    </w:tbl>
    <w:p w:rsidR="005447DA" w:rsidRDefault="006A479B" w:rsidP="006A479B">
      <w:pPr>
        <w:rPr>
          <w:lang w:bidi="hi-IN"/>
        </w:rPr>
      </w:pPr>
      <w:bookmarkStart w:id="8"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CD660F">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CD660F">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B82D73">
      <w:pPr>
        <w:pStyle w:val="Heading3"/>
      </w:pPr>
      <w:r>
        <w:t>Adaptation rate</w:t>
      </w:r>
      <w:bookmarkEnd w:id="8"/>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rsidRPr="00EC7EBC">
        <w:instrText xml:space="preserve"> REF _Ref360530713 \h </w:instrText>
      </w:r>
      <w:r w:rsidR="005447DA">
        <w:fldChar w:fldCharType="separate"/>
      </w:r>
      <w:r w:rsidR="00EC7EBC" w:rsidRPr="00EC7EBC">
        <w:t>(</w:t>
      </w:r>
      <w:r w:rsidR="00EC7EBC" w:rsidRPr="00EC7EBC">
        <w:rPr>
          <w:noProof/>
        </w:rPr>
        <w:t>3</w:t>
      </w:r>
      <w:r w:rsidR="00EC7EBC" w:rsidRPr="00EC7EBC">
        <w:t>)</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EC7EBC">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which is a weaker constraint than</w:t>
      </w:r>
      <w:r w:rsidR="00EC7EBC">
        <w:t xml:space="preserve"> </w:t>
      </w:r>
      <w:r w:rsidR="00EC7EBC">
        <w:fldChar w:fldCharType="begin"/>
      </w:r>
      <w:r w:rsidR="00EC7EBC">
        <w:instrText xml:space="preserve"> REF _Ref360717172 \h </w:instrText>
      </w:r>
      <w:r w:rsidR="00EC7EBC">
        <w:fldChar w:fldCharType="separate"/>
      </w:r>
      <w:r w:rsidR="00EC7EBC">
        <w:t>(</w:t>
      </w:r>
      <w:r w:rsidR="00EC7EBC" w:rsidRPr="00F25234">
        <w:rPr>
          <w:noProof/>
        </w:rPr>
        <w:t>2</w:t>
      </w:r>
      <w:r w:rsidR="00EC7EBC">
        <w:t>)</w:t>
      </w:r>
      <w:r w:rsidR="00EC7EBC">
        <w:fldChar w:fldCharType="end"/>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rsidRPr="00EC7EBC">
              <w:instrText xml:space="preserve"> SEQ Equation </w:instrText>
            </w:r>
            <w:r w:rsidR="009850ED">
              <w:rPr>
                <w:rFonts w:asciiTheme="minorHAnsi" w:eastAsiaTheme="minorHAnsi" w:hAnsiTheme="minorHAnsi" w:cstheme="minorBidi"/>
                <w:sz w:val="22"/>
                <w:szCs w:val="22"/>
              </w:rPr>
              <w:fldChar w:fldCharType="separate"/>
            </w:r>
            <w:r w:rsidR="00EC7EBC" w:rsidRPr="00EC7EBC">
              <w:rPr>
                <w:noProof/>
              </w:rPr>
              <w:t>7</w:t>
            </w:r>
            <w:r w:rsidR="009850ED">
              <w:rPr>
                <w:noProof/>
              </w:rPr>
              <w:fldChar w:fldCharType="end"/>
            </w:r>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9" w:name="_Ref359745744"/>
      <w:r>
        <w:t>Mutation-selection balance</w:t>
      </w:r>
      <w:bookmarkEnd w:id="9"/>
    </w:p>
    <w:p w:rsidR="00125157" w:rsidRPr="006A479B" w:rsidRDefault="00125157" w:rsidP="00EC7EBC">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proofErr w:type="spellStart"/>
      <w:r w:rsidR="006A479B" w:rsidRPr="006A479B">
        <w:rPr>
          <w:rFonts w:ascii="Times New Roman" w:hAnsi="Times New Roman" w:cs="Times New Roman"/>
          <w:i/>
          <w:iCs/>
          <w:vertAlign w:val="superscript"/>
        </w:rPr>
        <w:t>τ</w:t>
      </w:r>
      <w:r w:rsidR="006A479B" w:rsidRPr="006A479B">
        <w:rPr>
          <w:i/>
          <w:iCs/>
          <w:vertAlign w:val="superscript"/>
        </w:rPr>
        <w:t>U</w:t>
      </w:r>
      <w:proofErr w:type="spellEnd"/>
      <w:r w:rsidR="001033CA">
        <w:rPr>
          <w:vertAlign w:val="subscript"/>
        </w:rPr>
        <w:t xml:space="preserve"> </w:t>
      </w:r>
      <w:r w:rsidR="001033CA">
        <w:fldChar w:fldCharType="begin" w:fldLock="1"/>
      </w:r>
      <w:r w:rsidR="00CD660F">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CD660F">
        <w:rPr>
          <w:noProof/>
        </w:rPr>
        <w:t>(Kimura and Maruyama 1966</w:t>
      </w:r>
      <w:r w:rsidR="00325953" w:rsidRPr="00CD660F">
        <w:rPr>
          <w:noProof/>
        </w:rPr>
        <w:t xml:space="preserve">; see also </w:t>
      </w:r>
      <w:r w:rsidR="00325953" w:rsidRPr="00CD660F">
        <w:rPr>
          <w:noProof/>
        </w:rPr>
        <w:fldChar w:fldCharType="begin" w:fldLock="1"/>
      </w:r>
      <w:r w:rsidR="00325953" w:rsidRPr="00CD660F">
        <w:rPr>
          <w:noProof/>
        </w:rPr>
        <w:instrText xml:space="preserve"> REF _Ref360528371 \h </w:instrText>
      </w:r>
      <w:r w:rsidR="00325953" w:rsidRPr="00CD660F">
        <w:rPr>
          <w:noProof/>
        </w:rPr>
      </w:r>
      <w:r w:rsidR="00325953" w:rsidRPr="00CD660F">
        <w:rPr>
          <w:noProof/>
        </w:rPr>
        <w:fldChar w:fldCharType="separate"/>
      </w:r>
      <w:r w:rsidR="00325953" w:rsidRPr="00CD660F">
        <w:rPr>
          <w:noProof/>
        </w:rPr>
        <w:t>Appendix 1</w:t>
      </w:r>
      <w:r w:rsidR="00325953" w:rsidRPr="00CD660F">
        <w:rPr>
          <w:noProof/>
        </w:rPr>
        <w:fldChar w:fldCharType="end"/>
      </w:r>
      <w:r w:rsidR="001033CA" w:rsidRPr="00CD660F">
        <w:rPr>
          <w:noProof/>
        </w:rPr>
        <w:t>)</w:t>
      </w:r>
      <w:r w:rsidR="001033CA">
        <w:fldChar w:fldCharType="end"/>
      </w:r>
      <w:r w:rsidR="001033CA">
        <w:t xml:space="preserve">. </w:t>
      </w:r>
      <w:r w:rsidR="00F35F7B">
        <w:t xml:space="preserve">Therefore, </w:t>
      </w:r>
      <w:r w:rsidR="006A479B">
        <w:t xml:space="preserve">with </w:t>
      </w:r>
      <w:r w:rsidR="00F35F7B">
        <w:t xml:space="preserve">CM </w:t>
      </w:r>
      <w:r>
        <w:t xml:space="preserve">the </w:t>
      </w:r>
      <w:proofErr w:type="gramStart"/>
      <w:r>
        <w:t>population mean</w:t>
      </w:r>
      <w:proofErr w:type="gramEnd"/>
      <w:r>
        <w:t xml:space="preserve"> fitness decay</w:t>
      </w:r>
      <w:r w:rsidR="006A479B">
        <w:t>s</w:t>
      </w:r>
      <w:r>
        <w:t xml:space="preserve"> </w:t>
      </w:r>
      <w:r w:rsidR="00EC7EBC">
        <w:t xml:space="preserve">exponentially </w:t>
      </w:r>
      <w:r>
        <w:t>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w:t>
      </w:r>
      <w:proofErr w:type="spellStart"/>
      <w:r>
        <w:t>Agrawal</w:t>
      </w:r>
      <w:proofErr w:type="spellEnd"/>
      <w:r>
        <w:t xml:space="preserve"> </w:t>
      </w:r>
      <w:r>
        <w:fldChar w:fldCharType="begin" w:fldLock="1"/>
      </w:r>
      <w:r w:rsidR="00CD660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00CD660F" w:rsidRPr="00CD660F">
        <w:rPr>
          <w:noProof/>
        </w:rPr>
        <w:t>(2002)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CD660F">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CD660F">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CD660F">
        <w:rPr>
          <w:rFonts w:eastAsiaTheme="minorEastAsia"/>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CD660F">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sidRPr="00CD660F">
        <w:rPr>
          <w:rFonts w:eastAsiaTheme="minorEastAsia"/>
        </w:rPr>
        <w:instrText xml:space="preserve"> REF _Ref360717172 \h </w:instrText>
      </w:r>
      <w:r w:rsidR="006A479B" w:rsidRPr="00CD660F">
        <w:rPr>
          <w:rFonts w:eastAsiaTheme="minorEastAsia"/>
        </w:rPr>
      </w:r>
      <w:r w:rsidR="006A479B">
        <w:rPr>
          <w:rFonts w:eastAsiaTheme="minorEastAsia"/>
        </w:rPr>
        <w:fldChar w:fldCharType="separate"/>
      </w:r>
      <w:r w:rsidR="00CD660F" w:rsidRPr="00CD660F">
        <w:t>(</w:t>
      </w:r>
      <w:r w:rsidR="00CD660F" w:rsidRPr="00CD660F">
        <w:rPr>
          <w:noProof/>
        </w:rPr>
        <w:t>2</w:t>
      </w:r>
      <w:r w:rsidR="00CD660F" w:rsidRPr="00CD660F">
        <w:t>)</w:t>
      </w:r>
      <w:r w:rsidR="006A479B">
        <w:rPr>
          <w:rFonts w:eastAsiaTheme="minorEastAsia"/>
        </w:rPr>
        <w:fldChar w:fldCharType="end"/>
      </w:r>
      <w:r w:rsidR="006A479B">
        <w:rPr>
          <w:rFonts w:eastAsiaTheme="minorEastAsia"/>
        </w:rPr>
        <w:t xml:space="preserve"> ensures that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 xml:space="preserve">increases the population </w:t>
      </w:r>
      <w:proofErr w:type="gramStart"/>
      <w:r w:rsidR="00125157">
        <w:rPr>
          <w:rFonts w:eastAsiaTheme="minorEastAsia"/>
        </w:rPr>
        <w:t>mean</w:t>
      </w:r>
      <w:proofErr w:type="gramEnd"/>
      <w:r w:rsidR="00125157">
        <w:rPr>
          <w:rFonts w:eastAsiaTheme="minorEastAsia"/>
        </w:rPr>
        <w:t xml:space="preserve">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F4FC8" w:rsidP="00305197">
      <w:pPr>
        <w:pStyle w:val="FigureLegend"/>
        <w:rPr>
          <w:b/>
          <w:bCs/>
        </w:rPr>
      </w:pPr>
      <w:bookmarkStart w:id="10" w:name="_Ref360184146"/>
      <w:r>
        <w:rPr>
          <w:noProof/>
        </w:rPr>
        <w:drawing>
          <wp:inline distT="0" distB="0" distL="0" distR="0" wp14:anchorId="6B1BD3E8" wp14:editId="259D5E26">
            <wp:extent cx="3636000" cy="2912400"/>
            <wp:effectExtent l="0" t="0" r="3175" b="254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EE3CB4" w:rsidRPr="00EB6923" w:rsidRDefault="00EE3CB4" w:rsidP="001C5D6C">
      <w:pPr>
        <w:pStyle w:val="FigureLegend"/>
      </w:pPr>
      <w:bookmarkStart w:id="11"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0"/>
      <w:bookmarkEnd w:id="11"/>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CD660F" w:rsidRDefault="001C5D6C" w:rsidP="00CD660F">
      <w:pPr>
        <w:rPr>
          <w:lang w:bidi="hi-IN"/>
        </w:rPr>
      </w:pPr>
      <w:r>
        <w:rPr>
          <w:lang w:bidi="hi-IN"/>
        </w:rPr>
        <w:t xml:space="preserve">In 1931, Wright introduced the problem of complex adaptation </w:t>
      </w:r>
      <w:r>
        <w:rPr>
          <w:lang w:bidi="hi-IN"/>
        </w:rPr>
        <w:fldChar w:fldCharType="begin" w:fldLock="1"/>
      </w:r>
      <w:r w:rsidR="00CD660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CD660F">
        <w:rPr>
          <w:noProof/>
          <w:lang w:bidi="hi-IN"/>
        </w:rPr>
        <w:t>(Wright 1931)</w:t>
      </w:r>
      <w:r>
        <w:rPr>
          <w:lang w:bidi="hi-IN"/>
        </w:rPr>
        <w:fldChar w:fldCharType="end"/>
      </w:r>
      <w:r>
        <w:rPr>
          <w:lang w:bidi="hi-IN"/>
        </w:rPr>
        <w:t xml:space="preserve">: if two or more mutations are required for adaptation, but each mutation is </w:t>
      </w:r>
      <w:r w:rsidR="00CD660F">
        <w:rPr>
          <w:lang w:bidi="hi-IN"/>
        </w:rPr>
        <w:t xml:space="preserve">separately </w:t>
      </w:r>
      <w:r>
        <w:rPr>
          <w:lang w:bidi="hi-IN"/>
        </w:rPr>
        <w:t xml:space="preserve">deleterious, then </w:t>
      </w:r>
      <w:r w:rsidR="00CD660F">
        <w:rPr>
          <w:lang w:bidi="hi-IN"/>
        </w:rPr>
        <w:t xml:space="preserve">the </w:t>
      </w:r>
      <w:r>
        <w:rPr>
          <w:lang w:bidi="hi-IN"/>
        </w:rPr>
        <w:t xml:space="preserve">adaptation </w:t>
      </w:r>
      <w:r w:rsidR="00CD660F">
        <w:rPr>
          <w:lang w:bidi="hi-IN"/>
        </w:rPr>
        <w:t xml:space="preserve">rate </w:t>
      </w:r>
      <w:r>
        <w:rPr>
          <w:lang w:bidi="hi-IN"/>
        </w:rPr>
        <w:t>will be very low.</w:t>
      </w:r>
      <w:r w:rsidR="007C4DDB">
        <w:rPr>
          <w:lang w:bidi="hi-IN"/>
        </w:rPr>
        <w:t xml:space="preserve"> </w:t>
      </w:r>
    </w:p>
    <w:p w:rsidR="00354774" w:rsidRPr="007C4DDB" w:rsidRDefault="001C5D6C" w:rsidP="00CD660F">
      <w:pPr>
        <w:rPr>
          <w:lang w:bidi="hi-IN"/>
        </w:rPr>
      </w:pPr>
      <w:r>
        <w:rPr>
          <w:lang w:bidi="hi-IN"/>
        </w:rPr>
        <w:lastRenderedPageBreak/>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CD660F">
        <w:rPr>
          <w:lang w:bidi="hi-IN"/>
        </w:rPr>
        <w:t xml:space="preserve"> (see </w:t>
      </w:r>
      <w:r w:rsidR="00CD660F">
        <w:rPr>
          <w:lang w:bidi="hi-IN"/>
        </w:rPr>
        <w:fldChar w:fldCharType="begin"/>
      </w:r>
      <w:r w:rsidR="00CD660F">
        <w:rPr>
          <w:lang w:bidi="hi-IN"/>
        </w:rPr>
        <w:instrText xml:space="preserve"> REF _Ref358791100 \h </w:instrText>
      </w:r>
      <w:r w:rsidR="00CD660F">
        <w:rPr>
          <w:lang w:bidi="hi-IN"/>
        </w:rPr>
      </w:r>
      <w:r w:rsidR="00CD660F">
        <w:rPr>
          <w:lang w:bidi="hi-IN"/>
        </w:rPr>
        <w:fldChar w:fldCharType="separate"/>
      </w:r>
      <w:r w:rsidR="00CD660F">
        <w:t xml:space="preserve">Table </w:t>
      </w:r>
      <w:r w:rsidR="00CD660F">
        <w:rPr>
          <w:noProof/>
        </w:rPr>
        <w:t>1</w:t>
      </w:r>
      <w:r w:rsidR="00CD660F">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770F6"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2" w:name="_Ref360526047"/>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7</w:t>
            </w:r>
            <w:r w:rsidR="009850ED">
              <w:rPr>
                <w:noProof/>
              </w:rPr>
              <w:fldChar w:fldCharType="end"/>
            </w:r>
            <w:r>
              <w:t>)</w:t>
            </w:r>
            <w:bookmarkEnd w:id="12"/>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770F6"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23983">
                <w:rPr>
                  <w:noProof/>
                </w:rPr>
                <w:t>8</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770F6"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3" w:name="_Ref36052604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9</w:t>
            </w:r>
            <w:r w:rsidR="009850ED">
              <w:rPr>
                <w:noProof/>
              </w:rPr>
              <w:fldChar w:fldCharType="end"/>
            </w:r>
            <w:r>
              <w:t>)</w:t>
            </w:r>
            <w:bookmarkEnd w:id="13"/>
          </w:p>
        </w:tc>
      </w:tr>
    </w:tbl>
    <w:p w:rsidR="005A2F68" w:rsidRPr="005A2F68" w:rsidRDefault="004D5FC0" w:rsidP="00CD660F">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CD660F">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6D5802">
        <w:rPr>
          <w:lang w:bidi="hi-IN"/>
        </w:rPr>
        <w:fldChar w:fldCharType="begin"/>
      </w:r>
      <w:r w:rsidR="006D5802" w:rsidRPr="00CD660F">
        <w:rPr>
          <w:lang w:bidi="hi-IN"/>
        </w:rPr>
        <w:instrText xml:space="preserve"> REF _Ref358791100 \h </w:instrText>
      </w:r>
      <w:r w:rsidR="006D5802" w:rsidRPr="00CD660F">
        <w:rPr>
          <w:lang w:bidi="hi-IN"/>
        </w:rPr>
      </w:r>
      <w:r w:rsidR="006D5802">
        <w:rPr>
          <w:lang w:bidi="hi-IN"/>
        </w:rPr>
        <w:fldChar w:fldCharType="separate"/>
      </w:r>
      <w:r w:rsidR="006D5802">
        <w:t xml:space="preserve">Table </w:t>
      </w:r>
      <w:r w:rsidR="006D5802">
        <w:rPr>
          <w:noProof/>
        </w:rPr>
        <w:t>1</w:t>
      </w:r>
      <w:r w:rsidR="006D5802">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00DD9" w:rsidRPr="00000DD9">
        <w:rPr>
          <w:rFonts w:eastAsiaTheme="minorEastAsia"/>
          <w:lang w:bidi="hi-IN"/>
        </w:rPr>
        <w:fldChar w:fldCharType="begin"/>
      </w:r>
      <w:r w:rsidR="00000DD9" w:rsidRPr="00CD660F">
        <w:rPr>
          <w:rFonts w:eastAsiaTheme="minorEastAsia"/>
          <w:lang w:bidi="hi-IN"/>
        </w:rPr>
        <w:instrText xml:space="preserve"> REF _Ref360183592 \h  \* MERGEFORMAT </w:instrText>
      </w:r>
      <w:r w:rsidR="00000DD9" w:rsidRPr="00CD660F">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r w:rsidR="00CD660F">
        <w:rPr>
          <w:highlight w:val="yellow"/>
          <w:lang w:bidi="hi-IN"/>
        </w:rPr>
        <w:t>A</w:t>
      </w:r>
      <w:r w:rsidR="006D5802" w:rsidRPr="00E1623D">
        <w:rPr>
          <w:highlight w:val="yellow"/>
          <w:lang w:bidi="hi-IN"/>
        </w:rPr>
        <w:t xml:space="preserve">daptation </w:t>
      </w:r>
      <w:r w:rsidR="00CD660F">
        <w:rPr>
          <w:highlight w:val="yellow"/>
          <w:lang w:bidi="hi-IN"/>
        </w:rPr>
        <w:t xml:space="preserve">is slightly slower </w:t>
      </w:r>
      <w:r w:rsidR="006D5802" w:rsidRPr="00E1623D">
        <w:rPr>
          <w:highlight w:val="yellow"/>
          <w:lang w:bidi="hi-IN"/>
        </w:rPr>
        <w:t xml:space="preserve">in the simulations </w:t>
      </w:r>
      <w:r w:rsidR="00CD660F">
        <w:rPr>
          <w:highlight w:val="yellow"/>
        </w:rPr>
        <w:t xml:space="preserve">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6D5802" w:rsidRPr="00E1623D">
        <w:rPr>
          <w:highlight w:val="yellow"/>
        </w:rPr>
        <w:fldChar w:fldCharType="begin"/>
      </w:r>
      <w:r w:rsidR="006D5802" w:rsidRPr="006733DF">
        <w:rPr>
          <w:highlight w:val="yellow"/>
        </w:rPr>
        <w:instrText xml:space="preserve"> REF _Ref360562760 \h  \* MERGEFORMAT </w:instrText>
      </w:r>
      <w:r w:rsidR="006D5802" w:rsidRPr="00E1623D">
        <w:rPr>
          <w:highlight w:val="yellow"/>
        </w:rPr>
      </w:r>
      <w:r w:rsidR="006D5802" w:rsidRPr="00E1623D">
        <w:rPr>
          <w:highlight w:val="yellow"/>
        </w:rPr>
        <w:fldChar w:fldCharType="separate"/>
      </w:r>
      <w:r w:rsidR="006D5802" w:rsidRPr="00E1623D">
        <w:rPr>
          <w:highlight w:val="yellow"/>
        </w:rPr>
        <w:t>Figure S6</w:t>
      </w:r>
      <w:r w:rsidR="006D5802" w:rsidRPr="00E1623D">
        <w:rPr>
          <w:highlight w:val="yellow"/>
        </w:rPr>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2A5A139C" wp14:editId="5CAF1DC3">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14"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4"/>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Pr="00C11B88">
        <w:rPr>
          <w:b/>
          <w:bCs/>
        </w:rPr>
        <w:fldChar w:fldCharType="begin"/>
      </w:r>
      <w:r w:rsidRPr="00CD660F">
        <w:rPr>
          <w:b/>
          <w:bCs/>
        </w:rPr>
        <w:instrText xml:space="preserve"> REF _Ref354316371 \h  \* MERGEFORMAT </w:instrText>
      </w:r>
      <w:r w:rsidRPr="00CD660F">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E4303E">
        <w:fldChar w:fldCharType="begin"/>
      </w:r>
      <w:r w:rsidR="00E4303E" w:rsidRPr="006733DF">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305197" w:rsidP="00B7610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14:anchorId="4515B6BA" wp14:editId="6D0FE532">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A20806">
      <w:pPr>
        <w:pStyle w:val="FigureLegend"/>
        <w:rPr>
          <w:lang w:bidi="hi-IN"/>
        </w:rPr>
      </w:pPr>
      <w:bookmarkStart w:id="15"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5"/>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A20806">
        <w:rPr>
          <w:lang w:bidi="hi-IN"/>
        </w:rPr>
        <w:t xml:space="preserve">Parameters </w:t>
      </w:r>
      <w:r w:rsidR="00A20806">
        <w:rPr>
          <w:lang w:bidi="hi-IN"/>
        </w:rPr>
        <w:t xml:space="preserve">(see </w:t>
      </w:r>
      <w:r w:rsidR="00A20806">
        <w:rPr>
          <w:lang w:bidi="hi-IN"/>
        </w:rPr>
        <w:fldChar w:fldCharType="begin"/>
      </w:r>
      <w:r w:rsidR="00A20806" w:rsidRPr="00A20806">
        <w:rPr>
          <w:lang w:bidi="hi-IN"/>
        </w:rPr>
        <w:instrText xml:space="preserve"> REF _Ref358791100 \h </w:instrText>
      </w:r>
      <w:r w:rsidR="00A20806" w:rsidRPr="00A20806">
        <w:rPr>
          <w:lang w:bidi="hi-IN"/>
        </w:rPr>
      </w:r>
      <w:r w:rsidR="00A20806">
        <w:rPr>
          <w:lang w:bidi="hi-IN"/>
        </w:rPr>
        <w:fldChar w:fldCharType="separate"/>
      </w:r>
      <w:r w:rsidR="00A20806">
        <w:t xml:space="preserve">Table </w:t>
      </w:r>
      <w:r w:rsidR="00A20806">
        <w:rPr>
          <w:noProof/>
        </w:rPr>
        <w:t>1</w:t>
      </w:r>
      <w:r w:rsidR="00A20806">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95303A">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770F6"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6" w:name="_Ref360621538"/>
            <w:r>
              <w:t>(</w:t>
            </w:r>
            <w:r w:rsidR="009850ED">
              <w:fldChar w:fldCharType="begin"/>
            </w:r>
            <w:r w:rsidR="009850ED" w:rsidRPr="0095303A">
              <w:instrText xml:space="preserve"> SEQ Equation </w:instrText>
            </w:r>
            <w:r w:rsidR="009850ED">
              <w:rPr>
                <w:rFonts w:asciiTheme="minorHAnsi" w:eastAsiaTheme="minorHAnsi" w:hAnsiTheme="minorHAnsi" w:cstheme="minorBidi"/>
                <w:sz w:val="22"/>
                <w:szCs w:val="22"/>
              </w:rPr>
              <w:fldChar w:fldCharType="separate"/>
            </w:r>
            <w:r w:rsidR="0095303A" w:rsidRPr="0095303A">
              <w:rPr>
                <w:noProof/>
              </w:rPr>
              <w:t>11</w:t>
            </w:r>
            <w:r w:rsidR="009850ED">
              <w:rPr>
                <w:noProof/>
              </w:rPr>
              <w:fldChar w:fldCharType="end"/>
            </w:r>
            <w:r>
              <w:t>)</w:t>
            </w:r>
            <w:bookmarkEnd w:id="16"/>
          </w:p>
        </w:tc>
      </w:tr>
    </w:tbl>
    <w:p w:rsidR="00290173" w:rsidRDefault="00290173" w:rsidP="0095303A">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 xml:space="preserve">with </w:t>
      </w:r>
      <w:proofErr w:type="spellStart"/>
      <w:r w:rsidR="00042973">
        <w:t>SIM</w:t>
      </w:r>
      <w:r w:rsidR="0095303A">
        <w:rPr>
          <w:vertAlign w:val="subscript"/>
        </w:rPr>
        <w:t>e</w:t>
      </w:r>
      <w:proofErr w:type="spellEnd"/>
      <w:r w:rsidR="0095303A">
        <w:t xml:space="preserve"> </w:t>
      </w:r>
      <w:r w:rsidR="0095303A">
        <w:t xml:space="preserve">because the mutation rate of double mutants is lower than that of the rest of the population, which confers an additional selective </w:t>
      </w:r>
      <w:r w:rsidR="0095303A">
        <w:t>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9770F6"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7" w:name="_Ref361310097"/>
            <w:r>
              <w:t>(</w:t>
            </w:r>
            <w:r w:rsidR="00C64915">
              <w:fldChar w:fldCharType="begin"/>
            </w:r>
            <w:r w:rsidR="00C64915" w:rsidRPr="0095303A">
              <w:instrText xml:space="preserve"> SEQ Equation </w:instrText>
            </w:r>
            <w:r w:rsidR="00C64915">
              <w:rPr>
                <w:rFonts w:asciiTheme="minorHAnsi" w:eastAsiaTheme="minorHAnsi" w:hAnsiTheme="minorHAnsi" w:cstheme="minorBidi"/>
                <w:sz w:val="22"/>
                <w:szCs w:val="22"/>
              </w:rPr>
              <w:fldChar w:fldCharType="separate"/>
            </w:r>
            <w:r w:rsidR="0095303A">
              <w:rPr>
                <w:noProof/>
              </w:rPr>
              <w:t>12</w:t>
            </w:r>
            <w:r w:rsidR="00C64915">
              <w:rPr>
                <w:noProof/>
              </w:rPr>
              <w:fldChar w:fldCharType="end"/>
            </w:r>
            <w:r>
              <w:t>)</w:t>
            </w:r>
            <w:bookmarkEnd w:id="17"/>
          </w:p>
        </w:tc>
      </w:tr>
    </w:tbl>
    <w:p w:rsidR="00B32510" w:rsidRDefault="00042973" w:rsidP="0095303A">
      <w:pPr>
        <w:rPr>
          <w:rFonts w:eastAsiaTheme="minorEastAsia"/>
          <w:lang w:bidi="hi-IN"/>
        </w:rPr>
      </w:pPr>
      <w:r>
        <w:lastRenderedPageBreak/>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Pr>
          <w:lang w:bidi="hi-IN"/>
        </w:rPr>
        <w:fldChar w:fldCharType="begin" w:fldLock="1"/>
      </w:r>
      <w:r w:rsidR="00CD660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CD660F">
        <w:rPr>
          <w:noProof/>
          <w:lang w:bidi="hi-IN"/>
        </w:rPr>
        <w:t>(Leigh 1970)</w:t>
      </w:r>
      <w:r>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CE78D0" w:rsidP="00575BB5">
      <w:pPr>
        <w:rPr>
          <w:lang w:bidi="hi-IN"/>
        </w:rPr>
      </w:pPr>
      <w:r>
        <w:rPr>
          <w:lang w:bidi="hi-IN"/>
        </w:rPr>
        <w:t xml:space="preserve">One of the features in our </w:t>
      </w:r>
      <w:r w:rsidR="00575BB5">
        <w:rPr>
          <w:lang w:bidi="hi-IN"/>
        </w:rPr>
        <w:t>results</w:t>
      </w:r>
      <w:r>
        <w:rPr>
          <w:lang w:bidi="hi-IN"/>
        </w:rPr>
        <w:t xml:space="preserve"> was a </w:t>
      </w:r>
      <w:r w:rsidR="00575BB5">
        <w:rPr>
          <w:lang w:bidi="hi-IN"/>
        </w:rPr>
        <w:t xml:space="preserve">mutational </w:t>
      </w:r>
      <w:r>
        <w:rPr>
          <w:lang w:bidi="hi-IN"/>
        </w:rPr>
        <w:t xml:space="preserve">strategy </w:t>
      </w:r>
      <w:r w:rsidR="00575BB5">
        <w:rPr>
          <w:lang w:bidi="hi-IN"/>
        </w:rPr>
        <w:t xml:space="preserve">that mixes both </w:t>
      </w:r>
      <w:r>
        <w:rPr>
          <w:lang w:bidi="hi-IN"/>
        </w:rPr>
        <w:t xml:space="preserve">CM and SIM. There are two examples of such a strategy. First, if </w:t>
      </w:r>
      <w:r w:rsidR="00575BB5">
        <w:rPr>
          <w:lang w:bidi="hi-IN"/>
        </w:rPr>
        <w:t xml:space="preserve">the </w:t>
      </w:r>
      <w:r w:rsidR="00575BB5">
        <w:rPr>
          <w:lang w:bidi="hi-IN"/>
        </w:rPr>
        <w:t xml:space="preserve">information </w:t>
      </w:r>
      <w:r w:rsidR="00575BB5">
        <w:rPr>
          <w:lang w:bidi="hi-IN"/>
        </w:rPr>
        <w:t xml:space="preserve">individuals have </w:t>
      </w:r>
      <w:r w:rsidR="00514DED">
        <w:rPr>
          <w:lang w:bidi="hi-IN"/>
        </w:rPr>
        <w:t>is not complete</w:t>
      </w:r>
      <w:r>
        <w:rPr>
          <w:lang w:bidi="hi-IN"/>
        </w:rPr>
        <w:t xml:space="preserve"> (which is the case in </w:t>
      </w:r>
      <w:r w:rsidR="00360699">
        <w:rPr>
          <w:lang w:bidi="hi-IN"/>
        </w:rPr>
        <w:t>most</w:t>
      </w:r>
      <w:r>
        <w:rPr>
          <w:lang w:bidi="hi-IN"/>
        </w:rPr>
        <w:t xml:space="preserve"> realistic scenario</w:t>
      </w:r>
      <w:r w:rsidR="00360699">
        <w:rPr>
          <w:lang w:bidi="hi-IN"/>
        </w:rPr>
        <w:t>s</w:t>
      </w:r>
      <w:r>
        <w:rPr>
          <w:lang w:bidi="hi-IN"/>
        </w:rPr>
        <w:t xml:space="preserve">) then </w:t>
      </w:r>
      <w:r w:rsidR="00514DED">
        <w:rPr>
          <w:lang w:bidi="hi-IN"/>
        </w:rPr>
        <w:t>we</w:t>
      </w:r>
      <w:r>
        <w:rPr>
          <w:lang w:bidi="hi-IN"/>
        </w:rPr>
        <w:t xml:space="preserve"> expect that there would be errors in the induction of mutagenesis</w:t>
      </w:r>
      <w:r w:rsidR="00360699">
        <w:rPr>
          <w:lang w:bidi="hi-IN"/>
        </w:rPr>
        <w:t xml:space="preserve"> - </w:t>
      </w:r>
      <w:r>
        <w:rPr>
          <w:lang w:bidi="hi-IN"/>
        </w:rPr>
        <w:t>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t>
      </w:r>
      <w:r w:rsidR="00360699">
        <w:rPr>
          <w:lang w:bidi="hi-IN"/>
        </w:rPr>
        <w:t xml:space="preserve">constitutively </w:t>
      </w:r>
      <w:r>
        <w:rPr>
          <w:lang w:bidi="hi-IN"/>
        </w:rPr>
        <w:t xml:space="preserve">and </w:t>
      </w:r>
      <w:r w:rsidR="00360699">
        <w:rPr>
          <w:lang w:bidi="hi-IN"/>
        </w:rPr>
        <w:t xml:space="preserve">further </w:t>
      </w:r>
      <w:r>
        <w:rPr>
          <w:lang w:bidi="hi-IN"/>
        </w:rPr>
        <w:t>increase it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07409B" w:rsidRPr="00587E54">
        <w:rPr>
          <w:highlight w:val="yellow"/>
          <w:lang w:bidi="hi-IN"/>
        </w:rPr>
        <w:fldChar w:fldCharType="begin" w:fldLock="1"/>
      </w:r>
      <w:r w:rsidR="00CD660F">
        <w:rPr>
          <w:highlight w:val="yellow"/>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CD660F">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CD660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CD660F">
        <w:rPr>
          <w:noProof/>
          <w:lang w:bidi="hi-IN"/>
        </w:rPr>
        <w:t>(Tenaillon et al. 2001)</w:t>
      </w:r>
      <w:r w:rsidR="0007409B">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CD660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CD660F">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CD660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CD660F">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CD660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CD660F">
        <w:rPr>
          <w:noProof/>
          <w:lang w:bidi="hi-IN"/>
        </w:rPr>
        <w:t>(Sung et al. 2012)</w:t>
      </w:r>
      <w:r w:rsidR="00B37F95">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CD660F" w:rsidRPr="00575BB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CD660F">
        <w:rPr>
          <w:noProof/>
          <w:lang w:bidi="hi-IN"/>
        </w:rPr>
        <w:t>(Ram and Hadany 2012)</w:t>
      </w:r>
      <w:r w:rsidR="00B37F95">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CD660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CD660F">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CD660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CD660F">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CD660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CD660F">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CD660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CD660F">
        <w:rPr>
          <w:noProof/>
          <w:lang w:bidi="hi-IN"/>
        </w:rPr>
        <w:t xml:space="preserve">(Moore and Tonsor 1994; Gavrilets 1996; Coyne et al. 2000; Whitlock and Phillips </w:t>
      </w:r>
      <w:r w:rsidR="00ED08B5" w:rsidRPr="00CD660F">
        <w:rPr>
          <w:noProof/>
          <w:lang w:bidi="hi-IN"/>
        </w:rPr>
        <w:lastRenderedPageBreak/>
        <w:t>2000)</w:t>
      </w:r>
      <w:r>
        <w:rPr>
          <w:lang w:bidi="hi-IN"/>
        </w:rPr>
        <w:fldChar w:fldCharType="end"/>
      </w:r>
      <w:r w:rsidRPr="00B37F95">
        <w:rPr>
          <w:lang w:bidi="hi-IN"/>
        </w:rPr>
        <w:t xml:space="preserve">. As a result, other mechanisms were </w:t>
      </w:r>
      <w:r>
        <w:rPr>
          <w:lang w:bidi="hi-IN"/>
        </w:rPr>
        <w:t xml:space="preserve">proposed </w:t>
      </w:r>
      <w:r>
        <w:rPr>
          <w:lang w:bidi="hi-IN"/>
        </w:rPr>
        <w:fldChar w:fldCharType="begin" w:fldLock="1"/>
      </w:r>
      <w:r w:rsidR="00CD660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CD660F">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A30A19">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CD660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CD660F">
        <w:rPr>
          <w:noProof/>
        </w:rPr>
        <w:t>(Cirz and Romesberg 2007)</w:t>
      </w:r>
      <w:r>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Pr>
          <w:lang w:bidi="hi-IN"/>
        </w:rPr>
        <w:fldChar w:fldCharType="begin" w:fldLock="1"/>
      </w:r>
      <w:r w:rsidR="00CD660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Pr>
          <w:lang w:bidi="hi-IN"/>
        </w:rPr>
        <w:fldChar w:fldCharType="separate"/>
      </w:r>
      <w:r w:rsidR="00A30A19" w:rsidRPr="00CD660F">
        <w:rPr>
          <w:noProof/>
          <w:lang w:bidi="hi-IN"/>
        </w:rPr>
        <w:t>(Cairns et al. 1988; Tenaillon et al. 2004)</w:t>
      </w:r>
      <w:r>
        <w:rPr>
          <w:lang w:bidi="hi-IN"/>
        </w:rPr>
        <w:fldChar w:fldCharType="end"/>
      </w:r>
      <w:r>
        <w:rPr>
          <w:lang w:bidi="hi-IN"/>
        </w:rPr>
        <w:t xml:space="preserve">. </w:t>
      </w:r>
      <w:r w:rsidR="00A30A19">
        <w:rPr>
          <w:lang w:bidi="hi-IN"/>
        </w:rPr>
        <w:t>Here w</w:t>
      </w:r>
      <w:r w:rsidR="00575BB5">
        <w:rPr>
          <w:lang w:bidi="hi-IN"/>
        </w:rPr>
        <w:t>e provide</w:t>
      </w:r>
      <w:r>
        <w:rPr>
          <w:lang w:bidi="hi-IN"/>
        </w:rPr>
        <w:t xml:space="preserve"> theoretical treatment of this </w:t>
      </w:r>
      <w:r w:rsidR="00575BB5">
        <w:rPr>
          <w:lang w:bidi="hi-IN"/>
        </w:rPr>
        <w:t>idea</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18" w:name="_Ref360528371"/>
      <w:bookmarkStart w:id="19" w:name="_Ref360527938"/>
      <w:r>
        <w:t>Appendix 1</w:t>
      </w:r>
      <w:bookmarkEnd w:id="18"/>
    </w:p>
    <w:bookmarkEnd w:id="19"/>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9770F6"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575BB5" w:rsidRDefault="00D56A32" w:rsidP="00575BB5">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00575BB5" w:rsidRPr="00D56A32">
        <w:rPr>
          <w:rFonts w:ascii="Arial" w:hAnsi="Arial" w:cs="Arial"/>
        </w:rPr>
        <w:t>≤</w:t>
      </w:r>
      <w:r w:rsidRPr="00D56A32">
        <w:t>1</w:t>
      </w:r>
      <w:r>
        <w:rPr>
          <w:i/>
          <w:iCs/>
        </w:rPr>
        <w:t>)</w:t>
      </w:r>
      <w:r w:rsidR="00575BB5">
        <w:t xml:space="preserve"> </w:t>
      </w:r>
      <w:r>
        <w:t>and mu</w:t>
      </w:r>
      <w:r w:rsidR="00575BB5">
        <w:t xml:space="preserve">tations are Poisson distributed with an average of </w:t>
      </w:r>
      <w:r w:rsidR="00575BB5">
        <w:rPr>
          <w:i/>
          <w:iCs/>
        </w:rPr>
        <w:t>U</w:t>
      </w:r>
      <w:r w:rsidR="00575BB5">
        <w:t xml:space="preserve"> mutations per individual per generation.</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9770F6"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9770F6" w:rsidP="008A0C66">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8A0C66">
        <w:rPr>
          <w:rFonts w:eastAsiaTheme="minorEastAsia"/>
          <w:lang w:bidi="hi-IN"/>
        </w:rPr>
        <w:t>.</w:t>
      </w:r>
    </w:p>
    <w:p w:rsidR="00D56A32" w:rsidRDefault="00D56A32" w:rsidP="008A0C66">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w:t>
      </w:r>
      <w:r w:rsidR="008A0C66">
        <w:rPr>
          <w:rFonts w:eastAsiaTheme="minorEastAsia"/>
          <w:lang w:bidi="hi-IN"/>
        </w:rPr>
        <w:t>,</w:t>
      </w:r>
      <w:r>
        <w:rPr>
          <w:rFonts w:eastAsiaTheme="minorEastAsia"/>
          <w:lang w:bidi="hi-IN"/>
        </w:rPr>
        <w:t xml:space="preserv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CD660F">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8E7880">
      <w:pPr>
        <w:rPr>
          <w:rFonts w:eastAsiaTheme="minorEastAsia"/>
          <w:lang w:bidi="hi-IN"/>
        </w:rPr>
      </w:pPr>
      <w:r>
        <w:rPr>
          <w:rFonts w:eastAsiaTheme="minorEastAsia"/>
          <w:lang w:bidi="hi-IN"/>
        </w:rPr>
        <w:t xml:space="preserve">Without beneficial mutations </w:t>
      </w:r>
      <w:r w:rsidR="008E7880">
        <w:rPr>
          <w:rFonts w:eastAsiaTheme="minorEastAsia"/>
          <w:lang w:bidi="hi-IN"/>
        </w:rPr>
        <w:t>(</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sidR="008E7880">
        <w:t>)</w:t>
      </w:r>
      <w:r>
        <w:rPr>
          <w:rFonts w:eastAsiaTheme="minorEastAsia"/>
          <w:lang w:bidi="hi-IN"/>
        </w:rPr>
        <w:t>, the above equation simplifies to:</w:t>
      </w:r>
    </w:p>
    <w:p w:rsidR="00D56A32" w:rsidRDefault="009770F6"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CD660F">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CD660F">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8E7880" w:rsidP="008E7880">
      <w:pPr>
        <w:rPr>
          <w:rFonts w:eastAsiaTheme="minorEastAsia"/>
          <w:lang w:bidi="hi-IN"/>
        </w:rPr>
      </w:pPr>
      <w:r>
        <w:rPr>
          <w:rFonts w:eastAsiaTheme="minorEastAsia"/>
          <w:lang w:bidi="hi-IN"/>
        </w:rPr>
        <w:t>Nevertheless</w:t>
      </w:r>
      <w:r w:rsidR="00D56A32">
        <w:rPr>
          <w:rFonts w:eastAsiaTheme="minorEastAsia"/>
          <w:lang w:bidi="hi-IN"/>
        </w:rPr>
        <w:t xml:space="preserve">, this framework allows </w:t>
      </w:r>
      <w:r>
        <w:rPr>
          <w:rFonts w:eastAsiaTheme="minorEastAsia"/>
          <w:lang w:bidi="hi-IN"/>
        </w:rPr>
        <w:t xml:space="preserve">the calculation of </w:t>
      </w:r>
      <w:r w:rsidR="00D56A32">
        <w:rPr>
          <w:rFonts w:eastAsiaTheme="minorEastAsia"/>
          <w:lang w:bidi="hi-IN"/>
        </w:rPr>
        <w:t xml:space="preserve">the population mean fitness numerically for finite </w:t>
      </w:r>
      <w:r w:rsidR="00D56A32">
        <w:rPr>
          <w:rFonts w:eastAsiaTheme="minorEastAsia"/>
          <w:i/>
          <w:iCs/>
          <w:lang w:bidi="hi-IN"/>
        </w:rPr>
        <w:t>n</w:t>
      </w:r>
      <w:r w:rsidR="00D56A32" w:rsidRPr="00A03104">
        <w:rPr>
          <w:rFonts w:eastAsiaTheme="minorEastAsia"/>
          <w:lang w:bidi="hi-IN"/>
        </w:rPr>
        <w:t>-by-</w:t>
      </w:r>
      <w:r w:rsidR="00D56A32">
        <w:rPr>
          <w:rFonts w:eastAsiaTheme="minorEastAsia"/>
          <w:i/>
          <w:iCs/>
          <w:lang w:bidi="hi-IN"/>
        </w:rPr>
        <w:t xml:space="preserve">n </w:t>
      </w:r>
      <w:r w:rsidR="00D56A32">
        <w:rPr>
          <w:rFonts w:eastAsiaTheme="minorEastAsia"/>
          <w:lang w:bidi="hi-IN"/>
        </w:rPr>
        <w:t xml:space="preserve">matrices by defining </w:t>
      </w:r>
      <w:r w:rsidR="00D56A32">
        <w:rPr>
          <w:rFonts w:eastAsiaTheme="minorEastAsia"/>
          <w:i/>
          <w:iCs/>
          <w:lang w:bidi="hi-IN"/>
        </w:rPr>
        <w:t xml:space="preserve">n </w:t>
      </w:r>
      <w:r w:rsidR="00D56A32">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D56A32">
        <w:rPr>
          <w:rFonts w:eastAsiaTheme="minorEastAsia"/>
          <w:lang w:bidi="hi-IN"/>
        </w:rPr>
        <w:t xml:space="preserve"> </w:t>
      </w:r>
      <w:r w:rsidR="00D56A32" w:rsidRPr="008E7880">
        <w:rPr>
          <w:rFonts w:eastAsiaTheme="minorEastAsia"/>
          <w:highlight w:val="yellow"/>
          <w:lang w:bidi="hi-IN"/>
        </w:rPr>
        <w:t xml:space="preserve">– see the </w:t>
      </w:r>
      <w:proofErr w:type="spellStart"/>
      <w:r w:rsidR="00D56A32" w:rsidRPr="008E7880">
        <w:rPr>
          <w:rFonts w:eastAsiaTheme="minorEastAsia"/>
          <w:i/>
          <w:iCs/>
          <w:highlight w:val="yellow"/>
          <w:lang w:bidi="hi-IN"/>
        </w:rPr>
        <w:t>mean_fitness</w:t>
      </w:r>
      <w:proofErr w:type="spellEnd"/>
      <w:r w:rsidR="00D56A32" w:rsidRPr="008E7880">
        <w:rPr>
          <w:rFonts w:eastAsiaTheme="minorEastAsia"/>
          <w:highlight w:val="yellow"/>
          <w:lang w:bidi="hi-IN"/>
        </w:rPr>
        <w:t xml:space="preserve"> function in the Python code in Supplementary File X</w:t>
      </w:r>
      <w:r w:rsidR="00D56A32">
        <w:rPr>
          <w:rFonts w:eastAsiaTheme="minorEastAsia"/>
          <w:lang w:bidi="hi-IN"/>
        </w:rPr>
        <w:t>.</w:t>
      </w:r>
      <w:r>
        <w:rPr>
          <w:rFonts w:eastAsiaTheme="minorEastAsia"/>
          <w:lang w:bidi="hi-IN"/>
        </w:rPr>
        <w:t xml:space="preserve"> </w:t>
      </w:r>
    </w:p>
    <w:p w:rsidR="00096116" w:rsidRDefault="0002786D" w:rsidP="005E0580">
      <w:pPr>
        <w:pStyle w:val="Heading2"/>
        <w:numPr>
          <w:ilvl w:val="0"/>
          <w:numId w:val="0"/>
        </w:numPr>
        <w:ind w:left="357" w:hanging="357"/>
      </w:pPr>
      <w:bookmarkStart w:id="20" w:name="_Ref360530640"/>
      <w:r>
        <w:t>Appendix 2</w:t>
      </w:r>
      <w:bookmarkEnd w:id="20"/>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9770F6"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9770F6"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770F6"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r>
                <w:rPr>
                  <w:rFonts w:ascii="Cambria Math" w:hAnsi="Cambria Math"/>
                </w:rPr>
                <m:t>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1" w:name="_Ref360530760"/>
      <w:r>
        <w:t>Appendix 3</w:t>
      </w:r>
      <w:bookmarkEnd w:id="21"/>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CD660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CD660F">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22"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2"/>
    </w:p>
    <w:p w:rsidR="00335E62" w:rsidRPr="00335E62" w:rsidRDefault="005447DA" w:rsidP="00CB2260">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CD660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CD660F">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9770F6"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r>
              <w:rPr>
                <w:rFonts w:ascii="Cambria Math" w:hAnsi="Cambria Math"/>
                <w:lang w:bidi="hi-IN"/>
              </w:rPr>
              <m:t>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9770F6"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lastRenderedPageBreak/>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770F6"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9770F6"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9770F6"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491F482C" wp14:editId="50209C4C">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3"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3"/>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CB2260" w:rsidRPr="00320207">
        <w:fldChar w:fldCharType="begin"/>
      </w:r>
      <w:r w:rsidR="00CB2260" w:rsidRPr="00CB2260">
        <w:instrText xml:space="preserve"> REF _Ref360183592 \h  \* MERGEFORMAT </w:instrText>
      </w:r>
      <w:r w:rsidR="00CB2260" w:rsidRPr="00320207">
        <w:fldChar w:fldCharType="separate"/>
      </w:r>
      <w:r w:rsidR="00CB2260" w:rsidRPr="00320207">
        <w:t xml:space="preserve">Figure </w:t>
      </w:r>
      <w:r w:rsidR="00CB2260" w:rsidRPr="00320207">
        <w:rPr>
          <w:noProof/>
        </w:rPr>
        <w:t>3</w:t>
      </w:r>
      <w:r w:rsidR="00CB2260" w:rsidRPr="00320207">
        <w:fldChar w:fldCharType="end"/>
      </w:r>
      <w:r w:rsidR="006F4747">
        <w:t xml:space="preserve">. </w:t>
      </w:r>
      <w:r w:rsidR="000F3C41" w:rsidRPr="00320207">
        <w:t xml:space="preserve">The parameters are the same as in </w:t>
      </w:r>
      <w:r w:rsidR="000F3C41" w:rsidRPr="00320207">
        <w:fldChar w:fldCharType="begin"/>
      </w:r>
      <w:r w:rsidR="000F3C41" w:rsidRPr="00CB2260">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4"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4"/>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9A2A4B"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9A2A4B" w:rsidRPr="00A14950">
        <w:rPr>
          <w:highlight w:val="yellow"/>
        </w:rPr>
      </w:r>
      <w:r w:rsidR="009A2A4B" w:rsidRPr="00A14950">
        <w:rPr>
          <w:highlight w:val="yellow"/>
        </w:rPr>
        <w:fldChar w:fldCharType="end"/>
      </w:r>
      <w:r w:rsidR="009A2A4B" w:rsidRPr="00A14950">
        <w:rPr>
          <w:highlight w:val="yellow"/>
        </w:rPr>
        <w:fldChar w:fldCharType="begin"/>
      </w:r>
      <w:r w:rsidR="009A2A4B" w:rsidRPr="005E7700">
        <w:rPr>
          <w:highlight w:val="yellow"/>
        </w:rPr>
        <w:instrText xml:space="preserve"> REF _Ref361735010 \h </w:instrText>
      </w:r>
      <w:r w:rsidR="00A14950" w:rsidRPr="005E7700">
        <w:rPr>
          <w:highlight w:val="yellow"/>
        </w:rPr>
        <w:instrText xml:space="preserve"> \* MERGEFORMAT </w:instrText>
      </w:r>
      <w:r w:rsidR="009A2A4B" w:rsidRPr="005E7700">
        <w:rPr>
          <w:highlight w:val="yellow"/>
        </w:rPr>
      </w:r>
      <w:r w:rsidR="009A2A4B" w:rsidRPr="00A14950">
        <w:rPr>
          <w:highlight w:val="yellow"/>
        </w:rPr>
        <w:fldChar w:fldCharType="separate"/>
      </w:r>
      <w:r w:rsidR="009A2A4B" w:rsidRPr="00A14950">
        <w:rPr>
          <w:highlight w:val="yellow"/>
          <w:lang w:bidi="hi-IN"/>
        </w:rPr>
        <w:t>Model</w:t>
      </w:r>
      <w:r w:rsidR="009A2A4B" w:rsidRPr="00A14950">
        <w:rPr>
          <w:highlight w:val="yellow"/>
        </w:rPr>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bookmarkStart w:id="25" w:name="_GoBack"/>
      <w:bookmarkEnd w:id="25"/>
      <w:r w:rsidR="00C23983">
        <w:t xml:space="preserve">. </w:t>
      </w:r>
      <w:r w:rsidR="000F3C41" w:rsidRPr="00175D8E">
        <w:t>The</w:t>
      </w:r>
      <w:r w:rsidR="000F3C41" w:rsidRPr="00320207">
        <w:t xml:space="preserv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9A2A4B" w:rsidRDefault="009A2A4B" w:rsidP="00C23983">
      <w:pPr>
        <w:pStyle w:val="FigureLegend"/>
      </w:pPr>
    </w:p>
    <w:sectPr w:rsidR="009A2A4B"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7F0" w:rsidRDefault="009207F0" w:rsidP="009A122D">
      <w:pPr>
        <w:spacing w:after="0" w:line="240" w:lineRule="auto"/>
      </w:pPr>
      <w:r>
        <w:separator/>
      </w:r>
    </w:p>
  </w:endnote>
  <w:endnote w:type="continuationSeparator" w:id="0">
    <w:p w:rsidR="009207F0" w:rsidRDefault="009207F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1EF4F998-FB77-463C-AC8C-D5C5F3617D4A}"/>
    <w:embedBold r:id="rId2" w:fontKey="{1A528B2E-A810-4AE9-91E5-ABB6D9B5BDA5}"/>
    <w:embedItalic r:id="rId3" w:fontKey="{30D99E8B-330F-465E-8B93-A52AD32BAED7}"/>
    <w:embedBoldItalic r:id="rId4" w:fontKey="{8E2DBC5B-FA62-4D2A-96CC-2B926C771A85}"/>
  </w:font>
  <w:font w:name="Tahoma">
    <w:panose1 w:val="020B0604030504040204"/>
    <w:charset w:val="00"/>
    <w:family w:val="swiss"/>
    <w:pitch w:val="variable"/>
    <w:sig w:usb0="E1002EFF" w:usb1="C000605B" w:usb2="00000029" w:usb3="00000000" w:csb0="000101FF" w:csb1="00000000"/>
    <w:embedRegular r:id="rId5" w:fontKey="{F7EFF092-C4C9-4B3D-9092-272FE13A01C2}"/>
  </w:font>
  <w:font w:name="cmr10">
    <w:panose1 w:val="020B0500000000000000"/>
    <w:charset w:val="00"/>
    <w:family w:val="swiss"/>
    <w:pitch w:val="variable"/>
    <w:sig w:usb0="00000003" w:usb1="00000000" w:usb2="00000000" w:usb3="00000000" w:csb0="00000001" w:csb1="00000000"/>
    <w:embedRegular r:id="rId6" w:fontKey="{9BFCF4C0-3453-45E6-82E1-8A9D3CE280CC}"/>
  </w:font>
  <w:font w:name="Cambria Math">
    <w:panose1 w:val="02040503050406030204"/>
    <w:charset w:val="00"/>
    <w:family w:val="roman"/>
    <w:pitch w:val="variable"/>
    <w:sig w:usb0="E00002FF" w:usb1="420024FF" w:usb2="00000000" w:usb3="00000000" w:csb0="0000019F" w:csb1="00000000"/>
    <w:embedRegular r:id="rId7" w:fontKey="{EC4923B8-AADC-4AE0-AD82-E40DFFCF6FEC}"/>
    <w:embedItalic r:id="rId8" w:fontKey="{D98F6F37-DC6F-411B-AC2D-E42F708BF9A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770F6" w:rsidRDefault="009770F6">
        <w:pPr>
          <w:pStyle w:val="Footer"/>
          <w:jc w:val="center"/>
        </w:pPr>
        <w:r>
          <w:fldChar w:fldCharType="begin"/>
        </w:r>
        <w:r>
          <w:instrText xml:space="preserve"> PAGE   \* MERGEFORMAT </w:instrText>
        </w:r>
        <w:r>
          <w:fldChar w:fldCharType="separate"/>
        </w:r>
        <w:r w:rsidR="00F76B8B">
          <w:rPr>
            <w:noProof/>
          </w:rPr>
          <w:t>16</w:t>
        </w:r>
        <w:r>
          <w:rPr>
            <w:noProof/>
          </w:rPr>
          <w:fldChar w:fldCharType="end"/>
        </w:r>
      </w:p>
    </w:sdtContent>
  </w:sdt>
  <w:p w:rsidR="009770F6" w:rsidRDefault="009770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7F0" w:rsidRDefault="009207F0" w:rsidP="009A122D">
      <w:pPr>
        <w:spacing w:after="0" w:line="240" w:lineRule="auto"/>
      </w:pPr>
      <w:r>
        <w:separator/>
      </w:r>
    </w:p>
  </w:footnote>
  <w:footnote w:type="continuationSeparator" w:id="0">
    <w:p w:rsidR="009207F0" w:rsidRDefault="009207F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2B79"/>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42549"/>
    <w:rsid w:val="00153987"/>
    <w:rsid w:val="001725A7"/>
    <w:rsid w:val="00175D8E"/>
    <w:rsid w:val="001910E3"/>
    <w:rsid w:val="001A151A"/>
    <w:rsid w:val="001C455A"/>
    <w:rsid w:val="001C5D6C"/>
    <w:rsid w:val="001F1E74"/>
    <w:rsid w:val="001F51E7"/>
    <w:rsid w:val="001F5496"/>
    <w:rsid w:val="00201A26"/>
    <w:rsid w:val="002135AE"/>
    <w:rsid w:val="0021470E"/>
    <w:rsid w:val="00223D4A"/>
    <w:rsid w:val="00232C71"/>
    <w:rsid w:val="00241A70"/>
    <w:rsid w:val="00245A8B"/>
    <w:rsid w:val="002630C5"/>
    <w:rsid w:val="00275A3C"/>
    <w:rsid w:val="00290173"/>
    <w:rsid w:val="00295B91"/>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A1D28"/>
    <w:rsid w:val="003B3D00"/>
    <w:rsid w:val="003D42F5"/>
    <w:rsid w:val="003D4900"/>
    <w:rsid w:val="003F5091"/>
    <w:rsid w:val="00401E4A"/>
    <w:rsid w:val="00412A85"/>
    <w:rsid w:val="0043685D"/>
    <w:rsid w:val="00446BDA"/>
    <w:rsid w:val="00453133"/>
    <w:rsid w:val="0046652F"/>
    <w:rsid w:val="004747BD"/>
    <w:rsid w:val="00477861"/>
    <w:rsid w:val="00483E00"/>
    <w:rsid w:val="00485B00"/>
    <w:rsid w:val="004A2989"/>
    <w:rsid w:val="004B1858"/>
    <w:rsid w:val="004B5CB1"/>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75BB5"/>
    <w:rsid w:val="005816EE"/>
    <w:rsid w:val="00587E54"/>
    <w:rsid w:val="005A2F68"/>
    <w:rsid w:val="005E0580"/>
    <w:rsid w:val="005E3A59"/>
    <w:rsid w:val="005E7700"/>
    <w:rsid w:val="005F1227"/>
    <w:rsid w:val="005F1B6B"/>
    <w:rsid w:val="005F620D"/>
    <w:rsid w:val="005F6245"/>
    <w:rsid w:val="00607B56"/>
    <w:rsid w:val="00625517"/>
    <w:rsid w:val="00630B3C"/>
    <w:rsid w:val="00633ED1"/>
    <w:rsid w:val="00651511"/>
    <w:rsid w:val="00652D72"/>
    <w:rsid w:val="00665310"/>
    <w:rsid w:val="006733DF"/>
    <w:rsid w:val="00691767"/>
    <w:rsid w:val="006A479B"/>
    <w:rsid w:val="006B774C"/>
    <w:rsid w:val="006C02DB"/>
    <w:rsid w:val="006D14E9"/>
    <w:rsid w:val="006D5802"/>
    <w:rsid w:val="006F4747"/>
    <w:rsid w:val="00701833"/>
    <w:rsid w:val="007058D2"/>
    <w:rsid w:val="00733446"/>
    <w:rsid w:val="00753267"/>
    <w:rsid w:val="0077094B"/>
    <w:rsid w:val="007A2944"/>
    <w:rsid w:val="007B25AD"/>
    <w:rsid w:val="007C4DDB"/>
    <w:rsid w:val="007E25F3"/>
    <w:rsid w:val="007E6659"/>
    <w:rsid w:val="00806F37"/>
    <w:rsid w:val="00812DB3"/>
    <w:rsid w:val="00824294"/>
    <w:rsid w:val="0082586B"/>
    <w:rsid w:val="0085140E"/>
    <w:rsid w:val="008752E9"/>
    <w:rsid w:val="008851DB"/>
    <w:rsid w:val="00890BB3"/>
    <w:rsid w:val="008A0C66"/>
    <w:rsid w:val="008A5282"/>
    <w:rsid w:val="008E7880"/>
    <w:rsid w:val="008F5983"/>
    <w:rsid w:val="009040D1"/>
    <w:rsid w:val="009207F0"/>
    <w:rsid w:val="00925154"/>
    <w:rsid w:val="00932C9B"/>
    <w:rsid w:val="0094207C"/>
    <w:rsid w:val="0094679F"/>
    <w:rsid w:val="00946A45"/>
    <w:rsid w:val="00946BF8"/>
    <w:rsid w:val="0095303A"/>
    <w:rsid w:val="009602F2"/>
    <w:rsid w:val="00961209"/>
    <w:rsid w:val="00961EB6"/>
    <w:rsid w:val="00975E44"/>
    <w:rsid w:val="009770F6"/>
    <w:rsid w:val="009850ED"/>
    <w:rsid w:val="00986F1F"/>
    <w:rsid w:val="00992FC4"/>
    <w:rsid w:val="009A0E7D"/>
    <w:rsid w:val="009A122D"/>
    <w:rsid w:val="009A2A4B"/>
    <w:rsid w:val="009D699D"/>
    <w:rsid w:val="009E654C"/>
    <w:rsid w:val="00A00B27"/>
    <w:rsid w:val="00A03104"/>
    <w:rsid w:val="00A14950"/>
    <w:rsid w:val="00A20806"/>
    <w:rsid w:val="00A307DC"/>
    <w:rsid w:val="00A30A19"/>
    <w:rsid w:val="00A35270"/>
    <w:rsid w:val="00A575D7"/>
    <w:rsid w:val="00A70358"/>
    <w:rsid w:val="00A725E6"/>
    <w:rsid w:val="00A81E09"/>
    <w:rsid w:val="00A9277F"/>
    <w:rsid w:val="00A95F28"/>
    <w:rsid w:val="00AB0448"/>
    <w:rsid w:val="00AC498F"/>
    <w:rsid w:val="00AC687F"/>
    <w:rsid w:val="00AD2B33"/>
    <w:rsid w:val="00AD32AA"/>
    <w:rsid w:val="00AE0B1E"/>
    <w:rsid w:val="00B04D05"/>
    <w:rsid w:val="00B10C13"/>
    <w:rsid w:val="00B17DB4"/>
    <w:rsid w:val="00B32510"/>
    <w:rsid w:val="00B37F95"/>
    <w:rsid w:val="00B43DD1"/>
    <w:rsid w:val="00B472FC"/>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23983"/>
    <w:rsid w:val="00C36DFD"/>
    <w:rsid w:val="00C40CB3"/>
    <w:rsid w:val="00C47221"/>
    <w:rsid w:val="00C555BC"/>
    <w:rsid w:val="00C64915"/>
    <w:rsid w:val="00C87978"/>
    <w:rsid w:val="00C96FC9"/>
    <w:rsid w:val="00CB2260"/>
    <w:rsid w:val="00CB2F61"/>
    <w:rsid w:val="00CD0FB7"/>
    <w:rsid w:val="00CD660F"/>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1623D"/>
    <w:rsid w:val="00E2745E"/>
    <w:rsid w:val="00E41B1B"/>
    <w:rsid w:val="00E4303E"/>
    <w:rsid w:val="00E466DE"/>
    <w:rsid w:val="00E5128F"/>
    <w:rsid w:val="00E627A2"/>
    <w:rsid w:val="00E7243B"/>
    <w:rsid w:val="00E83AB1"/>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25234"/>
    <w:rsid w:val="00F27D77"/>
    <w:rsid w:val="00F35F7B"/>
    <w:rsid w:val="00F37542"/>
    <w:rsid w:val="00F619A9"/>
    <w:rsid w:val="00F71C83"/>
    <w:rsid w:val="00F76B8B"/>
    <w:rsid w:val="00F804BA"/>
    <w:rsid w:val="00F8069F"/>
    <w:rsid w:val="00F83F2E"/>
    <w:rsid w:val="00F84E5B"/>
    <w:rsid w:val="00F8789F"/>
    <w:rsid w:val="00FA72C5"/>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FA7"/>
    <w:rsid w:val="00712FA7"/>
    <w:rsid w:val="00B803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2FA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2F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D19E9-2EBC-4248-96C9-A3DD62591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8662</TotalTime>
  <Pages>16</Pages>
  <Words>28126</Words>
  <Characters>140635</Characters>
  <Application>Microsoft Office Word</Application>
  <DocSecurity>0</DocSecurity>
  <Lines>1171</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193</cp:revision>
  <dcterms:created xsi:type="dcterms:W3CDTF">2013-06-18T10:07:00Z</dcterms:created>
  <dcterms:modified xsi:type="dcterms:W3CDTF">2013-07-28T09:10:00Z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http://www.zotero.org/styles/biology-letters</vt:lpwstr>
  </property>
  <property fmtid="{D5CDD505-2E9C-101B-9397-08002B2CF9AE}" pid="12" name="Mendeley Recent Style Name 3_1">
    <vt:lpwstr>Biology Letters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