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60" w:rsidRDefault="00EE1860" w:rsidP="0056210B">
      <w:pPr>
        <w:rPr>
          <w:rFonts w:ascii="Palatino Linotype" w:hAnsi="Palatino Linotype"/>
          <w:sz w:val="40"/>
          <w:szCs w:val="40"/>
        </w:rPr>
      </w:pPr>
      <w:r w:rsidRPr="00C25037">
        <w:rPr>
          <w:rFonts w:ascii="Palatino Linotype" w:hAnsi="Palatino Linotype" w:cs="Monotype Hadassah"/>
          <w:noProof/>
        </w:rPr>
        <w:drawing>
          <wp:anchor distT="0" distB="0" distL="114300" distR="114300" simplePos="0" relativeHeight="251660288" behindDoc="0" locked="0" layoutInCell="1" allowOverlap="1" wp14:anchorId="52ED8A36" wp14:editId="7DDC0943">
            <wp:simplePos x="0" y="0"/>
            <wp:positionH relativeFrom="margin">
              <wp:posOffset>2094230</wp:posOffset>
            </wp:positionH>
            <wp:positionV relativeFrom="margin">
              <wp:posOffset>-681355</wp:posOffset>
            </wp:positionV>
            <wp:extent cx="1038225" cy="124333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1243330"/>
                    </a:xfrm>
                    <a:prstGeom prst="rect">
                      <a:avLst/>
                    </a:prstGeom>
                    <a:noFill/>
                  </pic:spPr>
                </pic:pic>
              </a:graphicData>
            </a:graphic>
            <wp14:sizeRelH relativeFrom="margin">
              <wp14:pctWidth>0</wp14:pctWidth>
            </wp14:sizeRelH>
            <wp14:sizeRelV relativeFrom="margin">
              <wp14:pctHeight>0</wp14:pctHeight>
            </wp14:sizeRelV>
          </wp:anchor>
        </w:drawing>
      </w:r>
    </w:p>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4C20DF" w:rsidRDefault="006C04DE" w:rsidP="0079665C">
      <w:pPr>
        <w:pBdr>
          <w:top w:val="single" w:sz="6" w:space="1" w:color="auto"/>
          <w:bottom w:val="single" w:sz="6" w:space="1" w:color="auto"/>
        </w:pBdr>
        <w:rPr>
          <w:rFonts w:ascii="Georgia" w:hAnsi="Georgia"/>
          <w:sz w:val="72"/>
          <w:szCs w:val="72"/>
        </w:rPr>
      </w:pP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t xml:space="preserve">The Evolution of Stress-Induced </w:t>
      </w:r>
      <w:r w:rsidR="0079665C">
        <w:rPr>
          <w:rFonts w:ascii="Georgia" w:hAnsi="Georgia"/>
          <w:sz w:val="72"/>
          <w:szCs w:val="72"/>
        </w:rPr>
        <w:t>M</w:t>
      </w:r>
      <w:r w:rsidR="0079665C" w:rsidRPr="0079665C">
        <w:rPr>
          <w:rFonts w:ascii="Georgia" w:hAnsi="Georgia"/>
          <w:sz w:val="72"/>
          <w:szCs w:val="72"/>
        </w:rPr>
        <w:t>utagenesis</w:t>
      </w:r>
      <w:r w:rsidRPr="004C20DF">
        <w:rPr>
          <w:rFonts w:ascii="Georgia" w:hAnsi="Georgia"/>
          <w:sz w:val="72"/>
          <w:szCs w:val="72"/>
        </w:rPr>
        <w:t>: Causes and Consequences</w:t>
      </w: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EE1860" w:rsidRDefault="00EE1860" w:rsidP="00EE1860">
      <w:pPr>
        <w:jc w:val="right"/>
        <w:rPr>
          <w:rFonts w:ascii="Palatino Linotype" w:hAnsi="Palatino Linotype"/>
          <w:sz w:val="32"/>
          <w:szCs w:val="32"/>
        </w:rPr>
      </w:pPr>
    </w:p>
    <w:p w:rsidR="006C04DE" w:rsidRPr="00C25037" w:rsidRDefault="006C04DE" w:rsidP="00EE1860">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4C20DF" w:rsidP="0056210B">
      <w:pPr>
        <w:jc w:val="right"/>
        <w:rPr>
          <w:rFonts w:ascii="Palatino Linotype" w:hAnsi="Palatino Linotype"/>
          <w:sz w:val="32"/>
          <w:szCs w:val="32"/>
        </w:rPr>
      </w:pPr>
      <w:r>
        <w:rPr>
          <w:rFonts w:ascii="Palatino Linotype" w:hAnsi="Palatino Linotype"/>
          <w:sz w:val="32"/>
          <w:szCs w:val="32"/>
        </w:rPr>
        <w:t>March</w:t>
      </w:r>
      <w:r w:rsidR="006C04DE" w:rsidRPr="00C25037">
        <w:rPr>
          <w:rFonts w:ascii="Palatino Linotype" w:hAnsi="Palatino Linotype"/>
          <w:sz w:val="32"/>
          <w:szCs w:val="32"/>
        </w:rPr>
        <w:t xml:space="preserve"> 2016</w:t>
      </w:r>
    </w:p>
    <w:p w:rsidR="006C04DE" w:rsidRDefault="006C04DE" w:rsidP="0056210B">
      <w:pPr>
        <w:spacing w:line="276" w:lineRule="auto"/>
        <w:ind w:firstLine="0"/>
        <w:jc w:val="left"/>
        <w:rPr>
          <w:rStyle w:val="Emphasis"/>
          <w:sz w:val="24"/>
          <w:szCs w:val="24"/>
        </w:rPr>
      </w:pPr>
    </w:p>
    <w:p w:rsidR="005B7819" w:rsidRPr="00A02401" w:rsidRDefault="00272EA7" w:rsidP="00EE1860">
      <w:pPr>
        <w:rPr>
          <w:b/>
          <w:bCs/>
          <w:i/>
          <w:iCs/>
          <w:spacing w:val="10"/>
          <w:sz w:val="24"/>
          <w:szCs w:val="24"/>
        </w:rPr>
      </w:pPr>
      <w:r w:rsidRPr="00A02401">
        <w:rPr>
          <w:rStyle w:val="Emphasis"/>
          <w:b w:val="0"/>
          <w:bCs w:val="0"/>
          <w:sz w:val="24"/>
          <w:szCs w:val="24"/>
        </w:rPr>
        <w:lastRenderedPageBreak/>
        <w:t xml:space="preserve">I dedicate this thesis to my grandfather, Eng. Herbert </w:t>
      </w:r>
      <w:proofErr w:type="spellStart"/>
      <w:r w:rsidRPr="00A02401">
        <w:rPr>
          <w:rStyle w:val="Emphasis"/>
          <w:b w:val="0"/>
          <w:bCs w:val="0"/>
          <w:sz w:val="24"/>
          <w:szCs w:val="24"/>
        </w:rPr>
        <w:t>Z</w:t>
      </w:r>
      <w:r w:rsidR="00E618BE" w:rsidRPr="00A02401">
        <w:rPr>
          <w:rStyle w:val="Emphasis"/>
          <w:b w:val="0"/>
          <w:bCs w:val="0"/>
          <w:sz w:val="24"/>
          <w:szCs w:val="24"/>
        </w:rPr>
        <w:t>vi</w:t>
      </w:r>
      <w:proofErr w:type="spellEnd"/>
      <w:r w:rsidRPr="00A02401">
        <w:rPr>
          <w:rStyle w:val="Emphasis"/>
          <w:b w:val="0"/>
          <w:bCs w:val="0"/>
          <w:sz w:val="24"/>
          <w:szCs w:val="24"/>
        </w:rPr>
        <w:t xml:space="preserve"> </w:t>
      </w:r>
      <w:r w:rsidR="00EE1860" w:rsidRPr="00A02401">
        <w:rPr>
          <w:rStyle w:val="Emphasis"/>
          <w:b w:val="0"/>
          <w:bCs w:val="0"/>
          <w:sz w:val="24"/>
          <w:szCs w:val="24"/>
        </w:rPr>
        <w:t>Littman.</w:t>
      </w: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4C20DF" w:rsidRDefault="004C20DF">
      <w:pPr>
        <w:spacing w:line="276" w:lineRule="auto"/>
        <w:ind w:firstLine="0"/>
        <w:jc w:val="left"/>
        <w:rPr>
          <w:rFonts w:eastAsiaTheme="majorEastAsia"/>
          <w:b/>
          <w:bCs/>
          <w:sz w:val="32"/>
          <w:szCs w:val="32"/>
        </w:rPr>
      </w:pPr>
      <w:r>
        <w:br w:type="page"/>
      </w:r>
    </w:p>
    <w:p w:rsidR="004771AF" w:rsidRDefault="004771AF" w:rsidP="0056210B">
      <w:pPr>
        <w:pStyle w:val="Heading1"/>
      </w:pPr>
      <w:bookmarkStart w:id="0" w:name="_Toc442712222"/>
      <w:r>
        <w:lastRenderedPageBreak/>
        <w:t>Abstract</w:t>
      </w:r>
      <w:bookmarkEnd w:id="0"/>
    </w:p>
    <w:p w:rsidR="00125DB7" w:rsidRDefault="00125DB7" w:rsidP="00A02401">
      <w:pPr>
        <w:jc w:val="left"/>
      </w:pPr>
      <w:r>
        <w:t xml:space="preserve">Empirical studies show that in bacteria and eukaryotes, stress can induce a state of mutagenesis – a temporary increase in mutation rates. However, theoretical treatment of this phenomenon is lacking. </w:t>
      </w:r>
    </w:p>
    <w:p w:rsidR="00125DB7" w:rsidRDefault="00125DB7" w:rsidP="00A02401">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w:t>
      </w:r>
      <w:r w:rsidR="00A67C2E">
        <w:t>i</w:t>
      </w:r>
      <w:r>
        <w:t>i) stress-induced mutagenesis increases the ability of populations to adapt to new conditions without jeopardizing their ability to remain adapted to stable environments.</w:t>
      </w:r>
    </w:p>
    <w:p w:rsidR="00125DB7" w:rsidRDefault="00125DB7" w:rsidP="00A02401">
      <w:pPr>
        <w:jc w:val="left"/>
      </w:pPr>
      <w:r>
        <w:t xml:space="preserve">In addition, I developed a new probabilistic approach to analyze the probability that a random mutation leads to an improved phenotype in Fisher's geometric model, a widely used model of adaptive evolution. </w:t>
      </w:r>
    </w:p>
    <w:p w:rsidR="00125DB7" w:rsidRDefault="00125DB7" w:rsidP="00A02401">
      <w:pPr>
        <w:jc w:val="left"/>
      </w:pPr>
      <w:r>
        <w:t>Because mutation is a fundamental evolutionary force, my PhD research has important significance to various aspects of biology. Most importantly, my research makes a</w:t>
      </w:r>
      <w:r w:rsidR="00331BB8">
        <w:t>n</w:t>
      </w:r>
      <w:r>
        <w:t xml:space="preserve"> </w:t>
      </w:r>
      <w:r w:rsidR="00331BB8">
        <w:t>important</w:t>
      </w:r>
      <w:r>
        <w:t xml:space="preserve"> theoretical contribution to our understanding that mutation is more likely to occur in individuals who are mal-adapted to their environments and therefore are more likely to benefit from it.</w:t>
      </w: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A02401">
      <w:r>
        <w:t>This thesis is licensed under the Creative Commons Attribution-</w:t>
      </w:r>
      <w:proofErr w:type="spellStart"/>
      <w:r>
        <w:t>ShareAlike</w:t>
      </w:r>
      <w:proofErr w:type="spellEnd"/>
      <w:r>
        <w:t xml:space="preserve"> 4.0 License</w:t>
      </w:r>
      <w:r w:rsidR="00A02401">
        <w:t>.</w:t>
      </w:r>
    </w:p>
    <w:p w:rsidR="004C20DF" w:rsidRDefault="004C20DF" w:rsidP="00A02401">
      <w:r>
        <w:t xml:space="preserve">To view a </w:t>
      </w:r>
      <w:r w:rsidRPr="006C04DE">
        <w:t>copy</w:t>
      </w:r>
      <w:r>
        <w:t xml:space="preserve"> of this license, visit </w:t>
      </w:r>
      <w:hyperlink r:id="rId10" w:history="1">
        <w:r w:rsidRPr="005B7819">
          <w:rPr>
            <w:rStyle w:val="Hyperlink"/>
          </w:rPr>
          <w:t>http://creativecommons.org/licenses/by-sa/4.0</w:t>
        </w:r>
      </w:hyperlink>
      <w:r>
        <w:t>.</w:t>
      </w:r>
    </w:p>
    <w:p w:rsidR="004C20DF" w:rsidRDefault="004C20DF" w:rsidP="00A02401">
      <w:r>
        <w:t xml:space="preserve">Access this thesis online at </w:t>
      </w:r>
      <w:hyperlink r:id="rId11" w:history="1">
        <w:r w:rsidRPr="00DF1497">
          <w:rPr>
            <w:rStyle w:val="Hyperlink"/>
          </w:rPr>
          <w:t>https://github.com/yoavram/thesis</w:t>
        </w:r>
      </w:hyperlink>
      <w:r>
        <w:t>.</w:t>
      </w:r>
    </w:p>
    <w:p w:rsidR="004771AF" w:rsidRDefault="004771AF" w:rsidP="0056210B">
      <w:pPr>
        <w:pStyle w:val="Heading1"/>
      </w:pPr>
      <w:bookmarkStart w:id="1" w:name="_Toc442712223"/>
      <w:r w:rsidRPr="005B7819">
        <w:lastRenderedPageBreak/>
        <w:t>Acknowledgements</w:t>
      </w:r>
      <w:bookmarkEnd w:id="1"/>
    </w:p>
    <w:p w:rsidR="009E6A65" w:rsidRDefault="009E6A65" w:rsidP="00EE1860">
      <w:pPr>
        <w:jc w:val="left"/>
      </w:pPr>
      <w:r>
        <w:t xml:space="preserve">I thank </w:t>
      </w:r>
      <w:r w:rsidR="00EE1860">
        <w:t>Tal f</w:t>
      </w:r>
      <w:r>
        <w:t xml:space="preserve">or </w:t>
      </w:r>
      <w:r w:rsidR="00EE1860">
        <w:t>everything</w:t>
      </w:r>
      <w:r>
        <w:t>.</w:t>
      </w:r>
    </w:p>
    <w:p w:rsidR="00EE1860" w:rsidRDefault="00EE1860" w:rsidP="00CF07DF">
      <w:pPr>
        <w:jc w:val="left"/>
      </w:pPr>
      <w:r>
        <w:t>I thank my parents for providing me the opportunity to study for so many years.</w:t>
      </w:r>
    </w:p>
    <w:p w:rsidR="00EE1860" w:rsidRDefault="00EE1860" w:rsidP="00CE61A0">
      <w:pPr>
        <w:jc w:val="left"/>
      </w:pPr>
      <w:r>
        <w:t xml:space="preserve">I thank Prof. </w:t>
      </w:r>
      <w:proofErr w:type="spellStart"/>
      <w:r>
        <w:t>Lilach</w:t>
      </w:r>
      <w:proofErr w:type="spellEnd"/>
      <w:r>
        <w:t xml:space="preserve"> Hadany for over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530EBE">
      <w:pPr>
        <w:jc w:val="left"/>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w:t>
      </w:r>
      <w:r w:rsidR="00A831E0">
        <w:t xml:space="preserve">and </w:t>
      </w:r>
      <w:r>
        <w:t>S. M. Rosenberg for insightful discuss</w:t>
      </w:r>
      <w:r w:rsidR="00EE1860">
        <w:t>ions, comments, and suggestions, in person and in writing.</w:t>
      </w:r>
    </w:p>
    <w:p w:rsidR="009E6A65" w:rsidRDefault="009E6A65" w:rsidP="00530EBE">
      <w:pPr>
        <w:jc w:val="left"/>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xml:space="preserve">, for advice and </w:t>
      </w:r>
      <w:r w:rsidR="00EE1860">
        <w:t xml:space="preserve">critical </w:t>
      </w:r>
      <w:r>
        <w:t>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r w:rsidR="00BA425F">
        <w:t xml:space="preserve"> and</w:t>
      </w:r>
      <w:r>
        <w:t xml:space="preserve">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r w:rsidR="00A02401">
        <w:t>.</w:t>
      </w:r>
    </w:p>
    <w:p w:rsidR="009826AB" w:rsidRDefault="00E618BE" w:rsidP="00CE61A0">
      <w:pPr>
        <w:pStyle w:val="Quote"/>
        <w:rPr>
          <w:rFonts w:ascii="Palatino Linotype" w:hAnsi="Palatino Linotype"/>
          <w:sz w:val="40"/>
          <w:szCs w:val="40"/>
        </w:rPr>
      </w:pPr>
      <w:r w:rsidRPr="00E618BE">
        <w:t xml:space="preserve">– </w:t>
      </w:r>
      <w:r w:rsidR="006C04DE" w:rsidRPr="006C04DE">
        <w:t xml:space="preserve">Lynch, </w:t>
      </w:r>
      <w:r w:rsidR="0056210B">
        <w:t>PNAS 2007</w:t>
      </w:r>
      <w:r w:rsidR="009826AB">
        <w:rPr>
          <w:rFonts w:ascii="Palatino Linotype" w:hAnsi="Palatino Linotype"/>
          <w:sz w:val="40"/>
          <w:szCs w:val="40"/>
        </w:rPr>
        <w:br w:type="page"/>
      </w:r>
    </w:p>
    <w:bookmarkStart w:id="2" w:name="_Toc442712224" w:displacedByCustomXml="next"/>
    <w:sdt>
      <w:sdtPr>
        <w:rPr>
          <w:rFonts w:asciiTheme="minorHAnsi" w:eastAsiaTheme="minorEastAsia" w:hAnsiTheme="minorHAnsi" w:cstheme="minorBidi"/>
          <w:b w:val="0"/>
          <w:bCs w:val="0"/>
          <w:sz w:val="22"/>
          <w:szCs w:val="22"/>
        </w:rPr>
        <w:id w:val="365958952"/>
        <w:docPartObj>
          <w:docPartGallery w:val="Table of Contents"/>
          <w:docPartUnique/>
        </w:docPartObj>
      </w:sdtPr>
      <w:sdtEndPr>
        <w:rPr>
          <w:rFonts w:asciiTheme="majorBidi" w:hAnsiTheme="majorBidi" w:cstheme="majorBidi"/>
        </w:rPr>
      </w:sdtEndPr>
      <w:sdtContent>
        <w:p w:rsidR="009826AB" w:rsidRDefault="00A20E15" w:rsidP="00530EBE">
          <w:pPr>
            <w:pStyle w:val="Heading1"/>
          </w:pPr>
          <w:r>
            <w:t>Tabl</w:t>
          </w:r>
          <w:bookmarkStart w:id="3" w:name="_GoBack"/>
          <w:bookmarkEnd w:id="3"/>
          <w:r>
            <w:t xml:space="preserve">e of </w:t>
          </w:r>
          <w:r w:rsidR="009826AB">
            <w:t>Contents</w:t>
          </w:r>
          <w:bookmarkEnd w:id="2"/>
        </w:p>
        <w:p w:rsidR="00A02401" w:rsidRDefault="009826AB">
          <w:pPr>
            <w:pStyle w:val="TOC1"/>
            <w:tabs>
              <w:tab w:val="right" w:leader="dot" w:pos="8297"/>
            </w:tabs>
            <w:rPr>
              <w:rFonts w:asciiTheme="minorHAnsi" w:hAnsiTheme="minorHAnsi" w:cstheme="minorBidi"/>
              <w:noProof/>
            </w:rPr>
          </w:pPr>
          <w:r>
            <w:fldChar w:fldCharType="begin"/>
          </w:r>
          <w:r>
            <w:instrText xml:space="preserve"> TOC \o "1-3" \h \z \u </w:instrText>
          </w:r>
          <w:r>
            <w:fldChar w:fldCharType="separate"/>
          </w:r>
          <w:hyperlink w:anchor="_Toc442712222" w:history="1">
            <w:r w:rsidR="00A02401" w:rsidRPr="008777FE">
              <w:rPr>
                <w:rStyle w:val="Hyperlink"/>
                <w:noProof/>
              </w:rPr>
              <w:t>Abstract</w:t>
            </w:r>
            <w:r w:rsidR="00A02401">
              <w:rPr>
                <w:noProof/>
                <w:webHidden/>
              </w:rPr>
              <w:tab/>
            </w:r>
            <w:r w:rsidR="00A02401">
              <w:rPr>
                <w:noProof/>
                <w:webHidden/>
              </w:rPr>
              <w:fldChar w:fldCharType="begin"/>
            </w:r>
            <w:r w:rsidR="00A02401">
              <w:rPr>
                <w:noProof/>
                <w:webHidden/>
              </w:rPr>
              <w:instrText xml:space="preserve"> PAGEREF _Toc442712222 \h </w:instrText>
            </w:r>
            <w:r w:rsidR="00A02401">
              <w:rPr>
                <w:noProof/>
                <w:webHidden/>
              </w:rPr>
            </w:r>
            <w:r w:rsidR="00A02401">
              <w:rPr>
                <w:noProof/>
                <w:webHidden/>
              </w:rPr>
              <w:fldChar w:fldCharType="separate"/>
            </w:r>
            <w:r w:rsidR="00A02401">
              <w:rPr>
                <w:noProof/>
                <w:webHidden/>
              </w:rPr>
              <w:t>3</w:t>
            </w:r>
            <w:r w:rsidR="00A02401">
              <w:rPr>
                <w:noProof/>
                <w:webHidden/>
              </w:rPr>
              <w:fldChar w:fldCharType="end"/>
            </w:r>
          </w:hyperlink>
        </w:p>
        <w:p w:rsidR="00A02401" w:rsidRDefault="00A02401">
          <w:pPr>
            <w:pStyle w:val="TOC1"/>
            <w:tabs>
              <w:tab w:val="right" w:leader="dot" w:pos="8297"/>
            </w:tabs>
            <w:rPr>
              <w:rFonts w:asciiTheme="minorHAnsi" w:hAnsiTheme="minorHAnsi" w:cstheme="minorBidi"/>
              <w:noProof/>
            </w:rPr>
          </w:pPr>
          <w:hyperlink w:anchor="_Toc442712223" w:history="1">
            <w:r w:rsidRPr="008777FE">
              <w:rPr>
                <w:rStyle w:val="Hyperlink"/>
                <w:noProof/>
              </w:rPr>
              <w:t>Acknowledgements</w:t>
            </w:r>
            <w:r>
              <w:rPr>
                <w:noProof/>
                <w:webHidden/>
              </w:rPr>
              <w:tab/>
            </w:r>
            <w:r>
              <w:rPr>
                <w:noProof/>
                <w:webHidden/>
              </w:rPr>
              <w:fldChar w:fldCharType="begin"/>
            </w:r>
            <w:r>
              <w:rPr>
                <w:noProof/>
                <w:webHidden/>
              </w:rPr>
              <w:instrText xml:space="preserve"> PAGEREF _Toc442712223 \h </w:instrText>
            </w:r>
            <w:r>
              <w:rPr>
                <w:noProof/>
                <w:webHidden/>
              </w:rPr>
            </w:r>
            <w:r>
              <w:rPr>
                <w:noProof/>
                <w:webHidden/>
              </w:rPr>
              <w:fldChar w:fldCharType="separate"/>
            </w:r>
            <w:r>
              <w:rPr>
                <w:noProof/>
                <w:webHidden/>
              </w:rPr>
              <w:t>4</w:t>
            </w:r>
            <w:r>
              <w:rPr>
                <w:noProof/>
                <w:webHidden/>
              </w:rPr>
              <w:fldChar w:fldCharType="end"/>
            </w:r>
          </w:hyperlink>
        </w:p>
        <w:p w:rsidR="00A02401" w:rsidRDefault="00A02401">
          <w:pPr>
            <w:pStyle w:val="TOC1"/>
            <w:tabs>
              <w:tab w:val="right" w:leader="dot" w:pos="8297"/>
            </w:tabs>
            <w:rPr>
              <w:rFonts w:asciiTheme="minorHAnsi" w:hAnsiTheme="minorHAnsi" w:cstheme="minorBidi"/>
              <w:noProof/>
            </w:rPr>
          </w:pPr>
          <w:hyperlink w:anchor="_Toc442712224" w:history="1">
            <w:r w:rsidRPr="008777FE">
              <w:rPr>
                <w:rStyle w:val="Hyperlink"/>
                <w:noProof/>
              </w:rPr>
              <w:t>Table of Contents</w:t>
            </w:r>
            <w:r>
              <w:rPr>
                <w:noProof/>
                <w:webHidden/>
              </w:rPr>
              <w:tab/>
            </w:r>
            <w:r>
              <w:rPr>
                <w:noProof/>
                <w:webHidden/>
              </w:rPr>
              <w:fldChar w:fldCharType="begin"/>
            </w:r>
            <w:r>
              <w:rPr>
                <w:noProof/>
                <w:webHidden/>
              </w:rPr>
              <w:instrText xml:space="preserve"> PAGEREF _Toc442712224 \h </w:instrText>
            </w:r>
            <w:r>
              <w:rPr>
                <w:noProof/>
                <w:webHidden/>
              </w:rPr>
            </w:r>
            <w:r>
              <w:rPr>
                <w:noProof/>
                <w:webHidden/>
              </w:rPr>
              <w:fldChar w:fldCharType="separate"/>
            </w:r>
            <w:r>
              <w:rPr>
                <w:noProof/>
                <w:webHidden/>
              </w:rPr>
              <w:t>6</w:t>
            </w:r>
            <w:r>
              <w:rPr>
                <w:noProof/>
                <w:webHidden/>
              </w:rPr>
              <w:fldChar w:fldCharType="end"/>
            </w:r>
          </w:hyperlink>
        </w:p>
        <w:p w:rsidR="00A02401" w:rsidRDefault="00A02401">
          <w:pPr>
            <w:pStyle w:val="TOC1"/>
            <w:tabs>
              <w:tab w:val="right" w:leader="dot" w:pos="8297"/>
            </w:tabs>
            <w:rPr>
              <w:rFonts w:asciiTheme="minorHAnsi" w:hAnsiTheme="minorHAnsi" w:cstheme="minorBidi"/>
              <w:noProof/>
            </w:rPr>
          </w:pPr>
          <w:hyperlink w:anchor="_Toc442712225" w:history="1">
            <w:r w:rsidRPr="008777FE">
              <w:rPr>
                <w:rStyle w:val="Hyperlink"/>
                <w:noProof/>
              </w:rPr>
              <w:t>Introduction</w:t>
            </w:r>
            <w:r>
              <w:rPr>
                <w:noProof/>
                <w:webHidden/>
              </w:rPr>
              <w:tab/>
            </w:r>
            <w:r>
              <w:rPr>
                <w:noProof/>
                <w:webHidden/>
              </w:rPr>
              <w:fldChar w:fldCharType="begin"/>
            </w:r>
            <w:r>
              <w:rPr>
                <w:noProof/>
                <w:webHidden/>
              </w:rPr>
              <w:instrText xml:space="preserve"> PAGEREF _Toc442712225 \h </w:instrText>
            </w:r>
            <w:r>
              <w:rPr>
                <w:noProof/>
                <w:webHidden/>
              </w:rPr>
            </w:r>
            <w:r>
              <w:rPr>
                <w:noProof/>
                <w:webHidden/>
              </w:rPr>
              <w:fldChar w:fldCharType="separate"/>
            </w:r>
            <w:r>
              <w:rPr>
                <w:noProof/>
                <w:webHidden/>
              </w:rPr>
              <w:t>7</w:t>
            </w:r>
            <w:r>
              <w:rPr>
                <w:noProof/>
                <w:webHidden/>
              </w:rPr>
              <w:fldChar w:fldCharType="end"/>
            </w:r>
          </w:hyperlink>
        </w:p>
        <w:p w:rsidR="00A02401" w:rsidRDefault="00A02401">
          <w:pPr>
            <w:pStyle w:val="TOC2"/>
            <w:tabs>
              <w:tab w:val="right" w:leader="dot" w:pos="8297"/>
            </w:tabs>
            <w:rPr>
              <w:rFonts w:asciiTheme="minorHAnsi" w:hAnsiTheme="minorHAnsi" w:cstheme="minorBidi"/>
              <w:noProof/>
            </w:rPr>
          </w:pPr>
          <w:hyperlink w:anchor="_Toc442712226" w:history="1">
            <w:r w:rsidRPr="008777FE">
              <w:rPr>
                <w:rStyle w:val="Hyperlink"/>
                <w:noProof/>
              </w:rPr>
              <w:t>The evolution of the mutation rate</w:t>
            </w:r>
            <w:r>
              <w:rPr>
                <w:noProof/>
                <w:webHidden/>
              </w:rPr>
              <w:tab/>
            </w:r>
            <w:r>
              <w:rPr>
                <w:noProof/>
                <w:webHidden/>
              </w:rPr>
              <w:fldChar w:fldCharType="begin"/>
            </w:r>
            <w:r>
              <w:rPr>
                <w:noProof/>
                <w:webHidden/>
              </w:rPr>
              <w:instrText xml:space="preserve"> PAGEREF _Toc442712226 \h </w:instrText>
            </w:r>
            <w:r>
              <w:rPr>
                <w:noProof/>
                <w:webHidden/>
              </w:rPr>
            </w:r>
            <w:r>
              <w:rPr>
                <w:noProof/>
                <w:webHidden/>
              </w:rPr>
              <w:fldChar w:fldCharType="separate"/>
            </w:r>
            <w:r>
              <w:rPr>
                <w:noProof/>
                <w:webHidden/>
              </w:rPr>
              <w:t>7</w:t>
            </w:r>
            <w:r>
              <w:rPr>
                <w:noProof/>
                <w:webHidden/>
              </w:rPr>
              <w:fldChar w:fldCharType="end"/>
            </w:r>
          </w:hyperlink>
        </w:p>
        <w:p w:rsidR="00A02401" w:rsidRDefault="00A02401">
          <w:pPr>
            <w:pStyle w:val="TOC2"/>
            <w:tabs>
              <w:tab w:val="right" w:leader="dot" w:pos="8297"/>
            </w:tabs>
            <w:rPr>
              <w:rFonts w:asciiTheme="minorHAnsi" w:hAnsiTheme="minorHAnsi" w:cstheme="minorBidi"/>
              <w:noProof/>
            </w:rPr>
          </w:pPr>
          <w:hyperlink w:anchor="_Toc442712227" w:history="1">
            <w:r w:rsidRPr="008777FE">
              <w:rPr>
                <w:rStyle w:val="Hyperlink"/>
                <w:noProof/>
              </w:rPr>
              <w:t>Stress-induced mutagenesis</w:t>
            </w:r>
            <w:r>
              <w:rPr>
                <w:noProof/>
                <w:webHidden/>
              </w:rPr>
              <w:tab/>
            </w:r>
            <w:r>
              <w:rPr>
                <w:noProof/>
                <w:webHidden/>
              </w:rPr>
              <w:fldChar w:fldCharType="begin"/>
            </w:r>
            <w:r>
              <w:rPr>
                <w:noProof/>
                <w:webHidden/>
              </w:rPr>
              <w:instrText xml:space="preserve"> PAGEREF _Toc442712227 \h </w:instrText>
            </w:r>
            <w:r>
              <w:rPr>
                <w:noProof/>
                <w:webHidden/>
              </w:rPr>
            </w:r>
            <w:r>
              <w:rPr>
                <w:noProof/>
                <w:webHidden/>
              </w:rPr>
              <w:fldChar w:fldCharType="separate"/>
            </w:r>
            <w:r>
              <w:rPr>
                <w:noProof/>
                <w:webHidden/>
              </w:rPr>
              <w:t>9</w:t>
            </w:r>
            <w:r>
              <w:rPr>
                <w:noProof/>
                <w:webHidden/>
              </w:rPr>
              <w:fldChar w:fldCharType="end"/>
            </w:r>
          </w:hyperlink>
        </w:p>
        <w:p w:rsidR="00A02401" w:rsidRDefault="00A02401">
          <w:pPr>
            <w:pStyle w:val="TOC2"/>
            <w:tabs>
              <w:tab w:val="right" w:leader="dot" w:pos="8297"/>
            </w:tabs>
            <w:rPr>
              <w:rFonts w:asciiTheme="minorHAnsi" w:hAnsiTheme="minorHAnsi" w:cstheme="minorBidi"/>
              <w:noProof/>
            </w:rPr>
          </w:pPr>
          <w:hyperlink w:anchor="_Toc442712228" w:history="1">
            <w:r w:rsidRPr="008777FE">
              <w:rPr>
                <w:rStyle w:val="Hyperlink"/>
                <w:noProof/>
              </w:rPr>
              <w:t>Research objectives</w:t>
            </w:r>
            <w:r>
              <w:rPr>
                <w:noProof/>
                <w:webHidden/>
              </w:rPr>
              <w:tab/>
            </w:r>
            <w:r>
              <w:rPr>
                <w:noProof/>
                <w:webHidden/>
              </w:rPr>
              <w:fldChar w:fldCharType="begin"/>
            </w:r>
            <w:r>
              <w:rPr>
                <w:noProof/>
                <w:webHidden/>
              </w:rPr>
              <w:instrText xml:space="preserve"> PAGEREF _Toc442712228 \h </w:instrText>
            </w:r>
            <w:r>
              <w:rPr>
                <w:noProof/>
                <w:webHidden/>
              </w:rPr>
            </w:r>
            <w:r>
              <w:rPr>
                <w:noProof/>
                <w:webHidden/>
              </w:rPr>
              <w:fldChar w:fldCharType="separate"/>
            </w:r>
            <w:r>
              <w:rPr>
                <w:noProof/>
                <w:webHidden/>
              </w:rPr>
              <w:t>10</w:t>
            </w:r>
            <w:r>
              <w:rPr>
                <w:noProof/>
                <w:webHidden/>
              </w:rPr>
              <w:fldChar w:fldCharType="end"/>
            </w:r>
          </w:hyperlink>
        </w:p>
        <w:p w:rsidR="00A02401" w:rsidRDefault="00A02401">
          <w:pPr>
            <w:pStyle w:val="TOC2"/>
            <w:tabs>
              <w:tab w:val="right" w:leader="dot" w:pos="8297"/>
            </w:tabs>
            <w:rPr>
              <w:rFonts w:asciiTheme="minorHAnsi" w:hAnsiTheme="minorHAnsi" w:cstheme="minorBidi"/>
              <w:noProof/>
            </w:rPr>
          </w:pPr>
          <w:hyperlink w:anchor="_Toc442712229" w:history="1">
            <w:r w:rsidRPr="008777FE">
              <w:rPr>
                <w:rStyle w:val="Hyperlink"/>
                <w:noProof/>
              </w:rPr>
              <w:t>Thesis overview</w:t>
            </w:r>
            <w:r>
              <w:rPr>
                <w:noProof/>
                <w:webHidden/>
              </w:rPr>
              <w:tab/>
            </w:r>
            <w:r>
              <w:rPr>
                <w:noProof/>
                <w:webHidden/>
              </w:rPr>
              <w:fldChar w:fldCharType="begin"/>
            </w:r>
            <w:r>
              <w:rPr>
                <w:noProof/>
                <w:webHidden/>
              </w:rPr>
              <w:instrText xml:space="preserve"> PAGEREF _Toc442712229 \h </w:instrText>
            </w:r>
            <w:r>
              <w:rPr>
                <w:noProof/>
                <w:webHidden/>
              </w:rPr>
            </w:r>
            <w:r>
              <w:rPr>
                <w:noProof/>
                <w:webHidden/>
              </w:rPr>
              <w:fldChar w:fldCharType="separate"/>
            </w:r>
            <w:r>
              <w:rPr>
                <w:noProof/>
                <w:webHidden/>
              </w:rPr>
              <w:t>11</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0" w:history="1">
            <w:r w:rsidRPr="008777FE">
              <w:rPr>
                <w:rStyle w:val="Hyperlink"/>
                <w:noProof/>
              </w:rPr>
              <w:t>The evolution of stress-induced hypermutation in asexual populations</w:t>
            </w:r>
            <w:r>
              <w:rPr>
                <w:noProof/>
                <w:webHidden/>
              </w:rPr>
              <w:tab/>
            </w:r>
            <w:r>
              <w:rPr>
                <w:noProof/>
                <w:webHidden/>
              </w:rPr>
              <w:fldChar w:fldCharType="begin"/>
            </w:r>
            <w:r>
              <w:rPr>
                <w:noProof/>
                <w:webHidden/>
              </w:rPr>
              <w:instrText xml:space="preserve"> PAGEREF _Toc442712230 \h </w:instrText>
            </w:r>
            <w:r>
              <w:rPr>
                <w:noProof/>
                <w:webHidden/>
              </w:rPr>
            </w:r>
            <w:r>
              <w:rPr>
                <w:noProof/>
                <w:webHidden/>
              </w:rPr>
              <w:fldChar w:fldCharType="separate"/>
            </w:r>
            <w:r>
              <w:rPr>
                <w:noProof/>
                <w:webHidden/>
              </w:rPr>
              <w:t>11</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1" w:history="1">
            <w:r w:rsidRPr="008777FE">
              <w:rPr>
                <w:rStyle w:val="Hyperlink"/>
                <w:noProof/>
                <w:shd w:val="clear" w:color="auto" w:fill="FFFFFF"/>
              </w:rPr>
              <w:t>Stress-induced mutagenesis and complex adaptation</w:t>
            </w:r>
            <w:r>
              <w:rPr>
                <w:noProof/>
                <w:webHidden/>
              </w:rPr>
              <w:tab/>
            </w:r>
            <w:r>
              <w:rPr>
                <w:noProof/>
                <w:webHidden/>
              </w:rPr>
              <w:fldChar w:fldCharType="begin"/>
            </w:r>
            <w:r>
              <w:rPr>
                <w:noProof/>
                <w:webHidden/>
              </w:rPr>
              <w:instrText xml:space="preserve"> PAGEREF _Toc442712231 \h </w:instrText>
            </w:r>
            <w:r>
              <w:rPr>
                <w:noProof/>
                <w:webHidden/>
              </w:rPr>
            </w:r>
            <w:r>
              <w:rPr>
                <w:noProof/>
                <w:webHidden/>
              </w:rPr>
              <w:fldChar w:fldCharType="separate"/>
            </w:r>
            <w:r>
              <w:rPr>
                <w:noProof/>
                <w:webHidden/>
              </w:rPr>
              <w:t>11</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2" w:history="1">
            <w:r w:rsidRPr="008777FE">
              <w:rPr>
                <w:rStyle w:val="Hyperlink"/>
                <w:noProof/>
              </w:rPr>
              <w:t>The probability of improvement in Fisher's geometric model</w:t>
            </w:r>
            <w:r>
              <w:rPr>
                <w:noProof/>
                <w:webHidden/>
              </w:rPr>
              <w:tab/>
            </w:r>
            <w:r>
              <w:rPr>
                <w:noProof/>
                <w:webHidden/>
              </w:rPr>
              <w:fldChar w:fldCharType="begin"/>
            </w:r>
            <w:r>
              <w:rPr>
                <w:noProof/>
                <w:webHidden/>
              </w:rPr>
              <w:instrText xml:space="preserve"> PAGEREF _Toc442712232 \h </w:instrText>
            </w:r>
            <w:r>
              <w:rPr>
                <w:noProof/>
                <w:webHidden/>
              </w:rPr>
            </w:r>
            <w:r>
              <w:rPr>
                <w:noProof/>
                <w:webHidden/>
              </w:rPr>
              <w:fldChar w:fldCharType="separate"/>
            </w:r>
            <w:r>
              <w:rPr>
                <w:noProof/>
                <w:webHidden/>
              </w:rPr>
              <w:t>12</w:t>
            </w:r>
            <w:r>
              <w:rPr>
                <w:noProof/>
                <w:webHidden/>
              </w:rPr>
              <w:fldChar w:fldCharType="end"/>
            </w:r>
          </w:hyperlink>
        </w:p>
        <w:p w:rsidR="00A02401" w:rsidRDefault="00A02401">
          <w:pPr>
            <w:pStyle w:val="TOC2"/>
            <w:tabs>
              <w:tab w:val="right" w:leader="dot" w:pos="8297"/>
            </w:tabs>
            <w:rPr>
              <w:rFonts w:asciiTheme="minorHAnsi" w:hAnsiTheme="minorHAnsi" w:cstheme="minorBidi"/>
              <w:noProof/>
            </w:rPr>
          </w:pPr>
          <w:hyperlink w:anchor="_Toc442712233" w:history="1">
            <w:r w:rsidRPr="008777FE">
              <w:rPr>
                <w:rStyle w:val="Hyperlink"/>
                <w:noProof/>
              </w:rPr>
              <w:t>Methods overview</w:t>
            </w:r>
            <w:r>
              <w:rPr>
                <w:noProof/>
                <w:webHidden/>
              </w:rPr>
              <w:tab/>
            </w:r>
            <w:r>
              <w:rPr>
                <w:noProof/>
                <w:webHidden/>
              </w:rPr>
              <w:fldChar w:fldCharType="begin"/>
            </w:r>
            <w:r>
              <w:rPr>
                <w:noProof/>
                <w:webHidden/>
              </w:rPr>
              <w:instrText xml:space="preserve"> PAGEREF _Toc442712233 \h </w:instrText>
            </w:r>
            <w:r>
              <w:rPr>
                <w:noProof/>
                <w:webHidden/>
              </w:rPr>
            </w:r>
            <w:r>
              <w:rPr>
                <w:noProof/>
                <w:webHidden/>
              </w:rPr>
              <w:fldChar w:fldCharType="separate"/>
            </w:r>
            <w:r>
              <w:rPr>
                <w:noProof/>
                <w:webHidden/>
              </w:rPr>
              <w:t>13</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4" w:history="1">
            <w:r w:rsidRPr="008777FE">
              <w:rPr>
                <w:rStyle w:val="Hyperlink"/>
                <w:noProof/>
              </w:rPr>
              <w:t>Individual-based simulations</w:t>
            </w:r>
            <w:r>
              <w:rPr>
                <w:noProof/>
                <w:webHidden/>
              </w:rPr>
              <w:tab/>
            </w:r>
            <w:r>
              <w:rPr>
                <w:noProof/>
                <w:webHidden/>
              </w:rPr>
              <w:fldChar w:fldCharType="begin"/>
            </w:r>
            <w:r>
              <w:rPr>
                <w:noProof/>
                <w:webHidden/>
              </w:rPr>
              <w:instrText xml:space="preserve"> PAGEREF _Toc442712234 \h </w:instrText>
            </w:r>
            <w:r>
              <w:rPr>
                <w:noProof/>
                <w:webHidden/>
              </w:rPr>
            </w:r>
            <w:r>
              <w:rPr>
                <w:noProof/>
                <w:webHidden/>
              </w:rPr>
              <w:fldChar w:fldCharType="separate"/>
            </w:r>
            <w:r>
              <w:rPr>
                <w:noProof/>
                <w:webHidden/>
              </w:rPr>
              <w:t>13</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5" w:history="1">
            <w:r w:rsidRPr="008777FE">
              <w:rPr>
                <w:rStyle w:val="Hyperlink"/>
                <w:noProof/>
              </w:rPr>
              <w:t>Wright-Fisher models</w:t>
            </w:r>
            <w:r>
              <w:rPr>
                <w:noProof/>
                <w:webHidden/>
              </w:rPr>
              <w:tab/>
            </w:r>
            <w:r>
              <w:rPr>
                <w:noProof/>
                <w:webHidden/>
              </w:rPr>
              <w:fldChar w:fldCharType="begin"/>
            </w:r>
            <w:r>
              <w:rPr>
                <w:noProof/>
                <w:webHidden/>
              </w:rPr>
              <w:instrText xml:space="preserve"> PAGEREF _Toc442712235 \h </w:instrText>
            </w:r>
            <w:r>
              <w:rPr>
                <w:noProof/>
                <w:webHidden/>
              </w:rPr>
            </w:r>
            <w:r>
              <w:rPr>
                <w:noProof/>
                <w:webHidden/>
              </w:rPr>
              <w:fldChar w:fldCharType="separate"/>
            </w:r>
            <w:r>
              <w:rPr>
                <w:noProof/>
                <w:webHidden/>
              </w:rPr>
              <w:t>13</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6" w:history="1">
            <w:r w:rsidRPr="008777FE">
              <w:rPr>
                <w:rStyle w:val="Hyperlink"/>
                <w:noProof/>
              </w:rPr>
              <w:t>Branching processes</w:t>
            </w:r>
            <w:r>
              <w:rPr>
                <w:noProof/>
                <w:webHidden/>
              </w:rPr>
              <w:tab/>
            </w:r>
            <w:r>
              <w:rPr>
                <w:noProof/>
                <w:webHidden/>
              </w:rPr>
              <w:fldChar w:fldCharType="begin"/>
            </w:r>
            <w:r>
              <w:rPr>
                <w:noProof/>
                <w:webHidden/>
              </w:rPr>
              <w:instrText xml:space="preserve"> PAGEREF _Toc442712236 \h </w:instrText>
            </w:r>
            <w:r>
              <w:rPr>
                <w:noProof/>
                <w:webHidden/>
              </w:rPr>
            </w:r>
            <w:r>
              <w:rPr>
                <w:noProof/>
                <w:webHidden/>
              </w:rPr>
              <w:fldChar w:fldCharType="separate"/>
            </w:r>
            <w:r>
              <w:rPr>
                <w:noProof/>
                <w:webHidden/>
              </w:rPr>
              <w:t>14</w:t>
            </w:r>
            <w:r>
              <w:rPr>
                <w:noProof/>
                <w:webHidden/>
              </w:rPr>
              <w:fldChar w:fldCharType="end"/>
            </w:r>
          </w:hyperlink>
        </w:p>
        <w:p w:rsidR="00A02401" w:rsidRDefault="00A02401">
          <w:pPr>
            <w:pStyle w:val="TOC3"/>
            <w:tabs>
              <w:tab w:val="right" w:leader="dot" w:pos="8297"/>
            </w:tabs>
            <w:rPr>
              <w:rFonts w:asciiTheme="minorHAnsi" w:hAnsiTheme="minorHAnsi" w:cstheme="minorBidi"/>
              <w:noProof/>
            </w:rPr>
          </w:pPr>
          <w:hyperlink w:anchor="_Toc442712237" w:history="1">
            <w:r w:rsidRPr="008777FE">
              <w:rPr>
                <w:rStyle w:val="Hyperlink"/>
                <w:noProof/>
              </w:rPr>
              <w:t>Probability theory</w:t>
            </w:r>
            <w:r>
              <w:rPr>
                <w:noProof/>
                <w:webHidden/>
              </w:rPr>
              <w:tab/>
            </w:r>
            <w:r>
              <w:rPr>
                <w:noProof/>
                <w:webHidden/>
              </w:rPr>
              <w:fldChar w:fldCharType="begin"/>
            </w:r>
            <w:r>
              <w:rPr>
                <w:noProof/>
                <w:webHidden/>
              </w:rPr>
              <w:instrText xml:space="preserve"> PAGEREF _Toc442712237 \h </w:instrText>
            </w:r>
            <w:r>
              <w:rPr>
                <w:noProof/>
                <w:webHidden/>
              </w:rPr>
            </w:r>
            <w:r>
              <w:rPr>
                <w:noProof/>
                <w:webHidden/>
              </w:rPr>
              <w:fldChar w:fldCharType="separate"/>
            </w:r>
            <w:r>
              <w:rPr>
                <w:noProof/>
                <w:webHidden/>
              </w:rPr>
              <w:t>15</w:t>
            </w:r>
            <w:r>
              <w:rPr>
                <w:noProof/>
                <w:webHidden/>
              </w:rPr>
              <w:fldChar w:fldCharType="end"/>
            </w:r>
          </w:hyperlink>
        </w:p>
        <w:p w:rsidR="00A02401" w:rsidRDefault="00A02401">
          <w:pPr>
            <w:pStyle w:val="TOC1"/>
            <w:tabs>
              <w:tab w:val="right" w:leader="dot" w:pos="8297"/>
            </w:tabs>
            <w:rPr>
              <w:rFonts w:asciiTheme="minorHAnsi" w:hAnsiTheme="minorHAnsi" w:cstheme="minorBidi"/>
              <w:noProof/>
            </w:rPr>
          </w:pPr>
          <w:hyperlink w:anchor="_Toc442712238" w:history="1">
            <w:r w:rsidRPr="008777FE">
              <w:rPr>
                <w:rStyle w:val="Hyperlink"/>
                <w:noProof/>
              </w:rPr>
              <w:t>Discussion</w:t>
            </w:r>
            <w:r>
              <w:rPr>
                <w:noProof/>
                <w:webHidden/>
              </w:rPr>
              <w:tab/>
            </w:r>
            <w:r>
              <w:rPr>
                <w:noProof/>
                <w:webHidden/>
              </w:rPr>
              <w:fldChar w:fldCharType="begin"/>
            </w:r>
            <w:r>
              <w:rPr>
                <w:noProof/>
                <w:webHidden/>
              </w:rPr>
              <w:instrText xml:space="preserve"> PAGEREF _Toc442712238 \h </w:instrText>
            </w:r>
            <w:r>
              <w:rPr>
                <w:noProof/>
                <w:webHidden/>
              </w:rPr>
            </w:r>
            <w:r>
              <w:rPr>
                <w:noProof/>
                <w:webHidden/>
              </w:rPr>
              <w:fldChar w:fldCharType="separate"/>
            </w:r>
            <w:r>
              <w:rPr>
                <w:noProof/>
                <w:webHidden/>
              </w:rPr>
              <w:t>16</w:t>
            </w:r>
            <w:r>
              <w:rPr>
                <w:noProof/>
                <w:webHidden/>
              </w:rPr>
              <w:fldChar w:fldCharType="end"/>
            </w:r>
          </w:hyperlink>
        </w:p>
        <w:p w:rsidR="00A02401" w:rsidRDefault="00A02401">
          <w:pPr>
            <w:pStyle w:val="TOC2"/>
            <w:tabs>
              <w:tab w:val="right" w:leader="dot" w:pos="8297"/>
            </w:tabs>
            <w:rPr>
              <w:rFonts w:asciiTheme="minorHAnsi" w:hAnsiTheme="minorHAnsi" w:cstheme="minorBidi"/>
              <w:noProof/>
            </w:rPr>
          </w:pPr>
          <w:hyperlink w:anchor="_Toc442712239" w:history="1">
            <w:r w:rsidRPr="008777FE">
              <w:rPr>
                <w:rStyle w:val="Hyperlink"/>
                <w:noProof/>
              </w:rPr>
              <w:t>Conclusions</w:t>
            </w:r>
            <w:r>
              <w:rPr>
                <w:noProof/>
                <w:webHidden/>
              </w:rPr>
              <w:tab/>
            </w:r>
            <w:r>
              <w:rPr>
                <w:noProof/>
                <w:webHidden/>
              </w:rPr>
              <w:fldChar w:fldCharType="begin"/>
            </w:r>
            <w:r>
              <w:rPr>
                <w:noProof/>
                <w:webHidden/>
              </w:rPr>
              <w:instrText xml:space="preserve"> PAGEREF _Toc442712239 \h </w:instrText>
            </w:r>
            <w:r>
              <w:rPr>
                <w:noProof/>
                <w:webHidden/>
              </w:rPr>
            </w:r>
            <w:r>
              <w:rPr>
                <w:noProof/>
                <w:webHidden/>
              </w:rPr>
              <w:fldChar w:fldCharType="separate"/>
            </w:r>
            <w:r>
              <w:rPr>
                <w:noProof/>
                <w:webHidden/>
              </w:rPr>
              <w:t>18</w:t>
            </w:r>
            <w:r>
              <w:rPr>
                <w:noProof/>
                <w:webHidden/>
              </w:rPr>
              <w:fldChar w:fldCharType="end"/>
            </w:r>
          </w:hyperlink>
        </w:p>
        <w:p w:rsidR="00A02401" w:rsidRDefault="00A02401">
          <w:pPr>
            <w:pStyle w:val="TOC1"/>
            <w:tabs>
              <w:tab w:val="right" w:leader="dot" w:pos="8297"/>
            </w:tabs>
            <w:rPr>
              <w:rFonts w:asciiTheme="minorHAnsi" w:hAnsiTheme="minorHAnsi" w:cstheme="minorBidi"/>
              <w:noProof/>
            </w:rPr>
          </w:pPr>
          <w:hyperlink w:anchor="_Toc442712240" w:history="1">
            <w:r w:rsidRPr="008777FE">
              <w:rPr>
                <w:rStyle w:val="Hyperlink"/>
                <w:noProof/>
              </w:rPr>
              <w:t>References</w:t>
            </w:r>
            <w:r>
              <w:rPr>
                <w:noProof/>
                <w:webHidden/>
              </w:rPr>
              <w:tab/>
            </w:r>
            <w:r>
              <w:rPr>
                <w:noProof/>
                <w:webHidden/>
              </w:rPr>
              <w:fldChar w:fldCharType="begin"/>
            </w:r>
            <w:r>
              <w:rPr>
                <w:noProof/>
                <w:webHidden/>
              </w:rPr>
              <w:instrText xml:space="preserve"> PAGEREF _Toc442712240 \h </w:instrText>
            </w:r>
            <w:r>
              <w:rPr>
                <w:noProof/>
                <w:webHidden/>
              </w:rPr>
            </w:r>
            <w:r>
              <w:rPr>
                <w:noProof/>
                <w:webHidden/>
              </w:rPr>
              <w:fldChar w:fldCharType="separate"/>
            </w:r>
            <w:r>
              <w:rPr>
                <w:noProof/>
                <w:webHidden/>
              </w:rPr>
              <w:t>19</w:t>
            </w:r>
            <w:r>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4" w:name="_Toc442712225"/>
      <w:r w:rsidRPr="009826AB">
        <w:lastRenderedPageBreak/>
        <w:t>Introduction</w:t>
      </w:r>
      <w:bookmarkEnd w:id="4"/>
    </w:p>
    <w:p w:rsidR="000841EA" w:rsidRPr="005A0117" w:rsidRDefault="000841EA" w:rsidP="005E24C3">
      <w:pPr>
        <w:pStyle w:val="Heading2"/>
      </w:pPr>
      <w:bookmarkStart w:id="5" w:name="_Toc442712226"/>
      <w:r w:rsidRPr="005A0117">
        <w:t xml:space="preserve">The evolution </w:t>
      </w:r>
      <w:r w:rsidR="00EC12F5">
        <w:t xml:space="preserve">of </w:t>
      </w:r>
      <w:r w:rsidRPr="005A0117">
        <w:t>the mutation rate</w:t>
      </w:r>
      <w:bookmarkEnd w:id="5"/>
    </w:p>
    <w:p w:rsidR="000841EA" w:rsidRPr="0064644A" w:rsidRDefault="000841EA" w:rsidP="003853ED">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C25759">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"[1]", "plainTextFormattedCitation" : "[1]", "previouslyFormattedCitation" : "[1]" }, "properties" : { "noteIndex" : 0 }, "schema" : "https://github.com/citation-style-language/schema/raw/master/csl-citation.json" }</w:instrText>
      </w:r>
      <w:r w:rsidRPr="0064644A">
        <w:fldChar w:fldCharType="separate"/>
      </w:r>
      <w:r w:rsidR="00C25759" w:rsidRPr="00C25759">
        <w:rPr>
          <w:noProof/>
        </w:rPr>
        <w:t>[1]</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xml:space="preserve">. But how does selection affect </w:t>
      </w:r>
      <w:r w:rsidR="003853ED">
        <w:t xml:space="preserve">these </w:t>
      </w:r>
      <w:r w:rsidRPr="0064644A">
        <w:t xml:space="preserve">mutator alleles? And how </w:t>
      </w:r>
      <w:r w:rsidR="003853ED">
        <w:t>do</w:t>
      </w:r>
      <w:r w:rsidR="00A167F3">
        <w:t xml:space="preserve"> </w:t>
      </w:r>
      <w:r w:rsidRPr="0064644A">
        <w:t xml:space="preserve">other </w:t>
      </w:r>
      <w:r w:rsidR="00A167F3">
        <w:t xml:space="preserve">evolutionary </w:t>
      </w:r>
      <w:r w:rsidRPr="0064644A">
        <w:t xml:space="preserve">forces – mutation, recombination, and genetic drift – </w:t>
      </w:r>
      <w:r w:rsidR="003853ED">
        <w:t>affect</w:t>
      </w:r>
      <w:r w:rsidRPr="0064644A">
        <w:t xml:space="preserv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C25759">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C25759">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"[2]", "plainTextFormattedCitation" : "[2]", "previouslyFormattedCitation" : "[2]" }, "properties" : { "noteIndex" : 0 }, "schema" : "https://github.com/citation-style-language/schema/raw/master/csl-citation.json" }</w:instrText>
      </w:r>
      <w:r w:rsidRPr="0064644A">
        <w:fldChar w:fldCharType="separate"/>
      </w:r>
      <w:r w:rsidR="00C25759" w:rsidRPr="00C25759">
        <w:rPr>
          <w:noProof/>
        </w:rPr>
        <w:t>[2]</w:t>
      </w:r>
      <w:r w:rsidRPr="0064644A">
        <w:fldChar w:fldCharType="end"/>
      </w:r>
      <w:r w:rsidRPr="0064644A">
        <w:t>. The distribution of mutational effects</w:t>
      </w:r>
      <w:r>
        <w:t xml:space="preserve"> </w:t>
      </w:r>
      <w:r>
        <w:fldChar w:fldCharType="begin" w:fldLock="1"/>
      </w:r>
      <w:r w:rsidR="00C25759">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"[3]", "plainTextFormattedCitation" : "[3]", "previouslyFormattedCitation" : "[3]" }, "properties" : { "noteIndex" : 0 }, "schema" : "https://github.com/citation-style-language/schema/raw/master/csl-citation.json" }</w:instrText>
      </w:r>
      <w:r>
        <w:fldChar w:fldCharType="separate"/>
      </w:r>
      <w:r w:rsidR="00C25759" w:rsidRPr="00C25759">
        <w:rPr>
          <w:noProof/>
        </w:rPr>
        <w:t>[3]</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rsidR="00A167F3">
        <w:fldChar w:fldCharType="separate"/>
      </w:r>
      <w:r w:rsidR="00C25759" w:rsidRPr="00C25759">
        <w:rPr>
          <w:noProof/>
        </w:rPr>
        <w:t>[4]</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C2575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"[5]", "plainTextFormattedCitation" : "[5]", "previouslyFormattedCitation" : "[5]" }, "properties" : { "noteIndex" : 0 }, "schema" : "https://github.com/citation-style-language/schema/raw/master/csl-citation.json" }</w:instrText>
      </w:r>
      <w:r w:rsidRPr="0064644A">
        <w:fldChar w:fldCharType="separate"/>
      </w:r>
      <w:r w:rsidR="00C25759" w:rsidRPr="00C25759">
        <w:rPr>
          <w:noProof/>
        </w:rPr>
        <w:t>[5]</w:t>
      </w:r>
      <w:r w:rsidRPr="0064644A">
        <w:fldChar w:fldCharType="end"/>
      </w:r>
      <w:r w:rsidRPr="0064644A">
        <w:t xml:space="preserve"> with the beneficial mutations they generate and reach high frequencies </w:t>
      </w:r>
      <w:r w:rsidRPr="0064644A">
        <w:fldChar w:fldCharType="begin" w:fldLock="1"/>
      </w:r>
      <w:r w:rsidR="00C25759">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&lt;i&gt;E. coli&lt;/i&gt;.",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"[6\u20138]", "plainTextFormattedCitation" : "[6\u20138]", "previouslyFormattedCitation" : "[6\u20138]" }, "properties" : { "noteIndex" : 0 }, "schema" : "https://github.com/citation-style-language/schema/raw/master/csl-citation.json" }</w:instrText>
      </w:r>
      <w:r w:rsidRPr="0064644A">
        <w:fldChar w:fldCharType="separate"/>
      </w:r>
      <w:r w:rsidR="00C25759" w:rsidRPr="00C25759">
        <w:rPr>
          <w:noProof/>
        </w:rPr>
        <w:t>[6–8]</w:t>
      </w:r>
      <w:r w:rsidRPr="0064644A">
        <w:fldChar w:fldCharType="end"/>
      </w:r>
      <w:r>
        <w:t xml:space="preserve">. </w:t>
      </w:r>
    </w:p>
    <w:p w:rsidR="000841EA" w:rsidRDefault="000841EA" w:rsidP="00C25759">
      <w:pPr>
        <w:jc w:val="left"/>
      </w:pPr>
      <w:r w:rsidRPr="0064644A">
        <w:t xml:space="preserve">Kimura </w:t>
      </w:r>
      <w:r w:rsidRPr="0064644A">
        <w:fldChar w:fldCharType="begin" w:fldLock="1"/>
      </w:r>
      <w:r w:rsidR="00C25759">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"[9]", "plainTextFormattedCitation" : "[9]", "previouslyFormattedCitation" : "[9]" }, "properties" : { "noteIndex" : 0 }, "schema" : "https://github.com/citation-style-language/schema/raw/master/csl-citation.json" }</w:instrText>
      </w:r>
      <w:r w:rsidRPr="0064644A">
        <w:fldChar w:fldCharType="separate"/>
      </w:r>
      <w:r w:rsidR="00C25759" w:rsidRPr="00C25759">
        <w:rPr>
          <w:noProof/>
        </w:rPr>
        <w:t>[9]</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w:t>
      </w:r>
      <w:r w:rsidR="003853ED">
        <w:t>s</w:t>
      </w:r>
      <w:r w:rsidR="00150550">
        <w:t xml:space="preserve"> due to the accumulation of deleterious mutations</w:t>
      </w:r>
      <w:r w:rsidR="003853ED">
        <w:t>,</w:t>
      </w:r>
      <w:r w:rsidR="00150550">
        <w:t xml:space="preserve"> and due to the elimination of mal-adapted individual</w:t>
      </w:r>
      <w:r w:rsidR="00CF07DF">
        <w:t>s</w:t>
      </w:r>
      <w:r w:rsidR="00150550">
        <w:t xml:space="preserve"> during the fixation of a well-adapted genotype)</w:t>
      </w:r>
      <w:r>
        <w:t>, and</w:t>
      </w:r>
      <w:r w:rsidRPr="0064644A">
        <w:t xml:space="preserve"> (ii) most mutations are deleterious, </w:t>
      </w:r>
      <w:r w:rsidR="00C47991">
        <w:t xml:space="preserve">and therefore </w:t>
      </w:r>
      <w:r w:rsidRPr="0064644A">
        <w:t xml:space="preserve">the mutation rate is at the lowest level </w:t>
      </w:r>
      <w:r w:rsidR="003853ED" w:rsidRPr="0064644A">
        <w:t>allowed</w:t>
      </w:r>
      <w:r w:rsidRPr="0064644A">
        <w:t xml:space="preserve"> by physical and physiological constraints. Leigh </w:t>
      </w:r>
      <w:r w:rsidRPr="0064644A">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"[2, 10]", "plainTextFormattedCitation" : "[2, 10]", "previouslyFormattedCitation" : "[2, 10]" }, "properties" : { "noteIndex" : 0 }, "schema" : "https://github.com/citation-style-language/schema/raw/master/csl-citation.json" }</w:instrText>
      </w:r>
      <w:r w:rsidRPr="0064644A">
        <w:fldChar w:fldCharType="separate"/>
      </w:r>
      <w:r w:rsidR="00C25759" w:rsidRPr="00C25759">
        <w:rPr>
          <w:noProof/>
        </w:rPr>
        <w:t>[2, 10]</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C25759">
        <w:instrText>ADDIN CSL_CITATION { "citationItems" : [ { "id" : "ITEM-1", "itemData" : { "author" : [ { "dropping-particle" : "", "family" : "Ishii", "given" : "K", "non-dropping-particle" : "", "parse-names" : false, "suffix" : "" }, { "dropping-particle" : "", "family" : "Matsuda", "given" : "Hirotsugu", "non-dropping-particle" : "", "parse-names" : false, "suffix" : "" }, { "dropping-particle" : "", "family" : "Iwasa", "given" : "Y", "non-dropping-particle" : "", "parse-names" : false, "suffix" : "" }, { "dropping-particle" : "", "family" : "Sasaki", "given" : "Akira", "non-dropping-particle" : "", "parse-names" : false, "suffix" : "" } ], "container-title" : "Genetics", "id" : "ITEM-1", "issued" : { "date-parts" : [ [ "1989" ] ] }, "page" : "163-174", "title" : "Evolutionarily stable mutation rate in a periodically changing environment", "type" : "article-journal", "volume" : "121" }, "prefix" : "see also ", "uris" : [ "http://www.mendeley.com/documents/?uuid=cf617e82-bfad-48fc-b495-8ae2027cb08b" ] }, { "id" : "ITEM-2",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"ITEM-2", "issue" : "1", "issued" : { "date-parts" : [ [ "1996" ] ] }, "page" : "1-9", "title" : "The inheritance of phenotypes: an adaptation to fluctuating environments.", "type" : "article-journal", "volume" : "181" }, "uris" : [ "http://www.mendeley.com/documents/?uuid=518c7324-41e0-4e48-ae94-b9bddc970201" ] } ], "mendeley" : { "formattedCitation" : "[see also 11, 12]", "plainTextFormattedCitation" : "[see also 11, 12]", "previouslyFormattedCitation" : "[see also 11, 12]" }, "properties" : { "noteIndex" : 0 }, "schema" : "https://github.com/citation-style-language/schema/raw/master/csl-citation.json" }</w:instrText>
      </w:r>
      <w:r w:rsidR="00C47991">
        <w:fldChar w:fldCharType="separate"/>
      </w:r>
      <w:r w:rsidR="00C25759" w:rsidRPr="00C25759">
        <w:rPr>
          <w:noProof/>
        </w:rPr>
        <w:t>[see also 11, 12]</w:t>
      </w:r>
      <w:r w:rsidR="00C47991">
        <w:fldChar w:fldCharType="end"/>
      </w:r>
      <w:r>
        <w:t>. In sexual populations, however,</w:t>
      </w:r>
      <w:r w:rsidRPr="0064644A">
        <w:t xml:space="preserve"> </w:t>
      </w:r>
      <w:r>
        <w:t>selection will act against alleles that increase the mutation rate</w:t>
      </w:r>
      <w:r w:rsidR="003853ED">
        <w:t xml:space="preserve"> </w:t>
      </w:r>
      <w:r w:rsidR="003853ED">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3853ED">
        <w:fldChar w:fldCharType="separate"/>
      </w:r>
      <w:r w:rsidR="00C25759" w:rsidRPr="00C25759">
        <w:rPr>
          <w:noProof/>
        </w:rPr>
        <w:t>[10]</w:t>
      </w:r>
      <w:r w:rsidR="003853ED">
        <w:fldChar w:fldCharType="end"/>
      </w:r>
      <w:r w:rsidRPr="0064644A">
        <w:t xml:space="preserve">. </w:t>
      </w:r>
    </w:p>
    <w:p w:rsidR="000841EA" w:rsidRPr="0064644A" w:rsidRDefault="000841EA" w:rsidP="00C25759">
      <w:pPr>
        <w:jc w:val="left"/>
      </w:pPr>
      <w:r w:rsidRPr="0064644A">
        <w:t xml:space="preserve">More recently, Lynch </w:t>
      </w:r>
      <w:r w:rsidRPr="0064644A">
        <w:fldChar w:fldCharType="begin" w:fldLock="1"/>
      </w:r>
      <w:r w:rsidR="00C25759">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"[13, 14]", "plainTextFormattedCitation" : "[13, 14]", "previouslyFormattedCitation" : "[13, 14]" }, "properties" : { "noteIndex" : 0 }, "schema" : "https://github.com/citation-style-language/schema/raw/master/csl-citation.json" }</w:instrText>
      </w:r>
      <w:r w:rsidRPr="0064644A">
        <w:fldChar w:fldCharType="separate"/>
      </w:r>
      <w:r w:rsidR="00C25759" w:rsidRPr="00C25759">
        <w:rPr>
          <w:noProof/>
        </w:rPr>
        <w:t>[13, 14]</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3853ED">
        <w:t>the effective population size</w:t>
      </w:r>
      <w:r w:rsidRPr="0064644A">
        <w:t xml:space="preserve"> rath</w:t>
      </w:r>
      <w:r>
        <w:t>e</w:t>
      </w:r>
      <w:r w:rsidR="00C47991">
        <w:t xml:space="preserve">r than by physical constraints: </w:t>
      </w:r>
      <w:r>
        <w:t xml:space="preserve">when the mutation rate is low enough, selection towards </w:t>
      </w:r>
      <w:r>
        <w:lastRenderedPageBreak/>
        <w:t xml:space="preserve">further decreases is too weak to overcome random </w:t>
      </w:r>
      <w:r w:rsidR="003853ED">
        <w:t>genetic drift</w:t>
      </w:r>
      <w:r>
        <w:t xml:space="preserve">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"[15, 16]", "plainTextFormattedCitation" : "[15, 16]", "previouslyFormattedCitation" : "[15, 16]" }, "properties" : { "noteIndex" : 0 }, "schema" : "https://github.com/citation-style-language/schema/raw/master/csl-citation.json" }</w:instrText>
      </w:r>
      <w:r w:rsidR="009E6A65" w:rsidRPr="0064644A">
        <w:fldChar w:fldCharType="separate"/>
      </w:r>
      <w:r w:rsidR="00C25759" w:rsidRPr="00C25759">
        <w:rPr>
          <w:noProof/>
        </w:rPr>
        <w:t>[15, 16]</w:t>
      </w:r>
      <w:r w:rsidR="009E6A65" w:rsidRPr="0064644A">
        <w:fldChar w:fldCharType="end"/>
      </w:r>
      <w:r>
        <w:t>. This cost may be</w:t>
      </w:r>
      <w:r w:rsidRPr="0064644A">
        <w:t xml:space="preserve"> due to</w:t>
      </w:r>
      <w:r>
        <w:t xml:space="preserve"> </w:t>
      </w:r>
      <w:r w:rsidR="003853ED">
        <w:t>the</w:t>
      </w:r>
      <w:r>
        <w:t xml:space="preserve"> </w:t>
      </w:r>
      <w:r w:rsidRPr="0064644A">
        <w:t xml:space="preserve">resources and energy required to </w:t>
      </w:r>
      <w:r w:rsidR="006303F4">
        <w:t xml:space="preserve">proof and </w:t>
      </w:r>
      <w:r w:rsidRPr="0064644A">
        <w:t>repair</w:t>
      </w:r>
      <w:r w:rsidR="006303F4">
        <w:t xml:space="preserve"> replication </w:t>
      </w:r>
      <w:proofErr w:type="gramStart"/>
      <w:r w:rsidR="006303F4">
        <w:t>errors</w:t>
      </w:r>
      <w:r w:rsidRPr="0064644A">
        <w:t>,</w:t>
      </w:r>
      <w:proofErr w:type="gramEnd"/>
      <w:r w:rsidRPr="0064644A">
        <w:t xml:space="preserve"> or the </w:t>
      </w:r>
      <w:r w:rsidR="003853ED">
        <w:t>lower replication rate of high</w:t>
      </w:r>
      <w:r w:rsidRPr="0064644A">
        <w:t xml:space="preserve">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"plainTextFormattedCitation" : "[15]", "previouslyFormattedCitation" : "[15]" }, "properties" : { "noteIndex" : 0 }, "schema" : "https://github.com/citation-style-language/schema/raw/master/csl-citation.json" }</w:instrText>
      </w:r>
      <w:r w:rsidR="006303F4">
        <w:fldChar w:fldCharType="separate"/>
      </w:r>
      <w:r w:rsidR="00C25759" w:rsidRPr="00C25759">
        <w:rPr>
          <w:noProof/>
        </w:rPr>
        <w:t>[15]</w:t>
      </w:r>
      <w:r w:rsidR="006303F4">
        <w:fldChar w:fldCharType="end"/>
      </w:r>
      <w:r>
        <w:t>.</w:t>
      </w:r>
      <w:r w:rsidRPr="0064644A">
        <w:t xml:space="preserve"> </w:t>
      </w:r>
    </w:p>
    <w:p w:rsidR="00786745" w:rsidRDefault="000841EA" w:rsidP="00C25759">
      <w:pPr>
        <w:jc w:val="left"/>
      </w:pPr>
      <w:r>
        <w:t>To summarize, t</w:t>
      </w:r>
      <w:r w:rsidRPr="0064644A">
        <w:t>he evolution of the mutation rate depend</w:t>
      </w:r>
      <w:r>
        <w:t>s</w:t>
      </w:r>
      <w:r w:rsidRPr="0064644A">
        <w:t xml:space="preserve"> on a variety of population and environmental factors</w:t>
      </w:r>
      <w:r>
        <w:t xml:space="preserve"> </w:t>
      </w:r>
      <w:r w:rsidR="00C25759">
        <w:t>(</w:t>
      </w:r>
      <w:r>
        <w:t xml:space="preserve">reviewed by </w:t>
      </w:r>
      <w:r>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"[17\u201319]", "plainTextFormattedCitation" : "[17\u201319]", "previouslyFormattedCitation" : "[17\u201319]" }, "properties" : { "noteIndex" : 0 }, "schema" : "https://github.com/citation-style-language/schema/raw/master/csl-citation.json" }</w:instrText>
      </w:r>
      <w:r>
        <w:fldChar w:fldCharType="separate"/>
      </w:r>
      <w:r w:rsidR="00C25759" w:rsidRPr="00C25759">
        <w:rPr>
          <w:noProof/>
        </w:rPr>
        <w:t>[17–19]</w:t>
      </w:r>
      <w:r>
        <w:fldChar w:fldCharType="end"/>
      </w:r>
      <w:r w:rsidR="00C25759">
        <w:t xml:space="preserve">; </w:t>
      </w:r>
      <w:r w:rsidR="00AF7FC2" w:rsidRPr="0079665C">
        <w:fldChar w:fldCharType="begin"/>
      </w:r>
      <w:r w:rsidR="00AF7FC2" w:rsidRPr="0079665C">
        <w:instrText xml:space="preserve"> REF _Ref441046420 \h </w:instrText>
      </w:r>
      <w:r w:rsidR="0079665C" w:rsidRPr="0079665C">
        <w:instrText xml:space="preserve"> \* MERGEFORMAT </w:instrText>
      </w:r>
      <w:r w:rsidR="00AF7FC2" w:rsidRPr="0079665C">
        <w:fldChar w:fldCharType="separate"/>
      </w:r>
      <w:r w:rsidR="00AF7FC2" w:rsidRPr="0079665C">
        <w:t xml:space="preserve">Figure </w:t>
      </w:r>
      <w:r w:rsidR="00AF7FC2" w:rsidRPr="0079665C">
        <w:rPr>
          <w:noProof/>
        </w:rPr>
        <w:t>1</w:t>
      </w:r>
      <w:r w:rsidR="00AF7FC2" w:rsidRPr="0079665C">
        <w:fldChar w:fldCharType="end"/>
      </w:r>
      <w:r w:rsidR="00AF7FC2">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C25759">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"[20]", "plainTextFormattedCitation" : "[20]", "previouslyFormattedCitation" : "[20]" }, "properties" : { "noteIndex" : 0 }, "schema" : "https://github.com/citation-style-language/schema/raw/master/csl-citation.json" }</w:instrText>
      </w:r>
      <w:r>
        <w:fldChar w:fldCharType="separate"/>
      </w:r>
      <w:r w:rsidR="00C25759" w:rsidRPr="00C25759">
        <w:rPr>
          <w:noProof/>
        </w:rPr>
        <w:t>[20]</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C25759">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"[21]", "plainTextFormattedCitation" : "[21]", "previouslyFormattedCitation" : "[21]" }, "properties" : { "noteIndex" : 0 }, "schema" : "https://github.com/citation-style-language/schema/raw/master/csl-citation.json" }</w:instrText>
      </w:r>
      <w:r>
        <w:fldChar w:fldCharType="separate"/>
      </w:r>
      <w:r w:rsidR="00C25759" w:rsidRPr="00C25759">
        <w:rPr>
          <w:noProof/>
        </w:rPr>
        <w:t>[21]</w:t>
      </w:r>
      <w:r>
        <w:fldChar w:fldCharType="end"/>
      </w:r>
      <w:r>
        <w:t>.</w:t>
      </w:r>
      <w:r w:rsidR="0079665C">
        <w:t xml:space="preserve"> </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C25759">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"[22, 23]", "plainTextFormattedCitation" : "[22, 23]", "previouslyFormattedCitation" : "[22, 23]" }, "properties" : { "noteIndex" : 0 }, "schema" : "https://github.com/citation-style-language/schema/raw/master/csl-citation.json" }</w:instrText>
      </w:r>
      <w:r w:rsidR="00786745" w:rsidRPr="0064644A">
        <w:fldChar w:fldCharType="separate"/>
      </w:r>
      <w:r w:rsidR="00C25759" w:rsidRPr="00C25759">
        <w:rPr>
          <w:noProof/>
        </w:rPr>
        <w:t>[22, 23]</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"[24]", "plainTextFormattedCitation" : "[24]", "previouslyFormattedCitation" : "[24]" }, "properties" : { "noteIndex" : 0 }, "schema" : "https://github.com/citation-style-language/schema/raw/master/csl-citation.json" }</w:instrText>
      </w:r>
      <w:r w:rsidR="00786745" w:rsidRPr="0064644A">
        <w:fldChar w:fldCharType="separate"/>
      </w:r>
      <w:r w:rsidR="00C25759" w:rsidRPr="00C25759">
        <w:rPr>
          <w:noProof/>
        </w:rPr>
        <w:t>[24]</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6" w:name="_Ref321400021"/>
    <w:p w:rsidR="00AF7FC2" w:rsidRDefault="005F4023" w:rsidP="00530EBE">
      <w:pPr>
        <w:keepNext/>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134pt" o:ole="">
            <v:imagedata r:id="rId12" o:title=""/>
          </v:shape>
          <o:OLEObject Type="Embed" ProgID="PowerPoint.Slide.12" ShapeID="_x0000_i1025" DrawAspect="Content" ObjectID="_1516454091" r:id="rId13"/>
        </w:object>
      </w:r>
    </w:p>
    <w:p w:rsidR="00786745" w:rsidRPr="00530EBE" w:rsidRDefault="00AF7FC2" w:rsidP="00530EBE">
      <w:pPr>
        <w:pStyle w:val="Caption"/>
        <w:rPr>
          <w:color w:val="auto"/>
        </w:rPr>
      </w:pPr>
      <w:bookmarkStart w:id="7" w:name="_Ref441046420"/>
      <w:proofErr w:type="gramStart"/>
      <w:r w:rsidRPr="00530EBE">
        <w:rPr>
          <w:color w:val="auto"/>
        </w:rPr>
        <w:t xml:space="preserve">Figure </w:t>
      </w:r>
      <w:r w:rsidRPr="00530EBE">
        <w:rPr>
          <w:color w:val="auto"/>
        </w:rPr>
        <w:fldChar w:fldCharType="begin"/>
      </w:r>
      <w:r w:rsidRPr="00530EBE">
        <w:rPr>
          <w:color w:val="auto"/>
        </w:rPr>
        <w:instrText xml:space="preserve"> SEQ Figure \* ARABIC </w:instrText>
      </w:r>
      <w:r w:rsidRPr="00530EBE">
        <w:rPr>
          <w:color w:val="auto"/>
        </w:rPr>
        <w:fldChar w:fldCharType="separate"/>
      </w:r>
      <w:r w:rsidRPr="00530EBE">
        <w:rPr>
          <w:noProof/>
          <w:color w:val="auto"/>
        </w:rPr>
        <w:t>1</w:t>
      </w:r>
      <w:r w:rsidRPr="00530EBE">
        <w:rPr>
          <w:color w:val="auto"/>
        </w:rPr>
        <w:fldChar w:fldCharType="end"/>
      </w:r>
      <w:bookmarkEnd w:id="7"/>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If we consider the optimal mutation rate rather than </w:t>
      </w:r>
      <w:r w:rsidR="00786745" w:rsidRPr="00530EBE">
        <w:rPr>
          <w:b w:val="0"/>
          <w:bCs w:val="0"/>
          <w:i/>
          <w:iCs/>
          <w:color w:val="auto"/>
        </w:rPr>
        <w:t>adaptability</w:t>
      </w:r>
      <w:r w:rsidR="00786745" w:rsidRPr="00530EBE">
        <w:rPr>
          <w:b w:val="0"/>
          <w:bCs w:val="0"/>
          <w:color w:val="auto"/>
        </w:rPr>
        <w:t>, drift is not considered.</w:t>
      </w:r>
    </w:p>
    <w:p w:rsidR="00786745" w:rsidRPr="00AF7FC2" w:rsidRDefault="00786745" w:rsidP="00530EBE">
      <w:pPr>
        <w:jc w:val="both"/>
      </w:pPr>
    </w:p>
    <w:p w:rsidR="00C25759" w:rsidRDefault="00C25759">
      <w:pPr>
        <w:spacing w:line="276" w:lineRule="auto"/>
        <w:ind w:firstLine="0"/>
        <w:jc w:val="left"/>
        <w:rPr>
          <w:rFonts w:eastAsiaTheme="majorEastAsia"/>
          <w:b/>
          <w:bCs/>
          <w:sz w:val="28"/>
          <w:szCs w:val="28"/>
        </w:rPr>
      </w:pPr>
      <w:r>
        <w:br w:type="page"/>
      </w:r>
    </w:p>
    <w:p w:rsidR="000841EA" w:rsidRPr="0064644A" w:rsidRDefault="000841EA" w:rsidP="005E24C3">
      <w:pPr>
        <w:pStyle w:val="Heading2"/>
      </w:pPr>
      <w:bookmarkStart w:id="8" w:name="_Toc442712227"/>
      <w:r w:rsidRPr="0064644A">
        <w:lastRenderedPageBreak/>
        <w:t xml:space="preserve">Stress-induced </w:t>
      </w:r>
      <w:bookmarkEnd w:id="6"/>
      <w:r w:rsidR="008326D3">
        <w:t>mutagenesis</w:t>
      </w:r>
      <w:bookmarkEnd w:id="8"/>
    </w:p>
    <w:p w:rsidR="000841EA" w:rsidRPr="0064644A" w:rsidRDefault="000841EA" w:rsidP="00C25759">
      <w:pPr>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"[25]", "plainTextFormattedCitation" : "[25]", "previouslyFormattedCitation" : "[25]" }, "properties" : { "noteIndex" : 0 }, "schema" : "https://github.com/citation-style-language/schema/raw/master/csl-citation.json" }</w:instrText>
      </w:r>
      <w:r w:rsidRPr="0064644A">
        <w:fldChar w:fldCharType="separate"/>
      </w:r>
      <w:r w:rsidR="00C25759" w:rsidRPr="00C25759">
        <w:rPr>
          <w:noProof/>
        </w:rPr>
        <w:t>[25]</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"[26]", "plainTextFormattedCitation" : "[26]", "previouslyFormattedCitation" : "[26]" }, "properties" : { "noteIndex" : 0 }, "schema" : "https://github.com/citation-style-language/schema/raw/master/csl-citation.json" }</w:instrText>
      </w:r>
      <w:r w:rsidRPr="0064644A">
        <w:fldChar w:fldCharType="separate"/>
      </w:r>
      <w:r w:rsidR="00C25759" w:rsidRPr="00C25759">
        <w:rPr>
          <w:noProof/>
        </w:rPr>
        <w:t>[26]</w:t>
      </w:r>
      <w:r w:rsidRPr="0064644A">
        <w:fldChar w:fldCharType="end"/>
      </w:r>
      <w:r w:rsidR="0079665C">
        <w:t xml:space="preserve">.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C25759">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"[27\u201330]", "plainTextFormattedCitation" : "[27\u201330]", "previouslyFormattedCitation" : "[27\u201330]" }, "properties" : { "noteIndex" : 0 }, "schema" : "https://github.com/citation-style-language/schema/raw/master/csl-citation.json" }</w:instrText>
      </w:r>
      <w:r w:rsidRPr="0064644A">
        <w:fldChar w:fldCharType="separate"/>
      </w:r>
      <w:r w:rsidR="00C25759" w:rsidRPr="00C25759">
        <w:rPr>
          <w:noProof/>
        </w:rPr>
        <w:t>[27–30]</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"[26, 31\u201334]", "plainTextFormattedCitation" : "[26, 31\u201334]", "previouslyFormattedCitation" : "[26, 31\u201334]" }, "properties" : { "noteIndex" : 0 }, "schema" : "https://github.com/citation-style-language/schema/raw/master/csl-citation.json" }</w:instrText>
      </w:r>
      <w:r w:rsidRPr="0064644A">
        <w:fldChar w:fldCharType="separate"/>
      </w:r>
      <w:r w:rsidR="00C25759" w:rsidRPr="00C25759">
        <w:rPr>
          <w:noProof/>
        </w:rPr>
        <w:t>[26, 31–34]</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rsidRPr="0064644A">
        <w:fldChar w:fldCharType="separate"/>
      </w:r>
      <w:r w:rsidR="00C25759" w:rsidRPr="00C25759">
        <w:rPr>
          <w:noProof/>
        </w:rPr>
        <w:t>[35]</w:t>
      </w:r>
      <w:r w:rsidRPr="0064644A">
        <w:fldChar w:fldCharType="end"/>
      </w:r>
      <w:r w:rsidRPr="0064644A">
        <w:t xml:space="preserve">, algae </w:t>
      </w:r>
      <w:r w:rsidRPr="0064644A">
        <w:fldChar w:fldCharType="begin" w:fldLock="1"/>
      </w:r>
      <w:r w:rsidR="00C2575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"[36]", "plainTextFormattedCitation" : "[36]", "previouslyFormattedCitation" : "[36]" }, "properties" : { "noteIndex" : 0 }, "schema" : "https://github.com/citation-style-language/schema/raw/master/csl-citation.json" }</w:instrText>
      </w:r>
      <w:r w:rsidRPr="0064644A">
        <w:fldChar w:fldCharType="separate"/>
      </w:r>
      <w:r w:rsidR="00C25759" w:rsidRPr="00C25759">
        <w:rPr>
          <w:noProof/>
        </w:rPr>
        <w:t>[36]</w:t>
      </w:r>
      <w:r w:rsidRPr="0064644A">
        <w:fldChar w:fldCharType="end"/>
      </w:r>
      <w:r w:rsidRPr="0064644A">
        <w:t xml:space="preserve">, flies </w:t>
      </w:r>
      <w:r w:rsidRPr="0064644A">
        <w:fldChar w:fldCharType="begin" w:fldLock="1"/>
      </w:r>
      <w:r w:rsidR="00C2575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"[37]", "plainTextFormattedCitation" : "[37]", "previouslyFormattedCitation" : "[37]" }, "properties" : { "noteIndex" : 0 }, "schema" : "https://github.com/citation-style-language/schema/raw/master/csl-citation.json" }</w:instrText>
      </w:r>
      <w:r w:rsidRPr="0064644A">
        <w:fldChar w:fldCharType="separate"/>
      </w:r>
      <w:r w:rsidR="00C25759" w:rsidRPr="00C25759">
        <w:rPr>
          <w:noProof/>
        </w:rPr>
        <w:t>[37]</w:t>
      </w:r>
      <w:r w:rsidRPr="0064644A">
        <w:fldChar w:fldCharType="end"/>
      </w:r>
      <w:r>
        <w:t>,</w:t>
      </w:r>
      <w:r w:rsidRPr="0064644A">
        <w:t xml:space="preserve"> and even human cancer cells experiencing hypoxia stress </w:t>
      </w:r>
      <w:r w:rsidRPr="0064644A">
        <w:fldChar w:fldCharType="begin" w:fldLock="1"/>
      </w:r>
      <w:r w:rsidR="00C2575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"[38, 39]", "plainTextFormattedCitation" : "[38, 39]", "previouslyFormattedCitation" : "[38, 39]" }, "properties" : { "noteIndex" : 0 }, "schema" : "https://github.com/citation-style-language/schema/raw/master/csl-citation.json" }</w:instrText>
      </w:r>
      <w:r w:rsidRPr="0064644A">
        <w:fldChar w:fldCharType="separate"/>
      </w:r>
      <w:r w:rsidR="00C25759" w:rsidRPr="00C25759">
        <w:rPr>
          <w:noProof/>
        </w:rPr>
        <w:t>[38, 39]</w:t>
      </w:r>
      <w:r w:rsidRPr="0064644A">
        <w:fldChar w:fldCharType="end"/>
      </w:r>
      <w:r w:rsidRPr="0064644A">
        <w:t>.</w:t>
      </w:r>
    </w:p>
    <w:p w:rsidR="000841EA" w:rsidRDefault="008326D3" w:rsidP="00C25759">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 xml:space="preserve">adaptive </w:t>
      </w:r>
      <w:r w:rsidR="000841EA" w:rsidRPr="0064644A">
        <w:t xml:space="preserve">and </w:t>
      </w:r>
      <w:r>
        <w:t>non-adaptive hypotheses</w:t>
      </w:r>
      <w:r w:rsidR="000841EA" w:rsidRPr="0064644A">
        <w:t xml:space="preserve"> </w:t>
      </w:r>
      <w:r w:rsidR="000841EA" w:rsidRPr="0064644A">
        <w:fldChar w:fldCharType="begin" w:fldLock="1"/>
      </w:r>
      <w:r w:rsidR="00C25759">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17, 19, 40\u201342]", "plainTextFormattedCitation" : "[14, 17, 19, 40\u201342]", "previouslyFormattedCitation" : "[14, 17, 19, 40\u201342]" }, "properties" : { "noteIndex" : 0 }, "schema" : "https://github.com/citation-style-language/schema/raw/master/csl-citation.json" }</w:instrText>
      </w:r>
      <w:r w:rsidR="000841EA" w:rsidRPr="0064644A">
        <w:fldChar w:fldCharType="separate"/>
      </w:r>
      <w:r w:rsidR="00C25759" w:rsidRPr="00C25759">
        <w:rPr>
          <w:noProof/>
        </w:rPr>
        <w:t>[14, 17, 19, 40–42]</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is an inevitable by-product of stress that is caused by lack of energy and resources needed to maintain replication fidelity or by some other causes</w:t>
      </w:r>
      <w:r w:rsidR="000841EA">
        <w:t>, such as random genetic drift</w:t>
      </w:r>
      <w:r w:rsidR="005E449E">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C25759">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44, 45]", "plainTextFormattedCitation" : "[14, 44, 45]", "previouslyFormattedCitation" : "[14, 44, 45]" }, "properties" : { "noteIndex" : 0 }, "schema" : "https://github.com/citation-style-language/schema/raw/master/csl-citation.json" }</w:instrText>
      </w:r>
      <w:r w:rsidR="000841EA" w:rsidRPr="0064644A">
        <w:fldChar w:fldCharType="separate"/>
      </w:r>
      <w:r w:rsidR="00C25759" w:rsidRPr="00C25759">
        <w:rPr>
          <w:noProof/>
        </w:rPr>
        <w:t>[14, 44, 45]</w:t>
      </w:r>
      <w:r w:rsidR="000841EA" w:rsidRPr="0064644A">
        <w:fldChar w:fldCharType="end"/>
      </w:r>
      <w:r w:rsidR="000841EA" w:rsidRPr="0064644A">
        <w:t xml:space="preserve"> but</w:t>
      </w:r>
      <w:r w:rsidR="001F2A1B">
        <w:t>, until now,</w:t>
      </w:r>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8D4790" w:rsidRDefault="001F2A1B" w:rsidP="00C25759">
      <w:pPr>
        <w:jc w:val="left"/>
        <w:rPr>
          <w:rFonts w:eastAsiaTheme="majorEastAsia"/>
          <w:b/>
          <w:bCs/>
          <w:sz w:val="28"/>
          <w:szCs w:val="28"/>
        </w:rPr>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C25759">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"[46]", "plainTextFormattedCitation" : "[46]", "previouslyFormattedCitation" : "[46]" }, "properties" : { "noteIndex" : 0 }, "schema" : "https://github.com/citation-style-language/schema/raw/master/csl-citation.json" }</w:instrText>
      </w:r>
      <w:r w:rsidR="000841EA" w:rsidRPr="0064644A">
        <w:fldChar w:fldCharType="separate"/>
      </w:r>
      <w:r w:rsidR="00C25759" w:rsidRPr="00C25759">
        <w:rPr>
          <w:noProof/>
        </w:rPr>
        <w:t>[46]</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w:t>
      </w:r>
      <w:r w:rsidR="000841EA" w:rsidRPr="003D242F">
        <w:rPr>
          <w:i/>
          <w:iCs/>
        </w:rPr>
        <w:t>two</w:t>
      </w:r>
      <w:r w:rsidR="006619CC" w:rsidRPr="003D242F">
        <w:rPr>
          <w:i/>
          <w:iCs/>
        </w:rPr>
        <w:t>-</w:t>
      </w:r>
      <w:r w:rsidR="000841EA" w:rsidRPr="003D242F">
        <w:rPr>
          <w:i/>
          <w:iCs/>
        </w:rPr>
        <w:t>fold cost of sex</w:t>
      </w:r>
      <w:r w:rsidR="003D242F">
        <w:rPr>
          <w:i/>
          <w:iCs/>
        </w:rPr>
        <w:t xml:space="preserve"> </w:t>
      </w:r>
      <w:r w:rsidR="003D242F">
        <w:rPr>
          <w:i/>
          <w:iCs/>
        </w:rPr>
        <w:fldChar w:fldCharType="begin" w:fldLock="1"/>
      </w:r>
      <w:r w:rsidR="00C25759">
        <w:rPr>
          <w:i/>
          <w:iCs/>
        </w:rPr>
        <w:instrText>ADDIN CSL_CITATION { "citationItems" : [ { "id" : "ITEM-1", "itemData" : { "DOI" : "10.1086/663945", "ISSN" : "0033-5770", "author" : [ { "dropping-particle" : "", "family" : "Meirmans", "given" : "Stephanie", "non-dropping-particle" : "", "parse-names" : false, "suffix" : "" }, { "dropping-particle" : "", "family" : "Meirmans", "given" : "Patrick G.", "non-dropping-particle" : "", "parse-names" : false, "suffix" : "" }, { "dropping-particle" : "", "family" : "Kirkendall", "given" : "Lawrence R.", "non-dropping-particle" : "", "parse-names" : false, "suffix" : "" } ], "container-title" : "The Quarterly Review of Biology", "id" : "ITEM-1", "issue" : "1", "issued" : { "date-parts" : [ [ "2012", "3" ] ] }, "page" : "19-40", "title" : "The Costs Of Sex: Facing Real-world Complexities", "type" : "article-journal", "volume" : "87" }, "uris" : [ "http://www.mendeley.com/documents/?uuid=b76bbbd3-b892-47ed-8b12-7c2ae6af4ff5" ] } ], "mendeley" : { "formattedCitation" : "[47]", "plainTextFormattedCitation" : "[47]", "previouslyFormattedCitation" : "[47]" }, "properties" : { "noteIndex" : 0 }, "schema" : "https://github.com/citation-style-language/schema/raw/master/csl-citation.json" }</w:instrText>
      </w:r>
      <w:r w:rsidR="003D242F">
        <w:rPr>
          <w:i/>
          <w:iCs/>
        </w:rPr>
        <w:fldChar w:fldCharType="separate"/>
      </w:r>
      <w:r w:rsidR="00C25759" w:rsidRPr="00C25759">
        <w:rPr>
          <w:iCs/>
          <w:noProof/>
        </w:rPr>
        <w:t>[47]</w:t>
      </w:r>
      <w:r w:rsidR="003D242F">
        <w:rPr>
          <w:i/>
          <w:iCs/>
        </w:rPr>
        <w:fldChar w:fldCharType="end"/>
      </w:r>
      <w:r w:rsidR="000841EA">
        <w:t>. His</w:t>
      </w:r>
      <w:r w:rsidR="000841EA" w:rsidRPr="0064644A">
        <w:t xml:space="preserve"> model was later extended for finite populations </w:t>
      </w:r>
      <w:r w:rsidR="000841EA" w:rsidRPr="0064644A">
        <w:fldChar w:fldCharType="begin" w:fldLock="1"/>
      </w:r>
      <w:r w:rsidR="00C25759">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"[48]", "plainTextFormattedCitation" : "[48]", "previouslyFormattedCitation" : "[48]" }, "properties" : { "noteIndex" : 0 }, "schema" : "https://github.com/citation-style-language/schema/raw/master/csl-citation.json" }</w:instrText>
      </w:r>
      <w:r w:rsidR="000841EA" w:rsidRPr="0064644A">
        <w:fldChar w:fldCharType="separate"/>
      </w:r>
      <w:r w:rsidR="00C25759" w:rsidRPr="00C25759">
        <w:rPr>
          <w:noProof/>
        </w:rPr>
        <w:t>[48]</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C25759">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"[49]", "plainTextFormattedCitation" : "[49]", "previouslyFormattedCitation" : "[49]" }, "properties" : { "noteIndex" : 0 }, "schema" : "https://github.com/citation-style-language/schema/raw/master/csl-citation.json" }</w:instrText>
      </w:r>
      <w:r w:rsidR="000841EA">
        <w:fldChar w:fldCharType="separate"/>
      </w:r>
      <w:r w:rsidR="00C25759" w:rsidRPr="00C25759">
        <w:rPr>
          <w:noProof/>
        </w:rPr>
        <w:t>[49]</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C25759">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"[50, 51]", "plainTextFormattedCitation" : "[50, 51]", "previouslyFormattedCitation" : "[50, 51]" }, "properties" : { "noteIndex" : 0 }, "schema" : "https://github.com/citation-style-language/schema/raw/master/csl-citation.json" }</w:instrText>
      </w:r>
      <w:r w:rsidR="000841EA" w:rsidRPr="0064644A">
        <w:fldChar w:fldCharType="separate"/>
      </w:r>
      <w:r w:rsidR="00C25759" w:rsidRPr="00C25759">
        <w:rPr>
          <w:noProof/>
        </w:rPr>
        <w:t>[50, 51]</w:t>
      </w:r>
      <w:r w:rsidR="000841EA" w:rsidRPr="0064644A">
        <w:fldChar w:fldCharType="end"/>
      </w:r>
      <w:r w:rsidR="000841EA" w:rsidRPr="0064644A">
        <w:t xml:space="preserve">, the evolution of cancer cells and the emergence of chemotherapeutic-resistance </w:t>
      </w:r>
      <w:r w:rsidR="000841EA" w:rsidRPr="0064644A">
        <w:fldChar w:fldCharType="begin" w:fldLock="1"/>
      </w:r>
      <w:r w:rsidR="00C25759">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"[38, 39, 52]", "plainTextFormattedCitation" : "[38, 39, 52]", "previouslyFormattedCitation" : "[38, 39, 52]" }, "properties" : { "noteIndex" : 0 }, "schema" : "https://github.com/citation-style-language/schema/raw/master/csl-citation.json" }</w:instrText>
      </w:r>
      <w:r w:rsidR="000841EA" w:rsidRPr="0064644A">
        <w:fldChar w:fldCharType="separate"/>
      </w:r>
      <w:r w:rsidR="00C25759" w:rsidRPr="00C25759">
        <w:rPr>
          <w:noProof/>
        </w:rPr>
        <w:t>[38, 39, 52]</w:t>
      </w:r>
      <w:r w:rsidR="000841EA" w:rsidRPr="0064644A">
        <w:fldChar w:fldCharType="end"/>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0841EA" w:rsidRPr="0064644A">
        <w:fldChar w:fldCharType="separate"/>
      </w:r>
      <w:r w:rsidR="00C25759" w:rsidRPr="00C25759">
        <w:rPr>
          <w:noProof/>
        </w:rPr>
        <w:t>[53]</w:t>
      </w:r>
      <w:r w:rsidR="000841EA" w:rsidRPr="0064644A">
        <w:fldChar w:fldCharType="end"/>
      </w:r>
      <w:r w:rsidR="000841EA" w:rsidRPr="0064644A">
        <w:t>, industrial applications using bacteria in stressful environments</w:t>
      </w:r>
      <w:r w:rsidR="000841EA">
        <w:t xml:space="preserve"> </w:t>
      </w:r>
      <w:r w:rsidR="000841EA" w:rsidRPr="0064644A">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"id" : "ITEM-2", "itemData" : { "DOI" : "10.1016/j.jbiotec.2009.06.021", "ISBN" : "1873-4863 (Electronic)\\n0168-1656 (Linking)", "ISSN" : "01681656", "PMID" : "19563847", "abstract" : "Acetate, as a major by-product, was excreted by Escherichia coli when aerobic fermentation runs at high growth rates. In order to reduce the acetate secretion during the fermentation fundamentally, a list of genes related to acetate accumulation in E. coli was selected and knocked out. Physiological characterization of each mutant demonstrated that the growth and metabolites accumulation properties of these mutations exhibited significant change upon pathway engineering. The final engineered E. coli QZ1110 with ptsG, poxB, pta and iclR gene mutations was confirmed to accumulate 270% more biomass with 90% less acetate secretion than that of wild type E. coli in LB medium supplied with 1% glucose. Polyhydroxybutyrate biosynthesis experiment showed that the acetate reduction of the engineered strain in minimal medium also reduced 90% while the PHB accumulation increased almost 100% compare to wild type E. coli. ?? 2009 Elsevier B.V. All rights reserved.", "author" : [ { "dropping-particle" : "", "family" : "Kang", "given" : "Zhen", "non-dropping-particle" : "", "parse-names" : false, "suffix" : "" }, { "dropping-particle" : "", "family" : "Geng", "given" : "Yanping", "non-dropping-particle" : "", "parse-names" : false, "suffix" : "" }, { "dropping-particle" : "", "family" : "Xia", "given" : "Yong Zhen", "non-dropping-particle" : "", "parse-names" : false, "suffix" : "" }, { "dropping-particle" : "", "family" : "Kang", "given" : "Junhua", "non-dropping-particle" : "", "parse-names" : false, "suffix" : "" }, { "dropping-particle" : "", "family" : "Qi", "given" : "Qingsheng", "non-dropping-particle" : "", "parse-names" : false, "suffix" : "" } ], "container-title" : "Journal of Biotechnology", "id" : "ITEM-2", "issue" : "1", "issued" : { "date-parts" : [ [ "2009" ] ] }, "page" : "58-63", "title" : "Engineering &lt;i&gt;Escherichia coli&lt;/i&gt; for an efficient aerobic fermentation platform", "type" : "article-journal", "volume" : "144" }, "uris" : [ "http://www.mendeley.com/documents/?uuid=5e4df3ab-3211-4028-9ab9-30336ff40cbb" ] }, { "id" : "ITEM-3", "itemData" : { "DOI" : "10.1002/biot.201300277", "ISBN" : "1860-7314 (Electronic) 1860-6768 (Linking)", "ISSN" : "1860-7314", "PMID" : "24106039", "abstract" : "Microbial tolerance to toxic products and biomass hydrolysates is a challenge for the production of fuels and chemicals from renewable resources. To improve cellular tolerance to these environmental stresses, a novel adaptive evolutionary strategy based on stress-induced mutagenesis (SIM) was developed using non-dividing cells. The concept of this method was proved using Escherichia coli FC40 as a model strain, which was used to quantitatively evaluate the rate of SIM. By deleting either the mutL or mutS gene to disturb the mismatch repair activity of the host cells, the SIM rate under stressful conditions increased by 92- and 57-fold, respectively. A periodic SIMbased adaptive evolution procedure, which synchronized the mutagenesis and the selection process in a single plate-incubation step, was then developed using the mutL-deleted mutant. E. coli mutants tolerant to high concentrations of butanol (13 g/L), NaCl (95 g/L), and high temperature (50\u00b0C) were obtained. These results indicate that stress-induced adaptive evolution in non-dividing cells is an effective approach that can improve microbial tolerance against various stresses and generate robust microbial strains suitable for production of fuels and chemicals.", "author" : [ { "dropping-particle" : "", "family" : "Zhu", "given" : "Linjiang", "non-dropping-particle" : "", "parse-names" : false, "suffix" : "" }, { "dropping-particle" : "", "family" : "Cai", "given" : "Zhen", "non-dropping-particle" : "", "parse-names" : false, "suffix" : "" }, { "dropping-particle" : "", "family" : "Zhang", "given" : "Yanping", "non-dropping-particle" : "", "parse-names" : false, "suffix" : "" }, { "dropping-particle" : "", "family" : "Li", "given" : "Yin", "non-dropping-particle" : "", "parse-names" : false, "suffix" : "" } ], "container-title" : "Biotechnology journal", "id" : "ITEM-3", "issued" : { "date-parts" : [ [ "2014" ] ] }, "page" : "120-7", "title" : "Engineering stress tolerance of &lt;i&gt;Escherichia coli&lt;/i&gt; by stress-induced mutagenesis (SIM)-based adaptive evolution.", "type" : "article-journal", "volume" : "9" }, "uris" : [ "http://www.mendeley.com/documents/?uuid=385cd842-9c80-4c9c-98cf-0700c263eaff" ] } ], "mendeley" : { "formattedCitation" : "[54\u201356]", "plainTextFormattedCitation" : "[54\u201356]", "previouslyFormattedCitation" : "[54\u201356]" }, "properties" : { "noteIndex" : 0 }, "schema" : "https://github.com/citation-style-language/schema/raw/master/csl-citation.json" }</w:instrText>
      </w:r>
      <w:r w:rsidR="000841EA" w:rsidRPr="0064644A">
        <w:fldChar w:fldCharType="separate"/>
      </w:r>
      <w:r w:rsidR="00C25759" w:rsidRPr="00C25759">
        <w:rPr>
          <w:noProof/>
        </w:rPr>
        <w:t>[54–56]</w:t>
      </w:r>
      <w:r w:rsidR="000841EA" w:rsidRPr="0064644A">
        <w:fldChar w:fldCharType="end"/>
      </w:r>
      <w:r w:rsidR="000841EA" w:rsidRPr="0064644A">
        <w:t xml:space="preserve">, host-parasite co-evolution </w:t>
      </w:r>
      <w:r w:rsidR="000841EA"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&lt;i&gt;Pseudomonas aeruginosa&lt;/i&gt;.",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"[24, 57, 58]", "plainTextFormattedCitation" : "[24, 57, 58]", "previouslyFormattedCitation" : "[24, 57, 58]" }, "properties" : { "noteIndex" : 0 }, "schema" : "https://github.com/citation-style-language/schema/raw/master/csl-citation.json" }</w:instrText>
      </w:r>
      <w:r w:rsidR="000841EA" w:rsidRPr="0064644A">
        <w:fldChar w:fldCharType="separate"/>
      </w:r>
      <w:r w:rsidR="00C25759" w:rsidRPr="00C25759">
        <w:rPr>
          <w:noProof/>
        </w:rPr>
        <w:t>[24, 57, 58]</w:t>
      </w:r>
      <w:r w:rsidR="000841EA" w:rsidRPr="0064644A">
        <w:fldChar w:fldCharType="end"/>
      </w:r>
      <w:r w:rsidR="000841EA" w:rsidRPr="0064644A">
        <w:rPr>
          <w:noProof/>
        </w:rPr>
        <w:t>,</w:t>
      </w:r>
      <w:r w:rsidR="000841EA" w:rsidRPr="0064644A">
        <w:t xml:space="preserve"> and the evolution of pathogen virulence </w:t>
      </w:r>
      <w:r w:rsidR="000841EA" w:rsidRPr="0064644A">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"[59\u201361]", "plainTextFormattedCitation" : "[59\u201361]", "previouslyFormattedCitation" : "[59\u201361]" }, "properties" : { "noteIndex" : 0 }, "schema" : "https://github.com/citation-style-language/schema/raw/master/csl-citation.json" }</w:instrText>
      </w:r>
      <w:r w:rsidR="000841EA" w:rsidRPr="0064644A">
        <w:fldChar w:fldCharType="separate"/>
      </w:r>
      <w:r w:rsidR="00C25759" w:rsidRPr="00C25759">
        <w:rPr>
          <w:noProof/>
        </w:rPr>
        <w:t>[59–61]</w:t>
      </w:r>
      <w:r w:rsidR="000841EA" w:rsidRPr="0064644A">
        <w:fldChar w:fldCharType="end"/>
      </w:r>
      <w:r w:rsidR="000841EA" w:rsidRPr="0064644A">
        <w:t xml:space="preserve">. </w:t>
      </w:r>
      <w:r w:rsidR="006619CC">
        <w:lastRenderedPageBreak/>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C25759">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"[62]", "plainTextFormattedCitation" : "[62]", "previouslyFormattedCitation" : "[62]" }, "properties" : { "noteIndex" : 0 }, "schema" : "https://github.com/citation-style-language/schema/raw/master/csl-citation.json" }</w:instrText>
      </w:r>
      <w:r w:rsidR="000841EA" w:rsidRPr="0064644A">
        <w:fldChar w:fldCharType="separate"/>
      </w:r>
      <w:r w:rsidR="00C25759" w:rsidRPr="00C25759">
        <w:rPr>
          <w:noProof/>
        </w:rPr>
        <w:t>[62]</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a </w:t>
      </w:r>
      <w:r w:rsidR="000841EA" w:rsidRPr="0064644A">
        <w:t>huge importance to our understanding of evolution and biology.</w:t>
      </w:r>
    </w:p>
    <w:p w:rsidR="00171300" w:rsidRPr="0064644A" w:rsidRDefault="00171300" w:rsidP="005E24C3">
      <w:pPr>
        <w:pStyle w:val="Heading2"/>
      </w:pPr>
      <w:bookmarkStart w:id="9" w:name="_Toc442712228"/>
      <w:r w:rsidRPr="0064644A">
        <w:t>Research objectives</w:t>
      </w:r>
      <w:bookmarkEnd w:id="9"/>
    </w:p>
    <w:p w:rsidR="00171300" w:rsidRDefault="00171300" w:rsidP="003D242F">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C2575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"[63]", "manualFormatting" : "(1943)", "plainTextFormattedCitation" : "[63]", "previouslyFormattedCitation" : "[63]"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F225F8" w:rsidP="000D1C20">
      <w:pPr>
        <w:pStyle w:val="ListParagraph"/>
        <w:numPr>
          <w:ilvl w:val="0"/>
          <w:numId w:val="18"/>
        </w:numPr>
        <w:jc w:val="left"/>
      </w:pPr>
      <w:r>
        <w:t>E</w:t>
      </w:r>
      <w:r w:rsidR="00171300" w:rsidRPr="009F193E">
        <w:t xml:space="preserve">xplain the evolution of stress-induced </w:t>
      </w:r>
      <w:r w:rsidR="000D1C20">
        <w:t>mutagenesis</w:t>
      </w:r>
      <w:r w:rsidR="005F4023">
        <w:t xml:space="preserve"> i</w:t>
      </w:r>
      <w:r w:rsidR="005F4023" w:rsidRPr="009F193E">
        <w:t>n asexual populations</w:t>
      </w:r>
      <w:r w:rsidR="00171300" w:rsidRPr="009F193E">
        <w:t xml:space="preserve">: </w:t>
      </w:r>
    </w:p>
    <w:p w:rsidR="00171300" w:rsidRDefault="00171300" w:rsidP="0056210B">
      <w:pPr>
        <w:pStyle w:val="ListParagraph"/>
        <w:numPr>
          <w:ilvl w:val="1"/>
          <w:numId w:val="18"/>
        </w:numPr>
        <w:jc w:val="left"/>
      </w:pPr>
      <w:bookmarkStart w:id="10" w:name="_Ref320888683"/>
      <w:r>
        <w:t>I</w:t>
      </w:r>
      <w:r w:rsidRPr="009F193E">
        <w:t>n constant and changing environments</w:t>
      </w:r>
    </w:p>
    <w:p w:rsidR="00171300" w:rsidRPr="009F193E" w:rsidRDefault="005F4023" w:rsidP="00AF7FC2">
      <w:pPr>
        <w:pStyle w:val="ListParagraph"/>
        <w:numPr>
          <w:ilvl w:val="1"/>
          <w:numId w:val="18"/>
        </w:numPr>
        <w:jc w:val="left"/>
      </w:pPr>
      <w:r>
        <w:t xml:space="preserve">On smooth and </w:t>
      </w:r>
      <w:bookmarkStart w:id="11" w:name="_Ref320890020"/>
      <w:bookmarkStart w:id="12" w:name="_Ref315795983"/>
      <w:bookmarkEnd w:id="10"/>
      <w:r w:rsidR="00AF7FC2">
        <w:t>rugged</w:t>
      </w:r>
      <w:r w:rsidR="00AF7FC2" w:rsidRPr="009F193E">
        <w:t xml:space="preserve"> </w:t>
      </w:r>
      <w:r w:rsidR="00171300" w:rsidRPr="009F193E">
        <w:t>fitness landscapes</w:t>
      </w:r>
      <w:bookmarkEnd w:id="11"/>
      <w:bookmarkEnd w:id="12"/>
    </w:p>
    <w:p w:rsidR="00F225F8" w:rsidRDefault="00171300" w:rsidP="00530EBE">
      <w:pPr>
        <w:pStyle w:val="ListParagraph"/>
        <w:numPr>
          <w:ilvl w:val="0"/>
          <w:numId w:val="18"/>
        </w:numPr>
        <w:jc w:val="left"/>
      </w:pPr>
      <w:r w:rsidRPr="00D0694E">
        <w:t xml:space="preserve">Explore the </w:t>
      </w:r>
      <w:r w:rsidR="005F4023">
        <w:t xml:space="preserve">effect </w:t>
      </w:r>
      <w:r w:rsidRPr="00D0694E">
        <w:t xml:space="preserve">of stress-induced </w:t>
      </w:r>
      <w:r w:rsidR="000D1C20">
        <w:t>mutagenesis</w:t>
      </w:r>
      <w:r w:rsidR="00F225F8">
        <w:t>:</w:t>
      </w:r>
    </w:p>
    <w:p w:rsidR="00F225F8" w:rsidRDefault="00F225F8" w:rsidP="00F225F8">
      <w:pPr>
        <w:pStyle w:val="ListParagraph"/>
        <w:numPr>
          <w:ilvl w:val="1"/>
          <w:numId w:val="18"/>
        </w:numPr>
        <w:jc w:val="left"/>
      </w:pPr>
      <w:r>
        <w:t>O</w:t>
      </w:r>
      <w:r w:rsidR="00171300" w:rsidRPr="00D0694E">
        <w:t>n</w:t>
      </w:r>
      <w:r w:rsidR="005F4023">
        <w:t xml:space="preserve"> adaptation </w:t>
      </w:r>
    </w:p>
    <w:p w:rsidR="00171300" w:rsidRDefault="00F225F8" w:rsidP="00F225F8">
      <w:pPr>
        <w:pStyle w:val="ListParagraph"/>
        <w:numPr>
          <w:ilvl w:val="1"/>
          <w:numId w:val="18"/>
        </w:numPr>
        <w:jc w:val="left"/>
      </w:pPr>
      <w:r>
        <w:t xml:space="preserve">On </w:t>
      </w:r>
      <w:r w:rsidR="005F4023">
        <w:t xml:space="preserve">the evolution </w:t>
      </w:r>
      <w:bookmarkStart w:id="13" w:name="_Ref320890026"/>
      <w:bookmarkStart w:id="14" w:name="_Ref315795988"/>
      <w:r w:rsidR="005F4023">
        <w:t>o</w:t>
      </w:r>
      <w:r w:rsidR="005F4023" w:rsidRPr="009F193E">
        <w:t>f</w:t>
      </w:r>
      <w:r w:rsidR="00171300" w:rsidRPr="009F193E">
        <w:t xml:space="preserve"> complex traits</w:t>
      </w:r>
      <w:bookmarkEnd w:id="13"/>
      <w:bookmarkEnd w:id="14"/>
    </w:p>
    <w:p w:rsidR="008D4790" w:rsidRDefault="008D4790">
      <w:pPr>
        <w:spacing w:line="276" w:lineRule="auto"/>
        <w:ind w:firstLine="0"/>
        <w:jc w:val="left"/>
        <w:rPr>
          <w:rFonts w:eastAsiaTheme="majorEastAsia"/>
          <w:b/>
          <w:bCs/>
          <w:sz w:val="28"/>
          <w:szCs w:val="28"/>
        </w:rPr>
      </w:pPr>
      <w:r>
        <w:br w:type="page"/>
      </w:r>
    </w:p>
    <w:p w:rsidR="008326D3" w:rsidRPr="005A0117" w:rsidRDefault="000F38BF" w:rsidP="005E24C3">
      <w:pPr>
        <w:pStyle w:val="Heading2"/>
      </w:pPr>
      <w:bookmarkStart w:id="15" w:name="_Toc442712229"/>
      <w:r>
        <w:lastRenderedPageBreak/>
        <w:t>Thesis</w:t>
      </w:r>
      <w:r w:rsidR="004B104D">
        <w:t xml:space="preserve"> overview</w:t>
      </w:r>
      <w:bookmarkEnd w:id="15"/>
    </w:p>
    <w:p w:rsidR="008326D3" w:rsidRDefault="008326D3" w:rsidP="00CF07DF">
      <w:pPr>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5E24C3">
      <w:pPr>
        <w:pStyle w:val="Heading3"/>
      </w:pPr>
      <w:bookmarkStart w:id="16" w:name="_Toc442712230"/>
      <w:r w:rsidRPr="005A0117">
        <w:t>The evolution of stress-induced hypermutation in asexual populations</w:t>
      </w:r>
      <w:bookmarkEnd w:id="16"/>
    </w:p>
    <w:p w:rsidR="009323E5" w:rsidRDefault="009323E5" w:rsidP="00C25759">
      <w:pPr>
        <w:jc w:val="left"/>
      </w:pPr>
      <w:r>
        <w:t xml:space="preserve">In the first </w:t>
      </w:r>
      <w:r w:rsidR="000D1C20">
        <w:t xml:space="preserve">peer-reviewed </w:t>
      </w:r>
      <w:r>
        <w:t xml:space="preserve">manuscript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have provided theoretical support for the </w:t>
      </w:r>
      <w:r>
        <w:rPr>
          <w:i/>
          <w:iCs/>
        </w:rPr>
        <w:t>adaptive hypothesis</w:t>
      </w:r>
      <w:r w:rsidR="008D4790">
        <w:t>:</w:t>
      </w:r>
      <w:r>
        <w:t xml:space="preserve"> </w:t>
      </w:r>
      <w:r w:rsidR="008D4790">
        <w:t xml:space="preserve">I have shown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w:t>
      </w:r>
      <w:r w:rsidR="00AF7FC2">
        <w:t>Using a deterministic model</w:t>
      </w:r>
      <w:r>
        <w:t xml:space="preserve">, I </w:t>
      </w:r>
      <w:r w:rsidR="00594FAE">
        <w:t>analysed</w:t>
      </w:r>
      <w:r w:rsidR="008D4790">
        <w:t xml:space="preserve"> the</w:t>
      </w:r>
      <w:r w:rsidR="00594FAE">
        <w:t xml:space="preserve"> </w:t>
      </w:r>
      <w:r>
        <w:t xml:space="preserve">evolution </w:t>
      </w:r>
      <w:r w:rsidR="008D4790">
        <w:t xml:space="preserve">of asexual populations </w:t>
      </w:r>
      <w:r>
        <w:t>in a constant environment in which mutations are either deleterious or compensatory (</w:t>
      </w:r>
      <w:r w:rsidR="008D4790">
        <w:rPr>
          <w:i/>
          <w:iCs/>
        </w:rPr>
        <w:t xml:space="preserve">e.g. </w:t>
      </w:r>
      <w:r>
        <w:t>compensating for existing deleterious mutations). I have shown that increasing the mutation rate in individuals with below average fitness increases the mean fitness of the population, but only if compensatory mutations are possible. This is a new and surprising result</w:t>
      </w:r>
      <w:r w:rsidR="008D4790">
        <w:t>:</w:t>
      </w:r>
      <w:r>
        <w:t xml:space="preserve">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fldChar w:fldCharType="separate"/>
      </w:r>
      <w:r w:rsidR="00C25759" w:rsidRPr="00C25759">
        <w:rPr>
          <w:noProof/>
        </w:rPr>
        <w:t>[4]</w:t>
      </w:r>
      <w:r>
        <w:fldChar w:fldCharType="end"/>
      </w:r>
      <w:r>
        <w:t xml:space="preserve">. </w:t>
      </w:r>
      <w:r w:rsidR="00594FAE">
        <w:t>Using stochastic computer simulations</w:t>
      </w:r>
      <w:r>
        <w:t xml:space="preserve">, I </w:t>
      </w:r>
      <w:r w:rsidR="00594FAE">
        <w:t xml:space="preserve">analysed evolution </w:t>
      </w:r>
      <w:r w:rsidR="008D4790">
        <w:t xml:space="preserve">of asexual populations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C25759">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"[65]", "plainTextFormattedCitation" : "[65]", "previouslyFormattedCitation" : "[65]" }, "properties" : { "noteIndex" : 0 }, "schema" : "https://github.com/citation-style-language/schema/raw/master/csl-citation.json" }</w:instrText>
      </w:r>
      <w:r>
        <w:fldChar w:fldCharType="separate"/>
      </w:r>
      <w:r w:rsidR="00C25759" w:rsidRPr="00C25759">
        <w:rPr>
          <w:noProof/>
        </w:rPr>
        <w:t>[65]</w:t>
      </w:r>
      <w:r>
        <w:fldChar w:fldCharType="end"/>
      </w:r>
      <w:r>
        <w:t>.</w:t>
      </w:r>
    </w:p>
    <w:p w:rsidR="00F2020C" w:rsidRDefault="00F2020C" w:rsidP="005E24C3">
      <w:pPr>
        <w:pStyle w:val="Heading3"/>
      </w:pPr>
      <w:bookmarkStart w:id="17" w:name="_Toc442712231"/>
      <w:r w:rsidRPr="00E104D7">
        <w:rPr>
          <w:shd w:val="clear" w:color="auto" w:fill="FFFFFF"/>
        </w:rPr>
        <w:t>Stress-induced mutagenesis and complex adaptation</w:t>
      </w:r>
      <w:bookmarkEnd w:id="17"/>
      <w:r>
        <w:t xml:space="preserve"> </w:t>
      </w:r>
    </w:p>
    <w:p w:rsidR="009323E5" w:rsidRDefault="006A545B" w:rsidP="00C25759">
      <w:pPr>
        <w:jc w:val="left"/>
      </w:pPr>
      <w:r>
        <w:t xml:space="preserve">In </w:t>
      </w:r>
      <w:r w:rsidR="002B20E4">
        <w:t xml:space="preserve">my </w:t>
      </w:r>
      <w:r w:rsidR="009323E5">
        <w:t xml:space="preserve">second </w:t>
      </w:r>
      <w:r>
        <w:t>peer-reviewed</w:t>
      </w:r>
      <w:r w:rsidR="009323E5">
        <w:t xml:space="preserve"> manuscript </w:t>
      </w:r>
      <w:r w:rsidR="009323E5">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9323E5">
        <w:fldChar w:fldCharType="separate"/>
      </w:r>
      <w:r w:rsidR="00C25759" w:rsidRPr="00C25759">
        <w:rPr>
          <w:noProof/>
        </w:rPr>
        <w:t>[66]</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w:t>
      </w:r>
      <w:r w:rsidR="008D4790">
        <w:t xml:space="preserve">separately </w:t>
      </w:r>
      <w:r w:rsidR="00542FB9">
        <w:t xml:space="preserve">deleterious.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C25759">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"[67, 68]", "plainTextFormattedCitation" : "[67, 68]", "previouslyFormattedCitation" : "[67, 68]" }, "properties" : { "noteIndex" : 0 }, "schema" : "https://github.com/citation-style-language/schema/raw/master/csl-citation.json" }</w:instrText>
      </w:r>
      <w:r w:rsidR="00542FB9">
        <w:fldChar w:fldCharType="separate"/>
      </w:r>
      <w:r w:rsidR="00C25759" w:rsidRPr="00C25759">
        <w:rPr>
          <w:noProof/>
        </w:rPr>
        <w:t>[67, 68]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C25759">
      <w:pPr>
        <w:jc w:val="left"/>
      </w:pPr>
      <w:r>
        <w:lastRenderedPageBreak/>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BA6D66">
        <w:fldChar w:fldCharType="separate"/>
      </w:r>
      <w:r w:rsidR="00C25759" w:rsidRPr="00C25759">
        <w:rPr>
          <w:noProof/>
        </w:rPr>
        <w:t>[10]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CF07DF">
      <w:pPr>
        <w:pStyle w:val="Heading3"/>
      </w:pPr>
      <w:bookmarkStart w:id="18" w:name="_Toc442712232"/>
      <w:r w:rsidRPr="00525ED6">
        <w:t>The probability of improvement in Fisher's geometric model</w:t>
      </w:r>
      <w:bookmarkEnd w:id="18"/>
      <w:r>
        <w:t xml:space="preserve"> </w:t>
      </w:r>
    </w:p>
    <w:p w:rsidR="005622F3" w:rsidRDefault="005A0117" w:rsidP="00C25759">
      <w:pPr>
        <w:jc w:val="left"/>
      </w:pPr>
      <w:r w:rsidRPr="005A0117">
        <w:t xml:space="preserve">Fisher's geometric model </w:t>
      </w:r>
      <w:r>
        <w:t xml:space="preserve">is </w:t>
      </w:r>
      <w:r w:rsidRPr="005A0117">
        <w:t>a widely used model of adaptive evolution</w:t>
      </w:r>
      <w:r>
        <w:t xml:space="preserve">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Pr="005A0117">
        <w:t>.</w:t>
      </w:r>
      <w:r>
        <w:t xml:space="preserve"> In </w:t>
      </w:r>
      <w:r w:rsidR="005622F3">
        <w:t>my</w:t>
      </w:r>
      <w:r>
        <w:t xml:space="preserve"> third published manuscript </w:t>
      </w:r>
      <w:r>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fldChar w:fldCharType="separate"/>
      </w:r>
      <w:r w:rsidR="00C25759" w:rsidRPr="00C25759">
        <w:rPr>
          <w:noProof/>
        </w:rPr>
        <w:t>[70]</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C25759">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525ED6">
        <w:fldChar w:fldCharType="separate"/>
      </w:r>
      <w:r w:rsidR="00C25759" w:rsidRPr="00C25759">
        <w:rPr>
          <w:noProof/>
        </w:rPr>
        <w:t>[64]</w:t>
      </w:r>
      <w:r w:rsidR="00525ED6">
        <w:fldChar w:fldCharType="end"/>
      </w:r>
      <w:r>
        <w:t>, and the rate of adaptive evo</w:t>
      </w:r>
      <w:r w:rsidR="008D4790">
        <w:t xml:space="preserve">lution is </w:t>
      </w:r>
      <w:r>
        <w:t>a</w:t>
      </w:r>
      <w:r w:rsidR="00525ED6">
        <w:t>n increasing</w:t>
      </w:r>
      <w:r>
        <w:t xml:space="preserve"> function of the probability that a mutation is beneficial</w:t>
      </w:r>
      <w:r w:rsidR="00525ED6">
        <w:t xml:space="preserve"> </w:t>
      </w:r>
      <w:r w:rsidR="00525ED6">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525ED6">
        <w:fldChar w:fldCharType="separate"/>
      </w:r>
      <w:r w:rsidR="00C25759" w:rsidRPr="00C25759">
        <w:rPr>
          <w:noProof/>
        </w:rPr>
        <w:t>[66]</w:t>
      </w:r>
      <w:r w:rsidR="00525ED6">
        <w:fldChar w:fldCharType="end"/>
      </w:r>
      <w:r>
        <w:t xml:space="preserve">. My new </w:t>
      </w:r>
      <w:r w:rsidR="00525ED6">
        <w:t>approach</w:t>
      </w:r>
      <w:r>
        <w:t xml:space="preserve"> for determining the probability that a mutation is beneficial</w:t>
      </w:r>
      <w:r w:rsidR="00525ED6">
        <w:t xml:space="preserve"> is</w:t>
      </w:r>
      <w:r w:rsidR="008D4790">
        <w:t xml:space="preserve"> therefore a </w:t>
      </w:r>
      <w:r>
        <w:t xml:space="preserve">step towards </w:t>
      </w:r>
      <w:r w:rsidR="002E2F7D">
        <w:t>understanding the evolutionary origi</w:t>
      </w:r>
      <w:r w:rsidR="00525ED6">
        <w:t>n of stress-induced mutagenesis</w:t>
      </w:r>
      <w:r>
        <w:t>.</w:t>
      </w:r>
    </w:p>
    <w:p w:rsidR="008D4790" w:rsidRDefault="008D4790">
      <w:pPr>
        <w:spacing w:line="276" w:lineRule="auto"/>
        <w:ind w:firstLine="0"/>
        <w:jc w:val="left"/>
        <w:rPr>
          <w:rFonts w:eastAsiaTheme="majorEastAsia"/>
          <w:b/>
          <w:bCs/>
          <w:sz w:val="28"/>
          <w:szCs w:val="28"/>
        </w:rPr>
      </w:pPr>
      <w:r>
        <w:br w:type="page"/>
      </w:r>
    </w:p>
    <w:p w:rsidR="005A0117" w:rsidRDefault="005A0117" w:rsidP="00CF07DF">
      <w:pPr>
        <w:pStyle w:val="Heading2"/>
      </w:pPr>
      <w:bookmarkStart w:id="19" w:name="_Toc442712233"/>
      <w:r>
        <w:lastRenderedPageBreak/>
        <w:t>Methods</w:t>
      </w:r>
      <w:r w:rsidR="00137E38">
        <w:t xml:space="preserve"> overview</w:t>
      </w:r>
      <w:bookmarkEnd w:id="19"/>
    </w:p>
    <w:p w:rsidR="005A0117" w:rsidRDefault="00114B96" w:rsidP="008D4790">
      <w:pPr>
        <w:jc w:val="left"/>
      </w:pPr>
      <w:r>
        <w:t xml:space="preserve">Next, I will </w:t>
      </w:r>
      <w:r w:rsidR="008D4790">
        <w:t>describe</w:t>
      </w:r>
      <w:r>
        <w:t xml:space="preserve"> </w:t>
      </w:r>
      <w:r w:rsidR="004801C1">
        <w:t xml:space="preserve">theory-oriented methods which I </w:t>
      </w:r>
      <w:r>
        <w:t>used during my PhD research</w:t>
      </w:r>
      <w:r w:rsidR="004801C1">
        <w:t>.</w:t>
      </w:r>
    </w:p>
    <w:p w:rsidR="00A6092D" w:rsidRDefault="00A6092D" w:rsidP="005E24C3">
      <w:pPr>
        <w:pStyle w:val="Heading3"/>
      </w:pPr>
      <w:bookmarkStart w:id="20" w:name="_Toc442712234"/>
      <w:r>
        <w:t>Individual-based simulations</w:t>
      </w:r>
      <w:bookmarkEnd w:id="20"/>
    </w:p>
    <w:p w:rsidR="00A6092D" w:rsidRDefault="00D273CD" w:rsidP="00455988">
      <w:pPr>
        <w:jc w:val="left"/>
      </w:pPr>
      <w:r>
        <w:t>I</w:t>
      </w:r>
      <w:r w:rsidR="00A6092D">
        <w:t xml:space="preserve">ndividual-based simulations (also called </w:t>
      </w:r>
      <w:r w:rsidR="00A6092D">
        <w:rPr>
          <w:i/>
          <w:iCs/>
        </w:rPr>
        <w:t>agent-based simulations</w:t>
      </w:r>
      <w:r w:rsidR="00A6092D">
        <w:t>)</w:t>
      </w:r>
      <w:r>
        <w:t xml:space="preserve"> </w:t>
      </w:r>
      <w:r w:rsidR="00744AA7">
        <w:t>consist</w:t>
      </w:r>
      <w:r>
        <w:t xml:space="preserve"> of</w:t>
      </w:r>
      <w:r w:rsidR="00A6092D">
        <w:t xml:space="preserve"> </w:t>
      </w:r>
      <w:r w:rsidR="005F7927">
        <w:t>population</w:t>
      </w:r>
      <w:r>
        <w:t>s</w:t>
      </w:r>
      <w:r w:rsidR="005F7927">
        <w:t xml:space="preserve"> of individu</w:t>
      </w:r>
      <w:r w:rsidR="00455988">
        <w:t xml:space="preserve">als and a set of rules determining their </w:t>
      </w:r>
      <w:r w:rsidR="00744AA7">
        <w:t>life-</w:t>
      </w:r>
      <w:r w:rsidR="005F7927">
        <w:t>cycle and interactions</w:t>
      </w:r>
      <w:r w:rsidR="00354BBF">
        <w:t xml:space="preserve">. These rules </w:t>
      </w:r>
      <w:r w:rsidR="00744AA7">
        <w:t xml:space="preserve">often </w:t>
      </w:r>
      <w:r w:rsidR="005F7927">
        <w:t xml:space="preserve">include </w:t>
      </w:r>
      <w:r w:rsidR="00744AA7">
        <w:t xml:space="preserve">a random </w:t>
      </w:r>
      <w:r w:rsidR="005F7927">
        <w:t xml:space="preserve">element.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17188E">
      <w:pPr>
        <w:jc w:val="left"/>
      </w:pPr>
      <w:r>
        <w:t xml:space="preserve">To study competitions between different mutator alleles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developed a Java open source framework for individual-based simulations </w:t>
      </w:r>
      <w:r>
        <w:fldChar w:fldCharType="begin" w:fldLock="1"/>
      </w:r>
      <w:r w:rsidR="00C25759">
        <w:instrText>ADDIN CSL_CITATION { "citationItems" : [ { "id" : "ITEM-1", "itemData" : { "DOI" : "10.5281/zenodo.11401", "author" : [ { "dropping-particle" : "", "family" : "Ram", "given" : "Yoav", "non-dropping-particle" : "", "parse-names" : false, "suffix" : "" }, { "dropping-particle" : "", "family" : "Hadany", "given" : "Lilach", "non-dropping-particle" : "", "parse-names" : false, "suffix" : "" } ], "id" : "ITEM-1", "issued" : { "date-parts" : [ [ "2014" ] ] }, "note" : "Source code is in Java; repository is at \nhttps://github.com/yoavram/proevolutionsimulation", "title" : "proevolution simulation: Version Charles", "type" : "article" }, "uris" : [ "http://www.mendeley.com/documents/?uuid=472e39ba-9b0d-4cc7-b781-07c9ea560d1a" ] } ], "mendeley" : { "formattedCitation" : "[71]", "plainTextFormattedCitation" : "[71]", "previouslyFormattedCitation" : "[71]" }, "properties" : { "noteIndex" : 0 }, "schema" : "https://github.com/citation-style-language/schema/raw/master/csl-citation.json" }</w:instrText>
      </w:r>
      <w:r>
        <w:fldChar w:fldCharType="separate"/>
      </w:r>
      <w:r w:rsidR="00C25759" w:rsidRPr="00C25759">
        <w:rPr>
          <w:noProof/>
        </w:rPr>
        <w:t>[71]</w:t>
      </w:r>
      <w:r>
        <w:fldChar w:fldCharType="end"/>
      </w:r>
      <w:r w:rsidR="0017188E">
        <w:t xml:space="preserve"> (</w:t>
      </w:r>
      <w:hyperlink r:id="rId14" w:history="1">
        <w:r w:rsidR="0017188E">
          <w:rPr>
            <w:rStyle w:val="Hyperlink"/>
          </w:rPr>
          <w:t>https://github.com/yoavram/proevolutionsimulation</w:t>
        </w:r>
      </w:hyperlink>
      <w:r w:rsidR="0017188E">
        <w:t>)</w:t>
      </w:r>
      <w:r>
        <w:t xml:space="preserve">. This software was later used </w:t>
      </w:r>
      <w:r w:rsidR="00354BBF">
        <w:t xml:space="preserve">in a </w:t>
      </w:r>
      <w:r w:rsidR="00C36ECE">
        <w:t>separate manuscript that I co-authored</w:t>
      </w:r>
      <w:r>
        <w:t xml:space="preserve"> </w:t>
      </w:r>
      <w:r>
        <w:fldChar w:fldCharType="begin" w:fldLock="1"/>
      </w:r>
      <w:r w:rsidR="00C25759">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"[72]", "plainTextFormattedCitation" : "[72]", "previouslyFormattedCitation" : "[72]" }, "properties" : { "noteIndex" : 0 }, "schema" : "https://github.com/citation-style-language/schema/raw/master/csl-citation.json" }</w:instrText>
      </w:r>
      <w:r>
        <w:fldChar w:fldCharType="separate"/>
      </w:r>
      <w:r w:rsidR="00C25759" w:rsidRPr="00C25759">
        <w:rPr>
          <w:noProof/>
        </w:rPr>
        <w:t>[72]</w:t>
      </w:r>
      <w:r>
        <w:fldChar w:fldCharType="end"/>
      </w:r>
      <w:r>
        <w:t>. The software allows the definition of life</w:t>
      </w:r>
      <w:r w:rsidR="00744AA7">
        <w:t>-</w:t>
      </w:r>
      <w:r>
        <w:t xml:space="preserve">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over 100,000 simulation</w:t>
      </w:r>
      <w:r w:rsidR="00C36ECE">
        <w:t xml:space="preserve"> run</w:t>
      </w:r>
      <w:r>
        <w:t xml:space="preserve">s </w:t>
      </w:r>
      <w:r w:rsidR="00C36ECE">
        <w:t>on the Hadany computer cluster.</w:t>
      </w:r>
    </w:p>
    <w:p w:rsidR="00073D1D" w:rsidRDefault="008C2F88" w:rsidP="005E24C3">
      <w:pPr>
        <w:pStyle w:val="Heading3"/>
        <w:rPr>
          <w:rFonts w:eastAsiaTheme="minorEastAsia"/>
        </w:rPr>
      </w:pPr>
      <w:bookmarkStart w:id="21" w:name="_Toc442712235"/>
      <w:r>
        <w:t>Wright-Fisher models</w:t>
      </w:r>
      <w:bookmarkEnd w:id="21"/>
      <w:r>
        <w:t xml:space="preserve">  </w:t>
      </w:r>
    </w:p>
    <w:p w:rsidR="00073D1D" w:rsidRDefault="00B91A69" w:rsidP="00C25759">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C25759">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"[73]", "plainTextFormattedCitation" : "[73]", "previouslyFormattedCitation" : "[73]" }, "properties" : { "noteIndex" : 0 }, "schema" : "https://github.com/citation-style-language/schema/raw/master/csl-citation.json" }</w:instrText>
      </w:r>
      <w:r w:rsidR="00073D1D">
        <w:fldChar w:fldCharType="separate"/>
      </w:r>
      <w:r w:rsidR="00C25759" w:rsidRPr="00C25759">
        <w:rPr>
          <w:noProof/>
        </w:rPr>
        <w:t>[73]</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785AEE"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C36ECE">
      <w:pPr>
        <w:jc w:val="left"/>
      </w:pPr>
      <w:r>
        <w:t>Wright-Fisher model</w:t>
      </w:r>
      <w:r w:rsidR="00C36ECE">
        <w:t>s</w:t>
      </w:r>
      <w:r>
        <w:t xml:space="preserve">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model. In computational analysis, one attempts to approximate or estimate a solution by calculating the set of equations for specific parameter values. </w:t>
      </w:r>
      <w:r w:rsidR="00B91A69">
        <w:t>I</w:t>
      </w:r>
      <w:r>
        <w:t xml:space="preserve">t is common to </w:t>
      </w:r>
      <w:r>
        <w:lastRenderedPageBreak/>
        <w:t xml:space="preserve">include random fluctuations to model the effect of random genetic drift; in </w:t>
      </w:r>
      <w:r w:rsidR="00C36ECE">
        <w:t>this case</w:t>
      </w:r>
      <w:r w:rsidR="00B91A69">
        <w:t>,</w:t>
      </w:r>
      <w:r>
        <w:t xml:space="preserve"> the </w:t>
      </w:r>
      <w:r w:rsidR="007924A8">
        <w:t xml:space="preserve">analysis produces </w:t>
      </w:r>
      <w:r w:rsidR="00C36ECE">
        <w:t>random samples from the solution distribution</w:t>
      </w:r>
      <w:r w:rsidR="007924A8">
        <w:t xml:space="preserve">, </w:t>
      </w:r>
      <w:r w:rsidR="00C36ECE">
        <w:t>and further statistical analysis is required</w:t>
      </w:r>
      <w:r w:rsidR="007924A8">
        <w:t>.</w:t>
      </w:r>
    </w:p>
    <w:p w:rsidR="00A6092D" w:rsidRPr="00A6092D" w:rsidRDefault="00744AA7" w:rsidP="00C25759">
      <w:pPr>
        <w:jc w:val="left"/>
      </w:pPr>
      <w:r>
        <w:t xml:space="preserve">The </w:t>
      </w:r>
      <w:r w:rsidR="00A6092D">
        <w:t>mutation-selection balance</w:t>
      </w:r>
      <w:r>
        <w:t xml:space="preserve"> is </w:t>
      </w:r>
      <w:r w:rsidR="00A6092D">
        <w:t xml:space="preserve">the equilibrium of </w:t>
      </w:r>
      <w:r w:rsidR="003710F8">
        <w:t>a</w:t>
      </w:r>
      <w:r w:rsidR="00A6092D">
        <w:t xml:space="preserve"> model</w:t>
      </w:r>
      <w:r w:rsidR="003710F8">
        <w:t xml:space="preserve"> that</w:t>
      </w:r>
      <w:r w:rsidR="00B918B2">
        <w:t xml:space="preserve"> only</w:t>
      </w:r>
      <w:r w:rsidR="003710F8">
        <w:t xml:space="preserve"> includes natural selection and mutation</w:t>
      </w:r>
      <w:r>
        <w:t>. At the mutation-selection balance</w:t>
      </w:r>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6092D">
        <w:fldChar w:fldCharType="separate"/>
      </w:r>
      <w:r w:rsidR="00C25759" w:rsidRPr="00C25759">
        <w:rPr>
          <w:noProof/>
        </w:rPr>
        <w:t>[64, 66]</w:t>
      </w:r>
      <w:r w:rsidR="00A6092D">
        <w:fldChar w:fldCharType="end"/>
      </w:r>
      <w:r w:rsidR="00B918B2">
        <w:t xml:space="preserve"> using eigenvalue analysis and </w:t>
      </w:r>
      <w:r w:rsidR="00A6092D">
        <w:t xml:space="preserve">found an analytic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B91A69">
        <w:fldChar w:fldCharType="separate"/>
      </w:r>
      <w:r w:rsidR="00C25759" w:rsidRPr="00C25759">
        <w:rPr>
          <w:noProof/>
        </w:rPr>
        <w:t>[64]</w:t>
      </w:r>
      <w:r w:rsidR="00B91A69">
        <w:fldChar w:fldCharType="end"/>
      </w:r>
      <w:r w:rsidR="00A6092D">
        <w:t xml:space="preserve">. I have also </w:t>
      </w:r>
      <w:r w:rsidR="00C36ECE">
        <w:t>written numerical procedures</w:t>
      </w:r>
      <w:r w:rsidR="00A6092D">
        <w:t xml:space="preserve"> for calculating the</w:t>
      </w:r>
      <w:r w:rsidR="00B918B2">
        <w:t xml:space="preserve"> expected</w:t>
      </w:r>
      <w:r w:rsidR="00A6092D">
        <w:t xml:space="preserve"> mean fitness of a population with a </w:t>
      </w:r>
      <w:r w:rsidR="00C36ECE">
        <w:t>specific</w:t>
      </w:r>
      <w:r w:rsidR="00A6092D">
        <w:t xml:space="preserve"> </w:t>
      </w:r>
      <w:r w:rsidR="00C36ECE">
        <w:t>mutational strategy</w:t>
      </w:r>
      <w:r w:rsidR="00A6092D">
        <w:t>, given the basal mutation rate, the selection coefficient against deleterious mutations, and the rate of compensatory mutations</w:t>
      </w:r>
      <w:r w:rsidR="00C25759">
        <w:t xml:space="preserve"> (see </w:t>
      </w:r>
      <w:r w:rsidR="00C25759" w:rsidRPr="00C25759">
        <w:t xml:space="preserve">supplementary at </w:t>
      </w:r>
      <w:hyperlink r:id="rId15" w:history="1">
        <w:r w:rsidR="00C25759" w:rsidRPr="00FE5144">
          <w:rPr>
            <w:rStyle w:val="Hyperlink"/>
          </w:rPr>
          <w:t>https://github.com/yoavram/ruggedsim/blob/master/manuscript/supplementry.ipynb</w:t>
        </w:r>
      </w:hyperlink>
      <w:r w:rsidR="00C25759">
        <w:t>)</w:t>
      </w:r>
      <w:r w:rsidR="00A6092D">
        <w:t>.</w:t>
      </w:r>
    </w:p>
    <w:p w:rsidR="00471DE2" w:rsidRDefault="00B918B2" w:rsidP="00C2575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471DE2">
        <w:fldChar w:fldCharType="separate"/>
      </w:r>
      <w:r w:rsidR="00C25759" w:rsidRPr="00C25759">
        <w:rPr>
          <w:noProof/>
        </w:rPr>
        <w:t>[66]</w:t>
      </w:r>
      <w:r w:rsidR="00471DE2">
        <w:fldChar w:fldCharType="end"/>
      </w:r>
      <w:r w:rsidR="00471DE2">
        <w:t xml:space="preserve">. </w:t>
      </w:r>
    </w:p>
    <w:p w:rsidR="00A6092D" w:rsidRPr="001101C2" w:rsidRDefault="00D61669" w:rsidP="00C25759">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6" w:history="1">
        <w:r w:rsidRPr="00B96811">
          <w:rPr>
            <w:rStyle w:val="Hyperlink"/>
          </w:rPr>
          <w:t>https://github.com/yoavram/ruggedsim/tree/master/stochastic</w:t>
        </w:r>
      </w:hyperlink>
      <w:r w:rsidR="001101C2">
        <w:t>). Over 100,000 simulation</w:t>
      </w:r>
      <w:r w:rsidR="00C36ECE">
        <w:t xml:space="preserve"> run</w:t>
      </w:r>
      <w:r w:rsidR="001101C2">
        <w:t xml:space="preserve">s were performed on the Hadany computer cluster and all data relevant to the publication </w:t>
      </w:r>
      <w:r w:rsidR="001101C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1101C2">
        <w:fldChar w:fldCharType="separate"/>
      </w:r>
      <w:r w:rsidR="00C25759" w:rsidRPr="00C25759">
        <w:rPr>
          <w:noProof/>
        </w:rPr>
        <w:t>[66]</w:t>
      </w:r>
      <w:r w:rsidR="001101C2">
        <w:fldChar w:fldCharType="end"/>
      </w:r>
      <w:r w:rsidR="001101C2">
        <w:t xml:space="preserve"> was deposited on dryad</w:t>
      </w:r>
      <w:r>
        <w:t xml:space="preserve"> </w:t>
      </w:r>
      <w:r>
        <w:fldChar w:fldCharType="begin" w:fldLock="1"/>
      </w:r>
      <w:r w:rsidR="00C25759">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"[74]", "plainTextFormattedCitation" : "[74]", "previouslyFormattedCitation" : "[74]" }, "properties" : { "noteIndex" : 0 }, "schema" : "https://github.com/citation-style-language/schema/raw/master/csl-citation.json" }</w:instrText>
      </w:r>
      <w:r>
        <w:fldChar w:fldCharType="separate"/>
      </w:r>
      <w:r w:rsidR="00C25759" w:rsidRPr="00C25759">
        <w:rPr>
          <w:noProof/>
        </w:rPr>
        <w:t>[74]</w:t>
      </w:r>
      <w:r>
        <w:fldChar w:fldCharType="end"/>
      </w:r>
      <w:r w:rsidR="001101C2">
        <w:t>.</w:t>
      </w:r>
      <w:r w:rsidR="00F42B94">
        <w:t xml:space="preserve"> </w:t>
      </w:r>
    </w:p>
    <w:p w:rsidR="001101C2" w:rsidRDefault="00B91A69" w:rsidP="005E24C3">
      <w:pPr>
        <w:pStyle w:val="Heading3"/>
      </w:pPr>
      <w:bookmarkStart w:id="22" w:name="_Toc442712236"/>
      <w:r>
        <w:t>Branching processes</w:t>
      </w:r>
      <w:bookmarkEnd w:id="22"/>
    </w:p>
    <w:p w:rsidR="001101C2" w:rsidRPr="001101C2" w:rsidRDefault="001101C2" w:rsidP="00C25759">
      <w:pPr>
        <w:jc w:val="left"/>
      </w:pPr>
      <w:r>
        <w:t xml:space="preserve">Branching processes are stochastic models that study the random extinction and fixation of different types in a population </w:t>
      </w:r>
      <w:r>
        <w:fldChar w:fldCharType="begin" w:fldLock="1"/>
      </w:r>
      <w:r w:rsidR="00C25759">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"[75]", "plainTextFormattedCitation" : "[75]", "previouslyFormattedCitation" : "[75]" }, "properties" : { "noteIndex" : 0 }, "schema" : "https://github.com/citation-style-language/schema/raw/master/csl-citation.json" }</w:instrText>
      </w:r>
      <w:r>
        <w:fldChar w:fldCharType="separate"/>
      </w:r>
      <w:r w:rsidR="00C25759" w:rsidRPr="00C25759">
        <w:rPr>
          <w:noProof/>
        </w:rPr>
        <w:t>[75]</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C25759">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"[76, 77]", "plainTextFormattedCitation" : "[76, 77]", "previouslyFormattedCitation" : "[76, 77]" }, "properties" : { "noteIndex" : 0 }, "schema" : "https://github.com/citation-style-language/schema/raw/master/csl-citation.json" }</w:instrText>
      </w:r>
      <w:r>
        <w:fldChar w:fldCharType="separate"/>
      </w:r>
      <w:r w:rsidR="00C25759" w:rsidRPr="00C25759">
        <w:rPr>
          <w:noProof/>
        </w:rPr>
        <w:t>[76, 77]</w:t>
      </w:r>
      <w:r>
        <w:fldChar w:fldCharType="end"/>
      </w:r>
      <w:r>
        <w:t xml:space="preserve">, </w:t>
      </w:r>
      <w:r w:rsidR="00B918B2">
        <w:t>a crucial</w:t>
      </w:r>
      <w:r>
        <w:t xml:space="preserve"> step in calculating the r</w:t>
      </w:r>
      <w:r w:rsidR="003D3AA1">
        <w:t>ate of adaptation.</w:t>
      </w:r>
    </w:p>
    <w:p w:rsidR="00C36ECE" w:rsidRDefault="00C36ECE">
      <w:pPr>
        <w:spacing w:line="276" w:lineRule="auto"/>
        <w:ind w:firstLine="0"/>
        <w:jc w:val="left"/>
        <w:rPr>
          <w:rFonts w:eastAsia="Times New Roman"/>
          <w:b/>
          <w:i/>
          <w:iCs/>
        </w:rPr>
      </w:pPr>
      <w:r>
        <w:br w:type="page"/>
      </w:r>
    </w:p>
    <w:p w:rsidR="003D3AA1" w:rsidRDefault="00A6092D" w:rsidP="005E24C3">
      <w:pPr>
        <w:pStyle w:val="Heading3"/>
      </w:pPr>
      <w:bookmarkStart w:id="23" w:name="_Toc442712237"/>
      <w:r>
        <w:lastRenderedPageBreak/>
        <w:t xml:space="preserve">Probability </w:t>
      </w:r>
      <w:r w:rsidR="003D3AA1">
        <w:t>theory</w:t>
      </w:r>
      <w:bookmarkEnd w:id="23"/>
    </w:p>
    <w:p w:rsidR="00073D1D" w:rsidRDefault="003D3AA1" w:rsidP="00C25759">
      <w:pPr>
        <w:jc w:val="left"/>
      </w:pPr>
      <w:r>
        <w:t>I developed a probabilistic approach to study the probability of improvement in Fisher's geometric model</w:t>
      </w:r>
      <w:r w:rsidR="00C36ECE">
        <w:t xml:space="preserve"> </w:t>
      </w:r>
      <w:r w:rsidR="00C36ECE">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C36ECE">
        <w:fldChar w:fldCharType="separate"/>
      </w:r>
      <w:r w:rsidR="00C25759" w:rsidRPr="00C25759">
        <w:rPr>
          <w:noProof/>
        </w:rPr>
        <w:t>[70]</w:t>
      </w:r>
      <w:r w:rsidR="00C36ECE">
        <w:fldChar w:fldCharType="end"/>
      </w:r>
      <w:r>
        <w:t xml:space="preserve">. A geometric approach has been previously </w:t>
      </w:r>
      <w:r w:rsidR="00C36ECE">
        <w:t xml:space="preserve">published </w:t>
      </w:r>
      <w:r>
        <w:t xml:space="preserve">by several authors </w:t>
      </w:r>
      <w:r>
        <w:fldChar w:fldCharType="begin" w:fldLock="1"/>
      </w:r>
      <w:r w:rsidR="00C25759">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"[78, 79]", "plainTextFormattedCitation" : "[78, 79]", "previouslyFormattedCitation" : "[78, 79]" }, "properties" : { "noteIndex" : 0 }, "schema" : "https://github.com/citation-style-language/schema/raw/master/csl-citation.json" }</w:instrText>
      </w:r>
      <w:r>
        <w:fldChar w:fldCharType="separate"/>
      </w:r>
      <w:r w:rsidR="00C25759" w:rsidRPr="00C25759">
        <w:rPr>
          <w:noProof/>
        </w:rPr>
        <w:t>[78, 79]</w:t>
      </w:r>
      <w:r>
        <w:fldChar w:fldCharType="end"/>
      </w:r>
      <w:r>
        <w:t xml:space="preserve">, albeit not by Fisher himself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00C36ECE">
        <w:t xml:space="preserve">. However, using probabilistic </w:t>
      </w:r>
      <w:r>
        <w:t>arguments I reached the same solution without applying geometric arguments.</w:t>
      </w:r>
      <w:r w:rsidR="00401C3B">
        <w:t xml:space="preserve"> The analysis was implemented in Python and can be viewed at </w:t>
      </w:r>
      <w:hyperlink r:id="rId17" w:history="1">
        <w:r w:rsidR="00844DFD" w:rsidRPr="00B96811">
          <w:rPr>
            <w:rStyle w:val="Hyperlink"/>
          </w:rPr>
          <w:t>https://mybinder.org/repo/yoavram/FGMProb</w:t>
        </w:r>
      </w:hyperlink>
      <w:r w:rsidR="00844DFD">
        <w:t xml:space="preserve"> by </w:t>
      </w:r>
      <w:r w:rsidR="00744AA7">
        <w:t xml:space="preserve">clicking on </w:t>
      </w:r>
      <w:r w:rsidR="00844DFD">
        <w:t xml:space="preserve">the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117E9C" w:rsidRDefault="00117E9C" w:rsidP="0056210B">
      <w:pPr>
        <w:pStyle w:val="Heading1"/>
      </w:pPr>
      <w:bookmarkStart w:id="24" w:name="_Toc442712238"/>
      <w:r>
        <w:lastRenderedPageBreak/>
        <w:t>Discussion</w:t>
      </w:r>
      <w:bookmarkEnd w:id="24"/>
    </w:p>
    <w:p w:rsidR="00A87BDA" w:rsidRDefault="00AC7BAB" w:rsidP="00C2575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C36ECE">
        <w:t>,</w:t>
      </w:r>
      <w:r w:rsidR="00EB04A9">
        <w:t xml:space="preserve"> </w:t>
      </w:r>
      <w:r w:rsidR="00A87BDA">
        <w:t xml:space="preserve">a crucial constraint on the evolution of stress-induced mutagenesis </w:t>
      </w:r>
      <w:r w:rsidR="00A87BDA">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A87BDA">
        <w:fldChar w:fldCharType="separate"/>
      </w:r>
      <w:r w:rsidR="00C25759" w:rsidRPr="00C25759">
        <w:rPr>
          <w:noProof/>
        </w:rPr>
        <w:t>[70]</w:t>
      </w:r>
      <w:r w:rsidR="00A87BDA">
        <w:fldChar w:fldCharType="end"/>
      </w:r>
      <w:r w:rsidR="00A87BDA">
        <w:t>.</w:t>
      </w:r>
    </w:p>
    <w:p w:rsidR="00924809" w:rsidRDefault="00924809" w:rsidP="00C25759">
      <w:pPr>
        <w:jc w:val="left"/>
      </w:pPr>
      <w:r>
        <w:t xml:space="preserve">Despite evidence that stress-induced mutagenesis is a common mechanism in many species of bacteria </w:t>
      </w:r>
      <w:r>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"[25, 26, 80]", "plainTextFormattedCitation" : "[25, 26, 80]", "previouslyFormattedCitation" : "[25, 26, 80]" }, "properties" : { "noteIndex" : 0 }, "schema" : "https://github.com/citation-style-language/schema/raw/master/csl-citation.json" }</w:instrText>
      </w:r>
      <w:r>
        <w:fldChar w:fldCharType="separate"/>
      </w:r>
      <w:r w:rsidR="00C25759" w:rsidRPr="00C25759">
        <w:rPr>
          <w:noProof/>
        </w:rPr>
        <w:t>[25, 26, 80]</w:t>
      </w:r>
      <w:r>
        <w:fldChar w:fldCharType="end"/>
      </w:r>
      <w:r>
        <w:t xml:space="preserve"> as well as in yeast </w:t>
      </w:r>
      <w:r>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fldChar w:fldCharType="separate"/>
      </w:r>
      <w:r w:rsidR="00C25759" w:rsidRPr="00C25759">
        <w:rPr>
          <w:noProof/>
        </w:rPr>
        <w:t>[35]</w:t>
      </w:r>
      <w:r>
        <w:fldChar w:fldCharType="end"/>
      </w:r>
      <w:r>
        <w:t xml:space="preserve">, </w:t>
      </w:r>
      <w:r w:rsidR="00EB04A9">
        <w:t>many authors doubted</w:t>
      </w:r>
      <w:r w:rsidR="00DE434A">
        <w:t xml:space="preserve"> (</w:t>
      </w:r>
      <w:proofErr w:type="spellStart"/>
      <w:r w:rsidR="00DE434A">
        <w:t>i</w:t>
      </w:r>
      <w:proofErr w:type="spellEnd"/>
      <w:r w:rsidR="00DE434A">
        <w:t>)</w:t>
      </w:r>
      <w:r>
        <w:t xml:space="preserve"> if stress</w:t>
      </w:r>
      <w:r w:rsidR="00EB04A9">
        <w:t>-induced mutagenesis can have a significant adaptive advantage,</w:t>
      </w:r>
      <w:r w:rsidR="00DE434A">
        <w:t xml:space="preserve"> (ii)</w:t>
      </w:r>
      <w:r w:rsidR="00EB04A9">
        <w:t xml:space="preserve"> </w:t>
      </w:r>
      <w:r>
        <w:t>if such an advantage can lead to its evolution and maintenance in natural populations</w:t>
      </w:r>
      <w:r w:rsidR="00EB04A9">
        <w:t xml:space="preserve">, and </w:t>
      </w:r>
      <w:r w:rsidR="00DE434A">
        <w:t xml:space="preserve">(iii) if </w:t>
      </w:r>
      <w:r w:rsidR="00EB04A9">
        <w:t>stress-induced mutagenesis has an important role in evolution</w:t>
      </w:r>
      <w:r>
        <w:t xml:space="preserve"> </w:t>
      </w:r>
      <w:r>
        <w:fldChar w:fldCharType="begin" w:fldLock="1"/>
      </w:r>
      <w:r w:rsidR="00C25759">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"[41, 42, 81\u201383]", "plainTextFormattedCitation" : "[41, 42, 81\u201383]", "previouslyFormattedCitation" : "[41, 42, 81\u201383]" }, "properties" : { "noteIndex" : 0 }, "schema" : "https://github.com/citation-style-language/schema/raw/master/csl-citation.json" }</w:instrText>
      </w:r>
      <w:r>
        <w:fldChar w:fldCharType="separate"/>
      </w:r>
      <w:r w:rsidR="00C25759" w:rsidRPr="00C25759">
        <w:rPr>
          <w:noProof/>
        </w:rPr>
        <w:t>[41, 42, 81–83]</w:t>
      </w:r>
      <w:r>
        <w:fldChar w:fldCharType="end"/>
      </w:r>
      <w:r>
        <w:t xml:space="preserve">. </w:t>
      </w:r>
    </w:p>
    <w:p w:rsidR="00924809" w:rsidRDefault="00924809" w:rsidP="00CF07DF">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C2575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C2575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"[84]", "plainTextFormattedCitation" : "[84]", "previouslyFormattedCitation" : "[84]" }, "properties" : { "noteIndex" : 0 }, "schema" : "https://github.com/citation-style-language/schema/raw/master/csl-citation.json" }</w:instrText>
      </w:r>
      <w:r w:rsidR="00EB04A9">
        <w:fldChar w:fldCharType="separate"/>
      </w:r>
      <w:r w:rsidR="00C25759" w:rsidRPr="00C25759">
        <w:rPr>
          <w:noProof/>
        </w:rPr>
        <w:t>[84]</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sidR="00C25759">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"[4, 85]", "plainTextFormattedCitation" : "[4, 85]", "previouslyFormattedCitation" : "[4, 85]" }, "properties" : { "noteIndex" : 0 }, "schema" : "https://github.com/citation-style-language/schema/raw/master/csl-citation.json" }</w:instrText>
      </w:r>
      <w:r>
        <w:rPr>
          <w:i/>
          <w:iCs/>
        </w:rPr>
        <w:fldChar w:fldCharType="separate"/>
      </w:r>
      <w:r w:rsidR="00C25759" w:rsidRPr="00C25759">
        <w:rPr>
          <w:iCs/>
          <w:noProof/>
        </w:rPr>
        <w:t>[4, 85]</w:t>
      </w:r>
      <w:r>
        <w:rPr>
          <w:i/>
          <w:iCs/>
        </w:rPr>
        <w:fldChar w:fldCharType="end"/>
      </w:r>
      <w:r w:rsidRPr="00AC7BAB">
        <w:t xml:space="preserve">. </w:t>
      </w:r>
      <w:r>
        <w:t xml:space="preserve">My results show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w:t>
      </w:r>
    </w:p>
    <w:p w:rsidR="001B0743" w:rsidRDefault="00AB35D0" w:rsidP="00C2575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w:t>
      </w:r>
      <w:r w:rsidR="00DE434A">
        <w:t xml:space="preserve">the </w:t>
      </w:r>
      <w:r w:rsidR="001B0743">
        <w:t xml:space="preserve">extra energy, time, and resources required </w:t>
      </w:r>
      <w:r w:rsidR="00DE434A">
        <w:t xml:space="preserve">by </w:t>
      </w:r>
      <w:r w:rsidR="001B0743">
        <w:t xml:space="preserve">the </w:t>
      </w:r>
      <w:r w:rsidR="00EB04A9">
        <w:t xml:space="preserve">DNA replication </w:t>
      </w:r>
      <w:r w:rsidR="00DE434A">
        <w:t xml:space="preserve">and </w:t>
      </w:r>
      <w:r w:rsidR="00EB04A9">
        <w:t>proofing systems</w:t>
      </w:r>
      <w:r w:rsidR="001B0743">
        <w:t xml:space="preserve"> </w:t>
      </w:r>
      <w:r w:rsidR="001B0743">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"ITEM-2",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17]", "plainTextFormattedCitation" : "[15, 17]", "previouslyFormattedCitation" : "[15, 17]" }, "properties" : { "noteIndex" : 0 }, "schema" : "https://github.com/citation-style-language/schema/raw/master/csl-citation.json" }</w:instrText>
      </w:r>
      <w:r w:rsidR="001B0743">
        <w:fldChar w:fldCharType="separate"/>
      </w:r>
      <w:r w:rsidR="00C25759" w:rsidRPr="00C25759">
        <w:rPr>
          <w:noProof/>
        </w:rPr>
        <w:t>[15, 17]</w:t>
      </w:r>
      <w:r w:rsidR="001B0743">
        <w:fldChar w:fldCharType="end"/>
      </w:r>
      <w:r w:rsidR="001B0743">
        <w:t>.</w:t>
      </w:r>
      <w:r>
        <w:t xml:space="preserve"> Increasing the mutation rate during stress can therefore directly increase the fitness of the individual, regardless of beneficial </w:t>
      </w:r>
      <w:r>
        <w:lastRenderedPageBreak/>
        <w:t>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C25759">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"[29, 60, 86, 87]", "plainTextFormattedCitation" : "[29, 60, 86, 87]", "previouslyFormattedCitation" : "[29, 60, 86, 87]" }, "properties" : { "noteIndex" : 0 }, "schema" : "https://github.com/citation-style-language/schema/raw/master/csl-citation.json" }</w:instrText>
      </w:r>
      <w:r w:rsidR="001B0743">
        <w:fldChar w:fldCharType="separate"/>
      </w:r>
      <w:r w:rsidR="00C25759" w:rsidRPr="00C25759">
        <w:rPr>
          <w:noProof/>
        </w:rPr>
        <w:t>[29, 60, 86, 87]</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r w:rsidR="00DE434A">
        <w:t>in</w:t>
      </w:r>
      <w:r w:rsidR="001B0743">
        <w:t>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DE434A" w:rsidRDefault="00B56FF9" w:rsidP="00C25759">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C25759">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"[25, 88]", "plainTextFormattedCitation" : "[25, 88]", "previouslyFormattedCitation" : "[25, 88]" }, "properties" : { "noteIndex" : 0 }, "schema" : "https://github.com/citation-style-language/schema/raw/master/csl-citation.json" }</w:instrText>
      </w:r>
      <w:r w:rsidRPr="00BA2B02">
        <w:rPr>
          <w:lang w:bidi="hi-IN"/>
        </w:rPr>
        <w:fldChar w:fldCharType="separate"/>
      </w:r>
      <w:r w:rsidR="00C25759" w:rsidRPr="00C25759">
        <w:rPr>
          <w:noProof/>
          <w:lang w:bidi="hi-IN"/>
        </w:rPr>
        <w:t>[25, 88]</w:t>
      </w:r>
      <w:r w:rsidRPr="00BA2B02">
        <w:rPr>
          <w:lang w:bidi="hi-IN"/>
        </w:rPr>
        <w:fldChar w:fldCharType="end"/>
      </w:r>
      <w:r w:rsidR="00530EBE">
        <w:rPr>
          <w:lang w:bidi="hi-IN"/>
        </w:rPr>
        <w:t>.</w:t>
      </w:r>
      <w:r w:rsidR="00DE434A">
        <w:t xml:space="preserve"> </w:t>
      </w:r>
    </w:p>
    <w:p w:rsidR="00DE434A" w:rsidRDefault="00DE434A" w:rsidP="00C25759">
      <w:pPr>
        <w:jc w:val="left"/>
      </w:pPr>
      <w:r>
        <w:t xml:space="preserve">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well-adapted individuals induce mutagenesis, and stressed individuals fail to do so, by mistake. In such cases, an error correction mechanism, based on the population mean fitness or the parent fitness, can be used to mitigate errors in fitness estimation </w:t>
      </w:r>
      <w:r>
        <w:fldChar w:fldCharType="begin" w:fldLock="1"/>
      </w:r>
      <w:r w:rsidR="0017188E">
        <w:instrText>ADDIN CSL_CITATION { "citationItems" : [ { "id" : "ITEM-1", "itemData" : { "author" : [ { "dropping-particle" : "", "family" : "Dellus-Gur", "given" : "Eynat", "non-dropping-particle" : "", "parse-names" : false, "suffix" : "" }, { "dropping-particle" : "", "family" : "Ram", "given" : "Yoav", "non-dropping-particle" : "", "parse-names" : false, "suffix" : "" }, { "dropping-particle" : "", "family" : "Hadany", "given" : "Lilach", "non-dropping-particle" : "", "parse-names" : false, "suffix" : "" } ], "container-title" : "in preparation", "id" : "ITEM-1", "issued" : { "date-parts" : [ [ "0" ] ] }, "title" : "Stress-induced mutagenesis under uncertainty", "type" : "article-journal" }, "uris" : [ "http://www.mendeley.com/documents/?uuid=db9553a1-a1d1-46e8-aab0-5b42e4082b93" ] } ], "mendeley" : { "formattedCitation" : "[89]", "plainTextFormattedCitation" : "[89]", "previouslyFormattedCitation" : "[89, in preparation]" }, "properties" : { "noteIndex" : 0 }, "schema" : "https://github.com/citation-style-language/schema/raw/master/csl-citation.json" }</w:instrText>
      </w:r>
      <w:r>
        <w:fldChar w:fldCharType="separate"/>
      </w:r>
      <w:r w:rsidR="0017188E" w:rsidRPr="0017188E">
        <w:rPr>
          <w:noProof/>
        </w:rPr>
        <w:t>[89]</w:t>
      </w:r>
      <w:r>
        <w:fldChar w:fldCharType="end"/>
      </w:r>
      <w:r>
        <w:t>.</w:t>
      </w:r>
    </w:p>
    <w:p w:rsidR="00AB35D0" w:rsidRDefault="00AB35D0" w:rsidP="00C25759">
      <w:pPr>
        <w:jc w:val="left"/>
      </w:pPr>
      <w:r>
        <w:t xml:space="preserve">The </w:t>
      </w:r>
      <w:r>
        <w:rPr>
          <w:i/>
          <w:iCs/>
        </w:rPr>
        <w:t xml:space="preserve">drift barrier </w:t>
      </w:r>
      <w:r w:rsidRPr="00AB35D0">
        <w:rPr>
          <w:i/>
          <w:iCs/>
        </w:rPr>
        <w:t>hypothesis</w:t>
      </w:r>
      <w:r>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t xml:space="preserve"> offers </w:t>
      </w:r>
      <w:r w:rsidR="00DE434A">
        <w:t>a different</w:t>
      </w:r>
      <w:r>
        <w:t xml:space="preserve"> explanation for the </w:t>
      </w:r>
      <w:r w:rsidR="00DE434A">
        <w:t xml:space="preserve">evolutionary </w:t>
      </w:r>
      <w:r>
        <w:t>origin of stress-induced mutagenesis</w:t>
      </w:r>
      <w:r w:rsidR="00744AA7">
        <w:t>. This hypothesis suggests that</w:t>
      </w:r>
      <w:r>
        <w:t xml:space="preserve"> </w:t>
      </w:r>
      <w:r w:rsidR="00DE434A">
        <w:t xml:space="preserve">stress-induced </w:t>
      </w:r>
      <w:r w:rsidR="00744AA7">
        <w:t xml:space="preserve">DNA replication and proofing </w:t>
      </w:r>
      <w:r w:rsidR="005E24C3">
        <w:t xml:space="preserve">enzymes </w:t>
      </w:r>
      <w:r w:rsidR="00DE434A">
        <w:t xml:space="preserve">are </w:t>
      </w:r>
      <w:r w:rsidR="00744AA7">
        <w:t xml:space="preserve">seldom </w:t>
      </w:r>
      <w:r>
        <w:t>expressed</w:t>
      </w:r>
      <w:r w:rsidR="00DE434A">
        <w:t>, and therefore experience</w:t>
      </w:r>
      <w:r>
        <w:t xml:space="preserve"> less selection</w:t>
      </w:r>
      <w:r w:rsidR="00EB04A9">
        <w:t xml:space="preserve"> on </w:t>
      </w:r>
      <w:r w:rsidR="005E24C3">
        <w:t xml:space="preserve">their </w:t>
      </w:r>
      <w:r w:rsidR="00EB04A9">
        <w:t>normal function</w:t>
      </w:r>
      <w:r w:rsidR="001D727C">
        <w:t xml:space="preserve"> –</w:t>
      </w:r>
      <w:r w:rsidR="00EB04A9">
        <w:t xml:space="preserve"> </w:t>
      </w:r>
      <w:r w:rsidR="005E24C3">
        <w:t>maintaining high fidelity DNA replication</w:t>
      </w:r>
      <w:r w:rsidR="00DE434A">
        <w:t>. This reduced selection allows</w:t>
      </w:r>
      <w:r>
        <w:t xml:space="preserve">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t>
      </w:r>
      <w:r w:rsidR="00DE434A">
        <w:t>by the accumulation of deleterious mutations in stress-induced DNA polymerases</w:t>
      </w:r>
      <w:r>
        <w:t>.</w:t>
      </w:r>
    </w:p>
    <w:p w:rsidR="00F00057" w:rsidRDefault="00CD0FE7" w:rsidP="00C25759">
      <w:pPr>
        <w:jc w:val="left"/>
      </w:pPr>
      <w:r>
        <w:lastRenderedPageBreak/>
        <w:t>Pathogens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"mendeley" : { "formattedCitation" : "[59, 60]", "plainTextFormattedCitation" : "[59, 60]", "previouslyFormattedCitation" : "[59, 60]" }, "properties" : { "noteIndex" : 0 }, "schema" : "https://github.com/citation-style-language/schema/raw/master/csl-citation.json" }</w:instrText>
      </w:r>
      <w:r w:rsidR="00F00057">
        <w:fldChar w:fldCharType="separate"/>
      </w:r>
      <w:r w:rsidR="00C25759" w:rsidRPr="00C25759">
        <w:rPr>
          <w:noProof/>
        </w:rPr>
        <w:t>[59, 60]</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C2575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"[51]", "plainTextFormattedCitation" : "[51]", "previouslyFormattedCitation" : "[51]" }, "properties" : { "noteIndex" : 0 }, "schema" : "https://github.com/citation-style-language/schema/raw/master/csl-citation.json" }</w:instrText>
      </w:r>
      <w:r w:rsidR="005E24C3">
        <w:fldChar w:fldCharType="separate"/>
      </w:r>
      <w:r w:rsidR="00C25759" w:rsidRPr="00C25759">
        <w:rPr>
          <w:noProof/>
        </w:rPr>
        <w:t>[51]</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C25759">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"[34]", "plainTextFormattedCitation" : "[34]", "previouslyFormattedCitation" : "[34]" }, "properties" : { "noteIndex" : 0 }, "schema" : "https://github.com/citation-style-language/schema/raw/master/csl-citation.json" }</w:instrText>
      </w:r>
      <w:r>
        <w:fldChar w:fldCharType="separate"/>
      </w:r>
      <w:r w:rsidR="00C25759" w:rsidRPr="00C25759">
        <w:rPr>
          <w:noProof/>
        </w:rPr>
        <w:t>[34]</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C25759">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F00057">
        <w:fldChar w:fldCharType="separate"/>
      </w:r>
      <w:r w:rsidR="00C25759" w:rsidRPr="00C25759">
        <w:rPr>
          <w:noProof/>
        </w:rPr>
        <w:t>[53]</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"[54]", "plainTextFormattedCitation" : "[54]", "previouslyFormattedCitation" : "[54]" }, "properties" : { "noteIndex" : 0 }, "schema" : "https://github.com/citation-style-language/schema/raw/master/csl-citation.json" }</w:instrText>
      </w:r>
      <w:r w:rsidR="00F00057">
        <w:fldChar w:fldCharType="separate"/>
      </w:r>
      <w:r w:rsidR="00C25759" w:rsidRPr="00C25759">
        <w:rPr>
          <w:noProof/>
        </w:rPr>
        <w:t>[54]</w:t>
      </w:r>
      <w:r w:rsidR="00F00057">
        <w:fldChar w:fldCharType="end"/>
      </w:r>
      <w:r w:rsidR="00F00057">
        <w:t>.</w:t>
      </w:r>
    </w:p>
    <w:p w:rsidR="00F00057" w:rsidRDefault="00F00057" w:rsidP="00C25759">
      <w:pPr>
        <w:jc w:val="left"/>
      </w:pPr>
      <w:r>
        <w:t xml:space="preserve">An important corollary to microbial evolution is the development of cancer by the clonal proliferation of cancer cells </w:t>
      </w:r>
      <w:r>
        <w:fldChar w:fldCharType="begin" w:fldLock="1"/>
      </w:r>
      <w:r w:rsidR="00C25759">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"[90]", "plainTextFormattedCitation" : "[90]", "previouslyFormattedCitation" : "[90]" }, "properties" : { "noteIndex" : 0 }, "schema" : "https://github.com/citation-style-language/schema/raw/master/csl-citation.json" }</w:instrText>
      </w:r>
      <w:r>
        <w:fldChar w:fldCharType="separate"/>
      </w:r>
      <w:r w:rsidR="00C25759" w:rsidRPr="00C25759">
        <w:rPr>
          <w:noProof/>
        </w:rPr>
        <w:t>[90]</w:t>
      </w:r>
      <w:r>
        <w:fldChar w:fldCharType="end"/>
      </w:r>
      <w:r>
        <w:t xml:space="preserve">. Cancer cells are exposed to different stresses, due to therapy </w:t>
      </w:r>
      <w:r w:rsidR="00D82048">
        <w:t>–</w:t>
      </w:r>
      <w:r>
        <w:t xml:space="preserve"> chemotherapeutic drugs and radiation – as well as </w:t>
      </w:r>
      <w:r w:rsidR="005E24C3">
        <w:t xml:space="preserve">the </w:t>
      </w:r>
      <w:r w:rsidR="00D82048">
        <w:t xml:space="preserve">fast </w:t>
      </w:r>
      <w:r>
        <w:t>growth of the tumor. It has been shown that mutagenesis i</w:t>
      </w:r>
      <w:r w:rsidR="005E24C3">
        <w:t>s</w:t>
      </w:r>
      <w:r>
        <w:t xml:space="preserve"> induced in cancer cells under hypoxia stress </w:t>
      </w:r>
      <w:r>
        <w:rPr>
          <w:noProof/>
        </w:rPr>
        <w:fldChar w:fldCharType="begin" w:fldLock="1"/>
      </w:r>
      <w:r w:rsidR="00C25759">
        <w:rPr>
          <w:noProof/>
        </w:rPr>
        <w:instrText>ADDIN CSL_CITATION { "citationItems" : [ { "id" : "ITEM-1", "itemData" : { "DOI" : "10.1002/bies.201300170", "ISSN" : "1521-1878", "PMID" : "24706439", "abstract" : "Despite the remarkable achievements of novel targeted anti-cancer drugs, most therapies only produce remission for a limited time, resistance to treatment, and relapse, often being the ultimate outcome. Drug resistance is due to highly efficient adaptive strategies utilized by cancer cells. Exogenous and endogenous stress stimuli are known to induce first-line responses, capable of re-establishing cellular homeostasis and determining cell fate decisions. Cancer cells may also mount second-line adaptive strategies, such as the mutator response. Hypermutable subpopulations of cells may expand under severe selective stress, thereby accelerating the emergence of adapted clones. As with first-line protective responses, these strategies appear highly conserved, and are found in yeasts and bacteria. We hypothesize that evolutionarily conserved programs rheostatically regulate mutability in fluctuating environments, and contribute to drug resistance in cancer cells. Elucidating the conserved genetic and molecular mechanisms may present novel opportunities to increase the effectiveness of cancer therapies. Also watch the Video Abstract.", "author" : [ { "dropping-particle" : "", "family" : "Cipponi", "given" : "Arcadi", "non-dropping-particle" : "", "parse-names" : false, "suffix" : "" }, { "dropping-particle" : "", "family" : "Thomas", "given" : "David M", "non-dropping-particle" : "", "parse-names" : false, "suffix" : "" } ], "container-title" : "BioEssays : news and reviews in molecular, cellular and developmental biology", "id" : "ITEM-1", "issued" : { "date-parts" : [ [ "2014" ] ] }, "page" : "1-9", "title" : "Stress-induced cellular adaptive strategies: Ancient evolutionarily conserved programs as new anticancer therapeutic targets.", "type" : "article-journal" }, "uris" : [ "http://www.mendeley.com/documents/?uuid=d4298a47-ded9-4bd9-8d10-7155487d3265" ] } ], "mendeley" : { "formattedCitation" : "[91]", "plainTextFormattedCitation" : "[91]", "previouslyFormattedCitation" : "[91]" }, "properties" : { "noteIndex" : 0 }, "schema" : "https://github.com/citation-style-language/schema/raw/master/csl-citation.json" }</w:instrText>
      </w:r>
      <w:r>
        <w:rPr>
          <w:noProof/>
        </w:rPr>
        <w:fldChar w:fldCharType="separate"/>
      </w:r>
      <w:r w:rsidR="00C25759" w:rsidRPr="00C25759">
        <w:rPr>
          <w:noProof/>
        </w:rPr>
        <w:t>[91]</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C2575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"[92, 93]", "plainTextFormattedCitation" : "[92, 93]", "previouslyFormattedCitation" : "[92, 93]" }, "properties" : { "noteIndex" : 0 }, "schema" : "https://github.com/citation-style-language/schema/raw/master/csl-citation.json" }</w:instrText>
      </w:r>
      <w:r w:rsidR="00C44ADB">
        <w:fldChar w:fldCharType="separate"/>
      </w:r>
      <w:r w:rsidR="00C25759" w:rsidRPr="00C25759">
        <w:rPr>
          <w:noProof/>
        </w:rPr>
        <w:t>[92, 93]</w:t>
      </w:r>
      <w:r w:rsidR="00C44ADB">
        <w:fldChar w:fldCharType="end"/>
      </w:r>
      <w:r>
        <w:t>.</w:t>
      </w:r>
    </w:p>
    <w:p w:rsidR="00D82048" w:rsidRDefault="00D82048" w:rsidP="00D82048">
      <w:pPr>
        <w:pStyle w:val="Heading2"/>
      </w:pPr>
      <w:bookmarkStart w:id="25" w:name="_Toc442712239"/>
      <w:r>
        <w:t>Conclusions</w:t>
      </w:r>
      <w:bookmarkEnd w:id="25"/>
    </w:p>
    <w:p w:rsidR="00117E9C" w:rsidRDefault="00D82048" w:rsidP="00DE434A">
      <w:pPr>
        <w:jc w:val="left"/>
      </w:pPr>
      <w:r>
        <w:t>Mutation is a fundamental evolutionary force and therefore affects diverse areas in biology. M</w:t>
      </w:r>
      <w:r w:rsidR="00BB55CE">
        <w:t xml:space="preserve">y </w:t>
      </w:r>
      <w:r>
        <w:t xml:space="preserve">research </w:t>
      </w:r>
      <w:r w:rsidR="00BB55CE">
        <w:t>contributes and supports the ongoing shift in our understanding of mutation as a regulated response to mal-adaptation and stress, rather than an inevitable result of biophysical and biochemical processes. My results provide theoretical support to the observation that mutations are more likely t</w:t>
      </w:r>
      <w:r w:rsidR="005E24C3">
        <w:t>o occur in mal-adapted individuals and in stressful environments.</w:t>
      </w:r>
      <w:r w:rsidR="00A87BDA">
        <w:t xml:space="preserve"> </w:t>
      </w:r>
      <w:r w:rsidR="00117E9C">
        <w:br w:type="page"/>
      </w:r>
    </w:p>
    <w:p w:rsidR="00117E9C" w:rsidRDefault="00117E9C" w:rsidP="0056210B">
      <w:pPr>
        <w:pStyle w:val="Heading1"/>
      </w:pPr>
      <w:bookmarkStart w:id="26" w:name="_Toc442712240"/>
      <w:r>
        <w:lastRenderedPageBreak/>
        <w:t>References</w:t>
      </w:r>
      <w:bookmarkEnd w:id="26"/>
    </w:p>
    <w:p w:rsidR="0017188E" w:rsidRPr="0017188E" w:rsidRDefault="005B7819" w:rsidP="0017188E">
      <w:pPr>
        <w:widowControl w:val="0"/>
        <w:autoSpaceDE w:val="0"/>
        <w:autoSpaceDN w:val="0"/>
        <w:adjustRightInd w:val="0"/>
        <w:spacing w:after="140" w:line="240" w:lineRule="auto"/>
        <w:jc w:val="left"/>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7188E" w:rsidRPr="0017188E">
        <w:rPr>
          <w:rFonts w:ascii="Times New Roman" w:hAnsi="Times New Roman" w:cs="Times New Roman"/>
          <w:noProof/>
          <w:szCs w:val="24"/>
        </w:rPr>
        <w:t xml:space="preserve">1. Sturtevant AH: </w:t>
      </w:r>
      <w:r w:rsidR="0017188E" w:rsidRPr="0017188E">
        <w:rPr>
          <w:rFonts w:ascii="Times New Roman" w:hAnsi="Times New Roman" w:cs="Times New Roman"/>
          <w:b/>
          <w:bCs/>
          <w:noProof/>
          <w:szCs w:val="24"/>
        </w:rPr>
        <w:t>Essays on Evolution. I. On the Effects of Selection on Mutation Rate</w:t>
      </w:r>
      <w:r w:rsidR="0017188E" w:rsidRPr="0017188E">
        <w:rPr>
          <w:rFonts w:ascii="Times New Roman" w:hAnsi="Times New Roman" w:cs="Times New Roman"/>
          <w:noProof/>
          <w:szCs w:val="24"/>
        </w:rPr>
        <w:t xml:space="preserve">. </w:t>
      </w:r>
      <w:r w:rsidR="0017188E" w:rsidRPr="0017188E">
        <w:rPr>
          <w:rFonts w:ascii="Times New Roman" w:hAnsi="Times New Roman" w:cs="Times New Roman"/>
          <w:i/>
          <w:iCs/>
          <w:noProof/>
          <w:szCs w:val="24"/>
        </w:rPr>
        <w:t>Q Rev Biol</w:t>
      </w:r>
      <w:r w:rsidR="0017188E" w:rsidRPr="0017188E">
        <w:rPr>
          <w:rFonts w:ascii="Times New Roman" w:hAnsi="Times New Roman" w:cs="Times New Roman"/>
          <w:noProof/>
          <w:szCs w:val="24"/>
        </w:rPr>
        <w:t xml:space="preserve"> 1937, </w:t>
      </w:r>
      <w:r w:rsidR="0017188E" w:rsidRPr="0017188E">
        <w:rPr>
          <w:rFonts w:ascii="Times New Roman" w:hAnsi="Times New Roman" w:cs="Times New Roman"/>
          <w:b/>
          <w:bCs/>
          <w:noProof/>
          <w:szCs w:val="24"/>
        </w:rPr>
        <w:t>12</w:t>
      </w:r>
      <w:r w:rsidR="0017188E" w:rsidRPr="0017188E">
        <w:rPr>
          <w:rFonts w:ascii="Times New Roman" w:hAnsi="Times New Roman" w:cs="Times New Roman"/>
          <w:noProof/>
          <w:szCs w:val="24"/>
        </w:rPr>
        <w:t>:464–467.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 Leigh EGJ: </w:t>
      </w:r>
      <w:r w:rsidRPr="0017188E">
        <w:rPr>
          <w:rFonts w:ascii="Times New Roman" w:hAnsi="Times New Roman" w:cs="Times New Roman"/>
          <w:b/>
          <w:bCs/>
          <w:noProof/>
          <w:szCs w:val="24"/>
        </w:rPr>
        <w:t>The evolution of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1973, </w:t>
      </w:r>
      <w:r w:rsidRPr="0017188E">
        <w:rPr>
          <w:rFonts w:ascii="Times New Roman" w:hAnsi="Times New Roman" w:cs="Times New Roman"/>
          <w:b/>
          <w:bCs/>
          <w:noProof/>
          <w:szCs w:val="24"/>
        </w:rPr>
        <w:t>73</w:t>
      </w:r>
      <w:r w:rsidRPr="0017188E">
        <w:rPr>
          <w:rFonts w:ascii="Times New Roman" w:hAnsi="Times New Roman" w:cs="Times New Roman"/>
          <w:noProof/>
          <w:szCs w:val="24"/>
        </w:rPr>
        <w:t>:Suppl 73:1–18.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 Eyre-Walker A, Keightley PD: </w:t>
      </w:r>
      <w:r w:rsidRPr="0017188E">
        <w:rPr>
          <w:rFonts w:ascii="Times New Roman" w:hAnsi="Times New Roman" w:cs="Times New Roman"/>
          <w:b/>
          <w:bCs/>
          <w:noProof/>
          <w:szCs w:val="24"/>
        </w:rPr>
        <w:t>The distribution of fitness effects of new mutations.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Rev Genet</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8</w:t>
      </w:r>
      <w:r w:rsidRPr="0017188E">
        <w:rPr>
          <w:rFonts w:ascii="Times New Roman" w:hAnsi="Times New Roman" w:cs="Times New Roman"/>
          <w:noProof/>
          <w:szCs w:val="24"/>
        </w:rPr>
        <w:t>:610–8.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 Liberman U, Feldman MW: </w:t>
      </w:r>
      <w:r w:rsidRPr="0017188E">
        <w:rPr>
          <w:rFonts w:ascii="Times New Roman" w:hAnsi="Times New Roman" w:cs="Times New Roman"/>
          <w:b/>
          <w:bCs/>
          <w:noProof/>
          <w:szCs w:val="24"/>
        </w:rPr>
        <w:t>Modifiers of mutation rate: a general reduction principle.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Theor Popul Biol</w:t>
      </w:r>
      <w:r w:rsidRPr="0017188E">
        <w:rPr>
          <w:rFonts w:ascii="Times New Roman" w:hAnsi="Times New Roman" w:cs="Times New Roman"/>
          <w:noProof/>
          <w:szCs w:val="24"/>
        </w:rPr>
        <w:t xml:space="preserve"> 1986, </w:t>
      </w:r>
      <w:r w:rsidRPr="0017188E">
        <w:rPr>
          <w:rFonts w:ascii="Times New Roman" w:hAnsi="Times New Roman" w:cs="Times New Roman"/>
          <w:b/>
          <w:bCs/>
          <w:noProof/>
          <w:szCs w:val="24"/>
        </w:rPr>
        <w:t>30</w:t>
      </w:r>
      <w:r w:rsidRPr="0017188E">
        <w:rPr>
          <w:rFonts w:ascii="Times New Roman" w:hAnsi="Times New Roman" w:cs="Times New Roman"/>
          <w:noProof/>
          <w:szCs w:val="24"/>
        </w:rPr>
        <w:t>:125–42.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 Maynard Smith J, Haigh J: </w:t>
      </w:r>
      <w:r w:rsidRPr="0017188E">
        <w:rPr>
          <w:rFonts w:ascii="Times New Roman" w:hAnsi="Times New Roman" w:cs="Times New Roman"/>
          <w:b/>
          <w:bCs/>
          <w:noProof/>
          <w:szCs w:val="24"/>
        </w:rPr>
        <w:t>The hitch-hiking effect of a favourable gene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 Res</w:t>
      </w:r>
      <w:r w:rsidRPr="0017188E">
        <w:rPr>
          <w:rFonts w:ascii="Times New Roman" w:hAnsi="Times New Roman" w:cs="Times New Roman"/>
          <w:noProof/>
          <w:szCs w:val="24"/>
        </w:rPr>
        <w:t xml:space="preserve"> 1974, </w:t>
      </w:r>
      <w:r w:rsidRPr="0017188E">
        <w:rPr>
          <w:rFonts w:ascii="Times New Roman" w:hAnsi="Times New Roman" w:cs="Times New Roman"/>
          <w:b/>
          <w:bCs/>
          <w:noProof/>
          <w:szCs w:val="24"/>
        </w:rPr>
        <w:t>23</w:t>
      </w:r>
      <w:r w:rsidRPr="0017188E">
        <w:rPr>
          <w:rFonts w:ascii="Times New Roman" w:hAnsi="Times New Roman" w:cs="Times New Roman"/>
          <w:noProof/>
          <w:szCs w:val="24"/>
        </w:rPr>
        <w:t>:23–35.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 Taddei F, Radman M, Maynard Smith J, Toupance B, Gouyon P-H, Godelle B: </w:t>
      </w:r>
      <w:r w:rsidRPr="0017188E">
        <w:rPr>
          <w:rFonts w:ascii="Times New Roman" w:hAnsi="Times New Roman" w:cs="Times New Roman"/>
          <w:b/>
          <w:bCs/>
          <w:noProof/>
          <w:szCs w:val="24"/>
        </w:rPr>
        <w:t>Role of mutator alleles in adaptive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Nature</w:t>
      </w:r>
      <w:r w:rsidRPr="0017188E">
        <w:rPr>
          <w:rFonts w:ascii="Times New Roman" w:hAnsi="Times New Roman" w:cs="Times New Roman"/>
          <w:noProof/>
          <w:szCs w:val="24"/>
        </w:rPr>
        <w:t xml:space="preserve"> 1997, </w:t>
      </w:r>
      <w:r w:rsidRPr="0017188E">
        <w:rPr>
          <w:rFonts w:ascii="Times New Roman" w:hAnsi="Times New Roman" w:cs="Times New Roman"/>
          <w:b/>
          <w:bCs/>
          <w:noProof/>
          <w:szCs w:val="24"/>
        </w:rPr>
        <w:t>387</w:t>
      </w:r>
      <w:r w:rsidRPr="0017188E">
        <w:rPr>
          <w:rFonts w:ascii="Times New Roman" w:hAnsi="Times New Roman" w:cs="Times New Roman"/>
          <w:noProof/>
          <w:szCs w:val="24"/>
        </w:rPr>
        <w:t>:700–2.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 Sniegowski PD, Gerrish PJ, Lenski RE: </w:t>
      </w:r>
      <w:r w:rsidRPr="0017188E">
        <w:rPr>
          <w:rFonts w:ascii="Times New Roman" w:hAnsi="Times New Roman" w:cs="Times New Roman"/>
          <w:b/>
          <w:bCs/>
          <w:noProof/>
          <w:szCs w:val="24"/>
        </w:rPr>
        <w:t xml:space="preserve">Evolution of high mutation rates in experimental populations of </w:t>
      </w:r>
      <w:r w:rsidRPr="0017188E">
        <w:rPr>
          <w:rFonts w:ascii="Times New Roman" w:hAnsi="Times New Roman" w:cs="Times New Roman"/>
          <w:b/>
          <w:bCs/>
          <w:i/>
          <w:iCs/>
          <w:noProof/>
          <w:szCs w:val="24"/>
        </w:rPr>
        <w:t>E.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Nature</w:t>
      </w:r>
      <w:r w:rsidRPr="0017188E">
        <w:rPr>
          <w:rFonts w:ascii="Times New Roman" w:hAnsi="Times New Roman" w:cs="Times New Roman"/>
          <w:noProof/>
          <w:szCs w:val="24"/>
        </w:rPr>
        <w:t xml:space="preserve"> 1997, </w:t>
      </w:r>
      <w:r w:rsidRPr="0017188E">
        <w:rPr>
          <w:rFonts w:ascii="Times New Roman" w:hAnsi="Times New Roman" w:cs="Times New Roman"/>
          <w:b/>
          <w:bCs/>
          <w:noProof/>
          <w:szCs w:val="24"/>
        </w:rPr>
        <w:t>387</w:t>
      </w:r>
      <w:r w:rsidRPr="0017188E">
        <w:rPr>
          <w:rFonts w:ascii="Times New Roman" w:hAnsi="Times New Roman" w:cs="Times New Roman"/>
          <w:noProof/>
          <w:szCs w:val="24"/>
        </w:rPr>
        <w:t>:703–5.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 Tenaillon O, Toupance B, Le Nagard H, Taddei F, Godelle B: </w:t>
      </w:r>
      <w:r w:rsidRPr="0017188E">
        <w:rPr>
          <w:rFonts w:ascii="Times New Roman" w:hAnsi="Times New Roman" w:cs="Times New Roman"/>
          <w:b/>
          <w:bCs/>
          <w:noProof/>
          <w:szCs w:val="24"/>
        </w:rPr>
        <w:t>Mutators, population size, adaptive landscape and the adaptation of asexual populations of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1999, </w:t>
      </w:r>
      <w:r w:rsidRPr="0017188E">
        <w:rPr>
          <w:rFonts w:ascii="Times New Roman" w:hAnsi="Times New Roman" w:cs="Times New Roman"/>
          <w:b/>
          <w:bCs/>
          <w:noProof/>
          <w:szCs w:val="24"/>
        </w:rPr>
        <w:t>152</w:t>
      </w:r>
      <w:r w:rsidRPr="0017188E">
        <w:rPr>
          <w:rFonts w:ascii="Times New Roman" w:hAnsi="Times New Roman" w:cs="Times New Roman"/>
          <w:noProof/>
          <w:szCs w:val="24"/>
        </w:rPr>
        <w:t>:485–93.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 Kimura M: </w:t>
      </w:r>
      <w:r w:rsidRPr="0017188E">
        <w:rPr>
          <w:rFonts w:ascii="Times New Roman" w:hAnsi="Times New Roman" w:cs="Times New Roman"/>
          <w:b/>
          <w:bCs/>
          <w:noProof/>
          <w:szCs w:val="24"/>
        </w:rPr>
        <w:t>On the evolutionary adjustment of spontaneous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 Res</w:t>
      </w:r>
      <w:r w:rsidRPr="0017188E">
        <w:rPr>
          <w:rFonts w:ascii="Times New Roman" w:hAnsi="Times New Roman" w:cs="Times New Roman"/>
          <w:noProof/>
          <w:szCs w:val="24"/>
        </w:rPr>
        <w:t xml:space="preserve"> 1967, </w:t>
      </w:r>
      <w:r w:rsidRPr="0017188E">
        <w:rPr>
          <w:rFonts w:ascii="Times New Roman" w:hAnsi="Times New Roman" w:cs="Times New Roman"/>
          <w:b/>
          <w:bCs/>
          <w:noProof/>
          <w:szCs w:val="24"/>
        </w:rPr>
        <w:t>9</w:t>
      </w:r>
      <w:r w:rsidRPr="0017188E">
        <w:rPr>
          <w:rFonts w:ascii="Times New Roman" w:hAnsi="Times New Roman" w:cs="Times New Roman"/>
          <w:noProof/>
          <w:szCs w:val="24"/>
        </w:rPr>
        <w:t>:23–34.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10. Leigh EGJ: </w:t>
      </w:r>
      <w:r w:rsidRPr="0017188E">
        <w:rPr>
          <w:rFonts w:ascii="Times New Roman" w:hAnsi="Times New Roman" w:cs="Times New Roman"/>
          <w:b/>
          <w:bCs/>
          <w:noProof/>
          <w:szCs w:val="24"/>
        </w:rPr>
        <w:t>Natural Selection and Mutability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Am Nat</w:t>
      </w:r>
      <w:r w:rsidRPr="0017188E">
        <w:rPr>
          <w:rFonts w:ascii="Times New Roman" w:hAnsi="Times New Roman" w:cs="Times New Roman"/>
          <w:noProof/>
          <w:szCs w:val="24"/>
        </w:rPr>
        <w:t xml:space="preserve"> 1970, </w:t>
      </w:r>
      <w:r w:rsidRPr="0017188E">
        <w:rPr>
          <w:rFonts w:ascii="Times New Roman" w:hAnsi="Times New Roman" w:cs="Times New Roman"/>
          <w:b/>
          <w:bCs/>
          <w:noProof/>
          <w:szCs w:val="24"/>
        </w:rPr>
        <w:t>104</w:t>
      </w:r>
      <w:r w:rsidRPr="0017188E">
        <w:rPr>
          <w:rFonts w:ascii="Times New Roman" w:hAnsi="Times New Roman" w:cs="Times New Roman"/>
          <w:noProof/>
          <w:szCs w:val="24"/>
        </w:rPr>
        <w:t>:301–305.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11. Ishii K, Matsuda H, Iwasa Y, Sasaki A: </w:t>
      </w:r>
      <w:r w:rsidRPr="0017188E">
        <w:rPr>
          <w:rFonts w:ascii="Times New Roman" w:hAnsi="Times New Roman" w:cs="Times New Roman"/>
          <w:b/>
          <w:bCs/>
          <w:noProof/>
          <w:szCs w:val="24"/>
        </w:rPr>
        <w:t>Evolutionarily stable mutation rate in a periodically changing environment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1989, </w:t>
      </w:r>
      <w:r w:rsidRPr="0017188E">
        <w:rPr>
          <w:rFonts w:ascii="Times New Roman" w:hAnsi="Times New Roman" w:cs="Times New Roman"/>
          <w:b/>
          <w:bCs/>
          <w:noProof/>
          <w:szCs w:val="24"/>
        </w:rPr>
        <w:t>121</w:t>
      </w:r>
      <w:r w:rsidRPr="0017188E">
        <w:rPr>
          <w:rFonts w:ascii="Times New Roman" w:hAnsi="Times New Roman" w:cs="Times New Roman"/>
          <w:noProof/>
          <w:szCs w:val="24"/>
        </w:rPr>
        <w:t>:163–174.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12. Lachmann M, Jablonka E: </w:t>
      </w:r>
      <w:r w:rsidRPr="0017188E">
        <w:rPr>
          <w:rFonts w:ascii="Times New Roman" w:hAnsi="Times New Roman" w:cs="Times New Roman"/>
          <w:b/>
          <w:bCs/>
          <w:noProof/>
          <w:szCs w:val="24"/>
        </w:rPr>
        <w:t>The inheritance of phenotypes: an adaptation to fluctuating environments.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Theor Biol</w:t>
      </w:r>
      <w:r w:rsidRPr="0017188E">
        <w:rPr>
          <w:rFonts w:ascii="Times New Roman" w:hAnsi="Times New Roman" w:cs="Times New Roman"/>
          <w:noProof/>
          <w:szCs w:val="24"/>
        </w:rPr>
        <w:t xml:space="preserve"> 1996, </w:t>
      </w:r>
      <w:r w:rsidRPr="0017188E">
        <w:rPr>
          <w:rFonts w:ascii="Times New Roman" w:hAnsi="Times New Roman" w:cs="Times New Roman"/>
          <w:b/>
          <w:bCs/>
          <w:noProof/>
          <w:szCs w:val="24"/>
        </w:rPr>
        <w:t>181</w:t>
      </w:r>
      <w:r w:rsidRPr="0017188E">
        <w:rPr>
          <w:rFonts w:ascii="Times New Roman" w:hAnsi="Times New Roman" w:cs="Times New Roman"/>
          <w:noProof/>
          <w:szCs w:val="24"/>
        </w:rPr>
        <w:t>:1–9.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13. Lynch M: </w:t>
      </w:r>
      <w:r w:rsidRPr="0017188E">
        <w:rPr>
          <w:rFonts w:ascii="Times New Roman" w:hAnsi="Times New Roman" w:cs="Times New Roman"/>
          <w:b/>
          <w:bCs/>
          <w:noProof/>
          <w:szCs w:val="24"/>
        </w:rPr>
        <w:t>Evolution of the mutation rate.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Trends Genet</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26</w:t>
      </w:r>
      <w:r w:rsidRPr="0017188E">
        <w:rPr>
          <w:rFonts w:ascii="Times New Roman" w:hAnsi="Times New Roman" w:cs="Times New Roman"/>
          <w:noProof/>
          <w:szCs w:val="24"/>
        </w:rPr>
        <w:t>:345–352.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14. Lynch M: </w:t>
      </w:r>
      <w:r w:rsidRPr="0017188E">
        <w:rPr>
          <w:rFonts w:ascii="Times New Roman" w:hAnsi="Times New Roman" w:cs="Times New Roman"/>
          <w:b/>
          <w:bCs/>
          <w:noProof/>
          <w:szCs w:val="24"/>
        </w:rPr>
        <w:t>The Lower Bound to the Evolution of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Genome Biol Evol</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3</w:t>
      </w:r>
      <w:r w:rsidRPr="0017188E">
        <w:rPr>
          <w:rFonts w:ascii="Times New Roman" w:hAnsi="Times New Roman" w:cs="Times New Roman"/>
          <w:noProof/>
          <w:szCs w:val="24"/>
        </w:rPr>
        <w:t>:1107–1118.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15. Dawson KJ: </w:t>
      </w:r>
      <w:r w:rsidRPr="0017188E">
        <w:rPr>
          <w:rFonts w:ascii="Times New Roman" w:hAnsi="Times New Roman" w:cs="Times New Roman"/>
          <w:b/>
          <w:bCs/>
          <w:noProof/>
          <w:szCs w:val="24"/>
        </w:rPr>
        <w:t>Evolutionarily stable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Theor Biol</w:t>
      </w:r>
      <w:r w:rsidRPr="0017188E">
        <w:rPr>
          <w:rFonts w:ascii="Times New Roman" w:hAnsi="Times New Roman" w:cs="Times New Roman"/>
          <w:noProof/>
          <w:szCs w:val="24"/>
        </w:rPr>
        <w:t xml:space="preserve"> 1998, </w:t>
      </w:r>
      <w:r w:rsidRPr="0017188E">
        <w:rPr>
          <w:rFonts w:ascii="Times New Roman" w:hAnsi="Times New Roman" w:cs="Times New Roman"/>
          <w:b/>
          <w:bCs/>
          <w:noProof/>
          <w:szCs w:val="24"/>
        </w:rPr>
        <w:t>194</w:t>
      </w:r>
      <w:r w:rsidRPr="0017188E">
        <w:rPr>
          <w:rFonts w:ascii="Times New Roman" w:hAnsi="Times New Roman" w:cs="Times New Roman"/>
          <w:noProof/>
          <w:szCs w:val="24"/>
        </w:rPr>
        <w:t>:143–57.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16. Sloan DB, Panjeti VG: </w:t>
      </w:r>
      <w:r w:rsidRPr="0017188E">
        <w:rPr>
          <w:rFonts w:ascii="Times New Roman" w:hAnsi="Times New Roman" w:cs="Times New Roman"/>
          <w:b/>
          <w:bCs/>
          <w:noProof/>
          <w:szCs w:val="24"/>
        </w:rPr>
        <w:t>Evolutionary feedbacks between reproductive mode and mutation rate exacerbate the paradox of sex.</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64</w:t>
      </w:r>
      <w:r w:rsidRPr="0017188E">
        <w:rPr>
          <w:rFonts w:ascii="Times New Roman" w:hAnsi="Times New Roman" w:cs="Times New Roman"/>
          <w:noProof/>
          <w:szCs w:val="24"/>
        </w:rPr>
        <w:t>:1129–35.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17. Sniegowski PD, Gerrish PJ, Johnson T, Shaver A: </w:t>
      </w:r>
      <w:r w:rsidRPr="0017188E">
        <w:rPr>
          <w:rFonts w:ascii="Times New Roman" w:hAnsi="Times New Roman" w:cs="Times New Roman"/>
          <w:b/>
          <w:bCs/>
          <w:noProof/>
          <w:szCs w:val="24"/>
        </w:rPr>
        <w:t>The evolution of mutation rates: separating causes from consequences.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Bioessays</w:t>
      </w:r>
      <w:r w:rsidRPr="0017188E">
        <w:rPr>
          <w:rFonts w:ascii="Times New Roman" w:hAnsi="Times New Roman" w:cs="Times New Roman"/>
          <w:noProof/>
          <w:szCs w:val="24"/>
        </w:rPr>
        <w:t xml:space="preserve"> 2000, </w:t>
      </w:r>
      <w:r w:rsidRPr="0017188E">
        <w:rPr>
          <w:rFonts w:ascii="Times New Roman" w:hAnsi="Times New Roman" w:cs="Times New Roman"/>
          <w:b/>
          <w:bCs/>
          <w:noProof/>
          <w:szCs w:val="24"/>
        </w:rPr>
        <w:t>22</w:t>
      </w:r>
      <w:r w:rsidRPr="0017188E">
        <w:rPr>
          <w:rFonts w:ascii="Times New Roman" w:hAnsi="Times New Roman" w:cs="Times New Roman"/>
          <w:noProof/>
          <w:szCs w:val="24"/>
        </w:rPr>
        <w:t>:1057–66.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18. de Visser JAGM: </w:t>
      </w:r>
      <w:r w:rsidRPr="0017188E">
        <w:rPr>
          <w:rFonts w:ascii="Times New Roman" w:hAnsi="Times New Roman" w:cs="Times New Roman"/>
          <w:b/>
          <w:bCs/>
          <w:noProof/>
          <w:szCs w:val="24"/>
        </w:rPr>
        <w:t>The fate of microbial mutators.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Microbiology</w:t>
      </w:r>
      <w:r w:rsidRPr="0017188E">
        <w:rPr>
          <w:rFonts w:ascii="Times New Roman" w:hAnsi="Times New Roman" w:cs="Times New Roman"/>
          <w:noProof/>
          <w:szCs w:val="24"/>
        </w:rPr>
        <w:t xml:space="preserve"> 2002, </w:t>
      </w:r>
      <w:r w:rsidRPr="0017188E">
        <w:rPr>
          <w:rFonts w:ascii="Times New Roman" w:hAnsi="Times New Roman" w:cs="Times New Roman"/>
          <w:b/>
          <w:bCs/>
          <w:noProof/>
          <w:szCs w:val="24"/>
        </w:rPr>
        <w:t>148</w:t>
      </w:r>
      <w:r w:rsidRPr="0017188E">
        <w:rPr>
          <w:rFonts w:ascii="Times New Roman" w:hAnsi="Times New Roman" w:cs="Times New Roman"/>
          <w:noProof/>
          <w:szCs w:val="24"/>
        </w:rPr>
        <w:t>(Pt 5):1247–52.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19. Denamur E, Matic I: </w:t>
      </w:r>
      <w:r w:rsidRPr="0017188E">
        <w:rPr>
          <w:rFonts w:ascii="Times New Roman" w:hAnsi="Times New Roman" w:cs="Times New Roman"/>
          <w:b/>
          <w:bCs/>
          <w:noProof/>
          <w:szCs w:val="24"/>
        </w:rPr>
        <w:t>Evolution of mutation rates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Mol Microbiol</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60</w:t>
      </w:r>
      <w:r w:rsidRPr="0017188E">
        <w:rPr>
          <w:rFonts w:ascii="Times New Roman" w:hAnsi="Times New Roman" w:cs="Times New Roman"/>
          <w:noProof/>
          <w:szCs w:val="24"/>
        </w:rPr>
        <w:t>:820–7.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20. Lynch M, Bürger R, Butcher D, Gabriel W: </w:t>
      </w:r>
      <w:r w:rsidRPr="0017188E">
        <w:rPr>
          <w:rFonts w:ascii="Times New Roman" w:hAnsi="Times New Roman" w:cs="Times New Roman"/>
          <w:b/>
          <w:bCs/>
          <w:noProof/>
          <w:szCs w:val="24"/>
        </w:rPr>
        <w:t>The mutational meltdown in asexual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Hered</w:t>
      </w:r>
      <w:r w:rsidRPr="0017188E">
        <w:rPr>
          <w:rFonts w:ascii="Times New Roman" w:hAnsi="Times New Roman" w:cs="Times New Roman"/>
          <w:noProof/>
          <w:szCs w:val="24"/>
        </w:rPr>
        <w:t xml:space="preserve"> 1993, </w:t>
      </w:r>
      <w:r w:rsidRPr="0017188E">
        <w:rPr>
          <w:rFonts w:ascii="Times New Roman" w:hAnsi="Times New Roman" w:cs="Times New Roman"/>
          <w:b/>
          <w:bCs/>
          <w:noProof/>
          <w:szCs w:val="24"/>
        </w:rPr>
        <w:t>84</w:t>
      </w:r>
      <w:r w:rsidRPr="0017188E">
        <w:rPr>
          <w:rFonts w:ascii="Times New Roman" w:hAnsi="Times New Roman" w:cs="Times New Roman"/>
          <w:noProof/>
          <w:szCs w:val="24"/>
        </w:rPr>
        <w:t>:339–44.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21. de Visser JAGM, Zeyl C, Gerrish PJ, Blanchard JL, Lenski RE: </w:t>
      </w:r>
      <w:r w:rsidRPr="0017188E">
        <w:rPr>
          <w:rFonts w:ascii="Times New Roman" w:hAnsi="Times New Roman" w:cs="Times New Roman"/>
          <w:b/>
          <w:bCs/>
          <w:noProof/>
          <w:szCs w:val="24"/>
        </w:rPr>
        <w:t xml:space="preserve">Diminishing returns </w:t>
      </w:r>
      <w:r w:rsidRPr="0017188E">
        <w:rPr>
          <w:rFonts w:ascii="Times New Roman" w:hAnsi="Times New Roman" w:cs="Times New Roman"/>
          <w:b/>
          <w:bCs/>
          <w:noProof/>
          <w:szCs w:val="24"/>
        </w:rPr>
        <w:lastRenderedPageBreak/>
        <w:t>from mutation supply rate in asexual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1999, </w:t>
      </w:r>
      <w:r w:rsidRPr="0017188E">
        <w:rPr>
          <w:rFonts w:ascii="Times New Roman" w:hAnsi="Times New Roman" w:cs="Times New Roman"/>
          <w:b/>
          <w:bCs/>
          <w:noProof/>
          <w:szCs w:val="24"/>
        </w:rPr>
        <w:t>283</w:t>
      </w:r>
      <w:r w:rsidRPr="0017188E">
        <w:rPr>
          <w:rFonts w:ascii="Times New Roman" w:hAnsi="Times New Roman" w:cs="Times New Roman"/>
          <w:noProof/>
          <w:szCs w:val="24"/>
        </w:rPr>
        <w:t>:404–6.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22. Loewe L: </w:t>
      </w:r>
      <w:r w:rsidRPr="0017188E">
        <w:rPr>
          <w:rFonts w:ascii="Times New Roman" w:hAnsi="Times New Roman" w:cs="Times New Roman"/>
          <w:b/>
          <w:bCs/>
          <w:noProof/>
          <w:szCs w:val="24"/>
        </w:rPr>
        <w:t>A framework for evolutionary systems biology.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BMC Syst Biol</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3</w:t>
      </w:r>
      <w:r w:rsidRPr="0017188E">
        <w:rPr>
          <w:rFonts w:ascii="Times New Roman" w:hAnsi="Times New Roman" w:cs="Times New Roman"/>
          <w:noProof/>
          <w:szCs w:val="24"/>
        </w:rPr>
        <w:t>.</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23. Papp B, Notebaart RA, Pal C: </w:t>
      </w:r>
      <w:r w:rsidRPr="0017188E">
        <w:rPr>
          <w:rFonts w:ascii="Times New Roman" w:hAnsi="Times New Roman" w:cs="Times New Roman"/>
          <w:b/>
          <w:bCs/>
          <w:noProof/>
          <w:szCs w:val="24"/>
        </w:rPr>
        <w:t>Systems-biology approaches for predicting genomic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Rev Genet</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12</w:t>
      </w:r>
      <w:r w:rsidRPr="0017188E">
        <w:rPr>
          <w:rFonts w:ascii="Times New Roman" w:hAnsi="Times New Roman" w:cs="Times New Roman"/>
          <w:noProof/>
          <w:szCs w:val="24"/>
        </w:rPr>
        <w:t>:591–602.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24. Pal C, Maciá MD, Oliver A, Schachar I, Buckling A: </w:t>
      </w:r>
      <w:r w:rsidRPr="0017188E">
        <w:rPr>
          <w:rFonts w:ascii="Times New Roman" w:hAnsi="Times New Roman" w:cs="Times New Roman"/>
          <w:b/>
          <w:bCs/>
          <w:noProof/>
          <w:szCs w:val="24"/>
        </w:rPr>
        <w:t>Coevolution with viruses drives the evolution of bacterial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Nature</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450</w:t>
      </w:r>
      <w:r w:rsidRPr="0017188E">
        <w:rPr>
          <w:rFonts w:ascii="Times New Roman" w:hAnsi="Times New Roman" w:cs="Times New Roman"/>
          <w:noProof/>
          <w:szCs w:val="24"/>
        </w:rPr>
        <w:t>:1079–81.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25. Foster PL: </w:t>
      </w:r>
      <w:r w:rsidRPr="0017188E">
        <w:rPr>
          <w:rFonts w:ascii="Times New Roman" w:hAnsi="Times New Roman" w:cs="Times New Roman"/>
          <w:b/>
          <w:bCs/>
          <w:noProof/>
          <w:szCs w:val="24"/>
        </w:rPr>
        <w:t>Stress-induced mutagenesis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Crit Rev Biochem Mol Biol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42</w:t>
      </w:r>
      <w:r w:rsidRPr="0017188E">
        <w:rPr>
          <w:rFonts w:ascii="Times New Roman" w:hAnsi="Times New Roman" w:cs="Times New Roman"/>
          <w:noProof/>
          <w:szCs w:val="24"/>
        </w:rPr>
        <w:t>:373–97.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26. Galhardo RS, Hastings PJ, Rosenberg SM: </w:t>
      </w:r>
      <w:r w:rsidRPr="0017188E">
        <w:rPr>
          <w:rFonts w:ascii="Times New Roman" w:hAnsi="Times New Roman" w:cs="Times New Roman"/>
          <w:b/>
          <w:bCs/>
          <w:noProof/>
          <w:szCs w:val="24"/>
        </w:rPr>
        <w:t>Mutation as a stress response and the regulation of evolvability.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Crit Rev Biochem Mol Biol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42</w:t>
      </w:r>
      <w:r w:rsidRPr="0017188E">
        <w:rPr>
          <w:rFonts w:ascii="Times New Roman" w:hAnsi="Times New Roman" w:cs="Times New Roman"/>
          <w:noProof/>
          <w:szCs w:val="24"/>
        </w:rPr>
        <w:t>:399–435.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27. Gonzalez C, Hadany L, Ponder RG, Price M, Hastings PJ, Rosenberg SM: </w:t>
      </w:r>
      <w:r w:rsidRPr="0017188E">
        <w:rPr>
          <w:rFonts w:ascii="Times New Roman" w:hAnsi="Times New Roman" w:cs="Times New Roman"/>
          <w:b/>
          <w:bCs/>
          <w:noProof/>
          <w:szCs w:val="24"/>
        </w:rPr>
        <w:t xml:space="preserve">Mutability and importance of a hypermutable cell subpopulation that produces stress-induced mutants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PLoS Genet</w:t>
      </w:r>
      <w:r w:rsidRPr="0017188E">
        <w:rPr>
          <w:rFonts w:ascii="Times New Roman" w:hAnsi="Times New Roman" w:cs="Times New Roman"/>
          <w:noProof/>
          <w:szCs w:val="24"/>
        </w:rPr>
        <w:t xml:space="preserve"> 2008, </w:t>
      </w:r>
      <w:r w:rsidRPr="0017188E">
        <w:rPr>
          <w:rFonts w:ascii="Times New Roman" w:hAnsi="Times New Roman" w:cs="Times New Roman"/>
          <w:b/>
          <w:bCs/>
          <w:noProof/>
          <w:szCs w:val="24"/>
        </w:rPr>
        <w:t>4</w:t>
      </w:r>
      <w:r w:rsidRPr="0017188E">
        <w:rPr>
          <w:rFonts w:ascii="Times New Roman" w:hAnsi="Times New Roman" w:cs="Times New Roman"/>
          <w:noProof/>
          <w:szCs w:val="24"/>
        </w:rPr>
        <w:t>:e1000208.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28. Galhardo RS, Do R, Yamada M, Friedberg EC, Hastings PJ, Nohmi T, Rosenberg SM: </w:t>
      </w:r>
      <w:r w:rsidRPr="0017188E">
        <w:rPr>
          <w:rFonts w:ascii="Times New Roman" w:hAnsi="Times New Roman" w:cs="Times New Roman"/>
          <w:b/>
          <w:bCs/>
          <w:noProof/>
          <w:szCs w:val="24"/>
        </w:rPr>
        <w:t xml:space="preserve">DinB upregulation is the sole role of the SOS response in stress-induced mutagenesis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182</w:t>
      </w:r>
      <w:r w:rsidRPr="0017188E">
        <w:rPr>
          <w:rFonts w:ascii="Times New Roman" w:hAnsi="Times New Roman" w:cs="Times New Roman"/>
          <w:noProof/>
          <w:szCs w:val="24"/>
        </w:rPr>
        <w:t>:55–68.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29. Shee C, Gibson JL, Darrow MC, Gonzalez C, Rosenberg SM: </w:t>
      </w:r>
      <w:r w:rsidRPr="0017188E">
        <w:rPr>
          <w:rFonts w:ascii="Times New Roman" w:hAnsi="Times New Roman" w:cs="Times New Roman"/>
          <w:b/>
          <w:bCs/>
          <w:noProof/>
          <w:szCs w:val="24"/>
        </w:rPr>
        <w:t xml:space="preserve">Impact of a stress-inducible switch to mutagenic repair of DNA breaks on mutation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Natl Acad Sci</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108</w:t>
      </w:r>
      <w:r w:rsidRPr="0017188E">
        <w:rPr>
          <w:rFonts w:ascii="Times New Roman" w:hAnsi="Times New Roman" w:cs="Times New Roman"/>
          <w:noProof/>
          <w:szCs w:val="24"/>
        </w:rPr>
        <w:t>:13659–13664.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30. Gibson JL, Lombardo M-J, Thornton PC, Hu KH, Galhardo RS, Beadle B, Habib A, Magner DB, Frost LS, Herman C, Hastings PJ, Rosenberg SM: </w:t>
      </w:r>
      <w:r w:rsidRPr="0017188E">
        <w:rPr>
          <w:rFonts w:ascii="Times New Roman" w:hAnsi="Times New Roman" w:cs="Times New Roman"/>
          <w:b/>
          <w:bCs/>
          <w:noProof/>
          <w:szCs w:val="24"/>
        </w:rPr>
        <w:t xml:space="preserve">The sigma(E) stress response is required for stress-induced mutation and amplification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Mol Microbiol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77</w:t>
      </w:r>
      <w:r w:rsidRPr="0017188E">
        <w:rPr>
          <w:rFonts w:ascii="Times New Roman" w:hAnsi="Times New Roman" w:cs="Times New Roman"/>
          <w:noProof/>
          <w:szCs w:val="24"/>
        </w:rPr>
        <w:t>:415–30.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31. Kivisaar M: </w:t>
      </w:r>
      <w:r w:rsidRPr="0017188E">
        <w:rPr>
          <w:rFonts w:ascii="Times New Roman" w:hAnsi="Times New Roman" w:cs="Times New Roman"/>
          <w:b/>
          <w:bCs/>
          <w:noProof/>
          <w:szCs w:val="24"/>
        </w:rPr>
        <w:t>Mechanisms of stationary-phase mutagenesis in bacteria: mutational processes in pseudomonads.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FEMS Microbiol Lett</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312</w:t>
      </w:r>
      <w:r w:rsidRPr="0017188E">
        <w:rPr>
          <w:rFonts w:ascii="Times New Roman" w:hAnsi="Times New Roman" w:cs="Times New Roman"/>
          <w:noProof/>
          <w:szCs w:val="24"/>
        </w:rPr>
        <w:t>:1–14.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32. van der Veen S, van Schalkwijk S, Molenaar D, de Vos WM, Abee T, Wells-Bennik MHJ: </w:t>
      </w:r>
      <w:r w:rsidRPr="0017188E">
        <w:rPr>
          <w:rFonts w:ascii="Times New Roman" w:hAnsi="Times New Roman" w:cs="Times New Roman"/>
          <w:b/>
          <w:bCs/>
          <w:noProof/>
          <w:szCs w:val="24"/>
        </w:rPr>
        <w:t xml:space="preserve">The SOS response of </w:t>
      </w:r>
      <w:r w:rsidRPr="0017188E">
        <w:rPr>
          <w:rFonts w:ascii="Times New Roman" w:hAnsi="Times New Roman" w:cs="Times New Roman"/>
          <w:b/>
          <w:bCs/>
          <w:i/>
          <w:iCs/>
          <w:noProof/>
          <w:szCs w:val="24"/>
        </w:rPr>
        <w:t>Listeria monocytogenes</w:t>
      </w:r>
      <w:r w:rsidRPr="0017188E">
        <w:rPr>
          <w:rFonts w:ascii="Times New Roman" w:hAnsi="Times New Roman" w:cs="Times New Roman"/>
          <w:b/>
          <w:bCs/>
          <w:noProof/>
          <w:szCs w:val="24"/>
        </w:rPr>
        <w:t xml:space="preserve"> is involved in stress resistance and mutagenesis.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Microbiology</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156</w:t>
      </w:r>
      <w:r w:rsidRPr="0017188E">
        <w:rPr>
          <w:rFonts w:ascii="Times New Roman" w:hAnsi="Times New Roman" w:cs="Times New Roman"/>
          <w:noProof/>
          <w:szCs w:val="24"/>
        </w:rPr>
        <w:t>(Pt 2):374–84.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33. Debora BN, Vidales LE, Ramírez R, Ramírez M, Robleto EA, Yasbin RE, Pedraza-Reyes M: </w:t>
      </w:r>
      <w:r w:rsidRPr="0017188E">
        <w:rPr>
          <w:rFonts w:ascii="Times New Roman" w:hAnsi="Times New Roman" w:cs="Times New Roman"/>
          <w:b/>
          <w:bCs/>
          <w:noProof/>
          <w:szCs w:val="24"/>
        </w:rPr>
        <w:t xml:space="preserve">Mismatch Repair Modulation of MutY Activity Drives </w:t>
      </w:r>
      <w:r w:rsidRPr="0017188E">
        <w:rPr>
          <w:rFonts w:ascii="Times New Roman" w:hAnsi="Times New Roman" w:cs="Times New Roman"/>
          <w:b/>
          <w:bCs/>
          <w:i/>
          <w:iCs/>
          <w:noProof/>
          <w:szCs w:val="24"/>
        </w:rPr>
        <w:t>Bacillus subtilis</w:t>
      </w:r>
      <w:r w:rsidRPr="0017188E">
        <w:rPr>
          <w:rFonts w:ascii="Times New Roman" w:hAnsi="Times New Roman" w:cs="Times New Roman"/>
          <w:b/>
          <w:bCs/>
          <w:noProof/>
          <w:szCs w:val="24"/>
        </w:rPr>
        <w:t xml:space="preserve"> Stationary-Phase Mutagenesis.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Bacteriol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193</w:t>
      </w:r>
      <w:r w:rsidRPr="0017188E">
        <w:rPr>
          <w:rFonts w:ascii="Times New Roman" w:hAnsi="Times New Roman" w:cs="Times New Roman"/>
          <w:noProof/>
          <w:szCs w:val="24"/>
        </w:rPr>
        <w:t>:236–45.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34. Cirz RT, Jones MB, Gingles NA, Minogue TD, Jarrahi B, Peterson SN, Romesberg FE: </w:t>
      </w:r>
      <w:r w:rsidRPr="0017188E">
        <w:rPr>
          <w:rFonts w:ascii="Times New Roman" w:hAnsi="Times New Roman" w:cs="Times New Roman"/>
          <w:b/>
          <w:bCs/>
          <w:noProof/>
          <w:szCs w:val="24"/>
        </w:rPr>
        <w:t xml:space="preserve">Complete and SOS-mediated response of </w:t>
      </w:r>
      <w:r w:rsidRPr="0017188E">
        <w:rPr>
          <w:rFonts w:ascii="Times New Roman" w:hAnsi="Times New Roman" w:cs="Times New Roman"/>
          <w:b/>
          <w:bCs/>
          <w:i/>
          <w:iCs/>
          <w:noProof/>
          <w:szCs w:val="24"/>
        </w:rPr>
        <w:t>Staphylococcus aureus</w:t>
      </w:r>
      <w:r w:rsidRPr="0017188E">
        <w:rPr>
          <w:rFonts w:ascii="Times New Roman" w:hAnsi="Times New Roman" w:cs="Times New Roman"/>
          <w:b/>
          <w:bCs/>
          <w:noProof/>
          <w:szCs w:val="24"/>
        </w:rPr>
        <w:t xml:space="preserve"> to the antibiotic ciprofloxacin.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Bacteriol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189</w:t>
      </w:r>
      <w:r w:rsidRPr="0017188E">
        <w:rPr>
          <w:rFonts w:ascii="Times New Roman" w:hAnsi="Times New Roman" w:cs="Times New Roman"/>
          <w:noProof/>
          <w:szCs w:val="24"/>
        </w:rPr>
        <w:t>:531–9.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35. Heidenreich E: </w:t>
      </w:r>
      <w:r w:rsidRPr="0017188E">
        <w:rPr>
          <w:rFonts w:ascii="Times New Roman" w:hAnsi="Times New Roman" w:cs="Times New Roman"/>
          <w:b/>
          <w:bCs/>
          <w:noProof/>
          <w:szCs w:val="24"/>
        </w:rPr>
        <w:t xml:space="preserve">Adaptive mutation in </w:t>
      </w:r>
      <w:r w:rsidRPr="0017188E">
        <w:rPr>
          <w:rFonts w:ascii="Times New Roman" w:hAnsi="Times New Roman" w:cs="Times New Roman"/>
          <w:b/>
          <w:bCs/>
          <w:i/>
          <w:iCs/>
          <w:noProof/>
          <w:szCs w:val="24"/>
        </w:rPr>
        <w:t>Saccharomyces cerevisiae</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Crit Rev Biochem Mol Biol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42</w:t>
      </w:r>
      <w:r w:rsidRPr="0017188E">
        <w:rPr>
          <w:rFonts w:ascii="Times New Roman" w:hAnsi="Times New Roman" w:cs="Times New Roman"/>
          <w:noProof/>
          <w:szCs w:val="24"/>
        </w:rPr>
        <w:t>:285–311.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36. Goho S, Bell G: </w:t>
      </w:r>
      <w:r w:rsidRPr="0017188E">
        <w:rPr>
          <w:rFonts w:ascii="Times New Roman" w:hAnsi="Times New Roman" w:cs="Times New Roman"/>
          <w:b/>
          <w:bCs/>
          <w:noProof/>
          <w:szCs w:val="24"/>
        </w:rPr>
        <w:t>Mild environmental stress elicits mutations affecting fitness in Chlamydomonas.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R Soc B Biol Sci</w:t>
      </w:r>
      <w:r w:rsidRPr="0017188E">
        <w:rPr>
          <w:rFonts w:ascii="Times New Roman" w:hAnsi="Times New Roman" w:cs="Times New Roman"/>
          <w:noProof/>
          <w:szCs w:val="24"/>
        </w:rPr>
        <w:t xml:space="preserve"> 2000, </w:t>
      </w:r>
      <w:r w:rsidRPr="0017188E">
        <w:rPr>
          <w:rFonts w:ascii="Times New Roman" w:hAnsi="Times New Roman" w:cs="Times New Roman"/>
          <w:b/>
          <w:bCs/>
          <w:noProof/>
          <w:szCs w:val="24"/>
        </w:rPr>
        <w:t>267</w:t>
      </w:r>
      <w:r w:rsidRPr="0017188E">
        <w:rPr>
          <w:rFonts w:ascii="Times New Roman" w:hAnsi="Times New Roman" w:cs="Times New Roman"/>
          <w:noProof/>
          <w:szCs w:val="24"/>
        </w:rPr>
        <w:t>:123–9.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37. Sharp NP, Agrawal AF: </w:t>
      </w:r>
      <w:r w:rsidRPr="0017188E">
        <w:rPr>
          <w:rFonts w:ascii="Times New Roman" w:hAnsi="Times New Roman" w:cs="Times New Roman"/>
          <w:b/>
          <w:bCs/>
          <w:noProof/>
          <w:szCs w:val="24"/>
        </w:rPr>
        <w:t>Evidence for elevated mutation rates in low-quality genotypes.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Natl Acad Sci</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109</w:t>
      </w:r>
      <w:r w:rsidRPr="0017188E">
        <w:rPr>
          <w:rFonts w:ascii="Times New Roman" w:hAnsi="Times New Roman" w:cs="Times New Roman"/>
          <w:noProof/>
          <w:szCs w:val="24"/>
        </w:rPr>
        <w:t>:6142–6.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38. Bristow RG, Hill RP: </w:t>
      </w:r>
      <w:r w:rsidRPr="0017188E">
        <w:rPr>
          <w:rFonts w:ascii="Times New Roman" w:hAnsi="Times New Roman" w:cs="Times New Roman"/>
          <w:b/>
          <w:bCs/>
          <w:noProof/>
          <w:szCs w:val="24"/>
        </w:rPr>
        <w:t>Hypoxia and metabolism: Hypoxia, DNA repair and genetic instability.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Rev Cancer</w:t>
      </w:r>
      <w:r w:rsidRPr="0017188E">
        <w:rPr>
          <w:rFonts w:ascii="Times New Roman" w:hAnsi="Times New Roman" w:cs="Times New Roman"/>
          <w:noProof/>
          <w:szCs w:val="24"/>
        </w:rPr>
        <w:t xml:space="preserve"> 2008, </w:t>
      </w:r>
      <w:r w:rsidRPr="0017188E">
        <w:rPr>
          <w:rFonts w:ascii="Times New Roman" w:hAnsi="Times New Roman" w:cs="Times New Roman"/>
          <w:b/>
          <w:bCs/>
          <w:noProof/>
          <w:szCs w:val="24"/>
        </w:rPr>
        <w:t>8</w:t>
      </w:r>
      <w:r w:rsidRPr="0017188E">
        <w:rPr>
          <w:rFonts w:ascii="Times New Roman" w:hAnsi="Times New Roman" w:cs="Times New Roman"/>
          <w:noProof/>
          <w:szCs w:val="24"/>
        </w:rPr>
        <w:t>:180–92.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lastRenderedPageBreak/>
        <w:t xml:space="preserve">39. Ruan K, Song G, Ouyang G: </w:t>
      </w:r>
      <w:r w:rsidRPr="0017188E">
        <w:rPr>
          <w:rFonts w:ascii="Times New Roman" w:hAnsi="Times New Roman" w:cs="Times New Roman"/>
          <w:b/>
          <w:bCs/>
          <w:noProof/>
          <w:szCs w:val="24"/>
        </w:rPr>
        <w:t>Role of hypoxia in the hallmarks of human cancer.</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Cell Biochem</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107</w:t>
      </w:r>
      <w:r w:rsidRPr="0017188E">
        <w:rPr>
          <w:rFonts w:ascii="Times New Roman" w:hAnsi="Times New Roman" w:cs="Times New Roman"/>
          <w:noProof/>
          <w:szCs w:val="24"/>
        </w:rPr>
        <w:t>:1053–62.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40. Sniegowski PD, Lenski RE: </w:t>
      </w:r>
      <w:r w:rsidRPr="0017188E">
        <w:rPr>
          <w:rFonts w:ascii="Times New Roman" w:hAnsi="Times New Roman" w:cs="Times New Roman"/>
          <w:b/>
          <w:bCs/>
          <w:noProof/>
          <w:szCs w:val="24"/>
        </w:rPr>
        <w:t>Mutation and Adaptation: The Directed Mutation Controversy in Evolutionary Perspective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Annu Rev Ecol Syst</w:t>
      </w:r>
      <w:r w:rsidRPr="0017188E">
        <w:rPr>
          <w:rFonts w:ascii="Times New Roman" w:hAnsi="Times New Roman" w:cs="Times New Roman"/>
          <w:noProof/>
          <w:szCs w:val="24"/>
        </w:rPr>
        <w:t xml:space="preserve"> 1995, </w:t>
      </w:r>
      <w:r w:rsidRPr="0017188E">
        <w:rPr>
          <w:rFonts w:ascii="Times New Roman" w:hAnsi="Times New Roman" w:cs="Times New Roman"/>
          <w:b/>
          <w:bCs/>
          <w:noProof/>
          <w:szCs w:val="24"/>
        </w:rPr>
        <w:t>26</w:t>
      </w:r>
      <w:r w:rsidRPr="0017188E">
        <w:rPr>
          <w:rFonts w:ascii="Times New Roman" w:hAnsi="Times New Roman" w:cs="Times New Roman"/>
          <w:noProof/>
          <w:szCs w:val="24"/>
        </w:rPr>
        <w:t>:553–578.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41. Tenaillon O, Denamur E, Matic I: </w:t>
      </w:r>
      <w:r w:rsidRPr="0017188E">
        <w:rPr>
          <w:rFonts w:ascii="Times New Roman" w:hAnsi="Times New Roman" w:cs="Times New Roman"/>
          <w:b/>
          <w:bCs/>
          <w:noProof/>
          <w:szCs w:val="24"/>
        </w:rPr>
        <w:t>Evolutionary significance of stress-induced mutagenesis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Trends Microbiol</w:t>
      </w:r>
      <w:r w:rsidRPr="0017188E">
        <w:rPr>
          <w:rFonts w:ascii="Times New Roman" w:hAnsi="Times New Roman" w:cs="Times New Roman"/>
          <w:noProof/>
          <w:szCs w:val="24"/>
        </w:rPr>
        <w:t xml:space="preserve"> 2004, </w:t>
      </w:r>
      <w:r w:rsidRPr="0017188E">
        <w:rPr>
          <w:rFonts w:ascii="Times New Roman" w:hAnsi="Times New Roman" w:cs="Times New Roman"/>
          <w:b/>
          <w:bCs/>
          <w:noProof/>
          <w:szCs w:val="24"/>
        </w:rPr>
        <w:t>12</w:t>
      </w:r>
      <w:r w:rsidRPr="0017188E">
        <w:rPr>
          <w:rFonts w:ascii="Times New Roman" w:hAnsi="Times New Roman" w:cs="Times New Roman"/>
          <w:noProof/>
          <w:szCs w:val="24"/>
        </w:rPr>
        <w:t>:264–70.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42. Saint-Ruf C, Matic I: </w:t>
      </w:r>
      <w:r w:rsidRPr="0017188E">
        <w:rPr>
          <w:rFonts w:ascii="Times New Roman" w:hAnsi="Times New Roman" w:cs="Times New Roman"/>
          <w:b/>
          <w:bCs/>
          <w:noProof/>
          <w:szCs w:val="24"/>
        </w:rPr>
        <w:t>Environmental tuning of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Environ Microbiol</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8</w:t>
      </w:r>
      <w:r w:rsidRPr="0017188E">
        <w:rPr>
          <w:rFonts w:ascii="Times New Roman" w:hAnsi="Times New Roman" w:cs="Times New Roman"/>
          <w:noProof/>
          <w:szCs w:val="24"/>
        </w:rPr>
        <w:t>:193–9.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43. Sung W, Ackerman MS, Miller SF, Doak TG, Lynch M: </w:t>
      </w:r>
      <w:r w:rsidRPr="0017188E">
        <w:rPr>
          <w:rFonts w:ascii="Times New Roman" w:hAnsi="Times New Roman" w:cs="Times New Roman"/>
          <w:b/>
          <w:bCs/>
          <w:noProof/>
          <w:szCs w:val="24"/>
        </w:rPr>
        <w:t>Drift-barrier hypothesis and mutation-rate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Natl Acad Sci U S A</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109</w:t>
      </w:r>
      <w:r w:rsidRPr="0017188E">
        <w:rPr>
          <w:rFonts w:ascii="Times New Roman" w:hAnsi="Times New Roman" w:cs="Times New Roman"/>
          <w:noProof/>
          <w:szCs w:val="24"/>
        </w:rPr>
        <w:t>:18488–92.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44. Heo M, Shakhnovich EI: </w:t>
      </w:r>
      <w:r w:rsidRPr="0017188E">
        <w:rPr>
          <w:rFonts w:ascii="Times New Roman" w:hAnsi="Times New Roman" w:cs="Times New Roman"/>
          <w:b/>
          <w:bCs/>
          <w:noProof/>
          <w:szCs w:val="24"/>
        </w:rPr>
        <w:t>Interplay between pleiotropy and secondary selection determines rise and fall of mutators in stress response.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PLoS Comput Biol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w:t>
      </w:r>
      <w:r w:rsidRPr="0017188E">
        <w:rPr>
          <w:rFonts w:ascii="Times New Roman" w:hAnsi="Times New Roman" w:cs="Times New Roman"/>
          <w:noProof/>
          <w:szCs w:val="24"/>
        </w:rPr>
        <w:t>:e1000710.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45. Hilbert L: </w:t>
      </w:r>
      <w:r w:rsidRPr="0017188E">
        <w:rPr>
          <w:rFonts w:ascii="Times New Roman" w:hAnsi="Times New Roman" w:cs="Times New Roman"/>
          <w:b/>
          <w:bCs/>
          <w:noProof/>
          <w:szCs w:val="24"/>
        </w:rPr>
        <w:t>Shifting gears: Thermodynamics of genetic information storage suggest stress-dependence of mutation rate, which can accelerate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arXiv</w:t>
      </w:r>
      <w:r w:rsidRPr="0017188E">
        <w:rPr>
          <w:rFonts w:ascii="Times New Roman" w:hAnsi="Times New Roman" w:cs="Times New Roman"/>
          <w:noProof/>
          <w:szCs w:val="24"/>
        </w:rPr>
        <w:t xml:space="preserve"> 2011:15.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46. Agrawal AF: </w:t>
      </w:r>
      <w:r w:rsidRPr="0017188E">
        <w:rPr>
          <w:rFonts w:ascii="Times New Roman" w:hAnsi="Times New Roman" w:cs="Times New Roman"/>
          <w:b/>
          <w:bCs/>
          <w:noProof/>
          <w:szCs w:val="24"/>
        </w:rPr>
        <w:t>Genetic loads under fitness-dependent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Evol Biol</w:t>
      </w:r>
      <w:r w:rsidRPr="0017188E">
        <w:rPr>
          <w:rFonts w:ascii="Times New Roman" w:hAnsi="Times New Roman" w:cs="Times New Roman"/>
          <w:noProof/>
          <w:szCs w:val="24"/>
        </w:rPr>
        <w:t xml:space="preserve"> 2002, </w:t>
      </w:r>
      <w:r w:rsidRPr="0017188E">
        <w:rPr>
          <w:rFonts w:ascii="Times New Roman" w:hAnsi="Times New Roman" w:cs="Times New Roman"/>
          <w:b/>
          <w:bCs/>
          <w:noProof/>
          <w:szCs w:val="24"/>
        </w:rPr>
        <w:t>15</w:t>
      </w:r>
      <w:r w:rsidRPr="0017188E">
        <w:rPr>
          <w:rFonts w:ascii="Times New Roman" w:hAnsi="Times New Roman" w:cs="Times New Roman"/>
          <w:noProof/>
          <w:szCs w:val="24"/>
        </w:rPr>
        <w:t>:1004–1010.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47. Meirmans S, Meirmans PG, Kirkendall LR: </w:t>
      </w:r>
      <w:r w:rsidRPr="0017188E">
        <w:rPr>
          <w:rFonts w:ascii="Times New Roman" w:hAnsi="Times New Roman" w:cs="Times New Roman"/>
          <w:b/>
          <w:bCs/>
          <w:noProof/>
          <w:szCs w:val="24"/>
        </w:rPr>
        <w:t>The Costs Of Sex: Facing Real-world Complexities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Q Rev Biol</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87</w:t>
      </w:r>
      <w:r w:rsidRPr="0017188E">
        <w:rPr>
          <w:rFonts w:ascii="Times New Roman" w:hAnsi="Times New Roman" w:cs="Times New Roman"/>
          <w:noProof/>
          <w:szCs w:val="24"/>
        </w:rPr>
        <w:t>:19–40.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48. Shaw FH, Baer CF: </w:t>
      </w:r>
      <w:r w:rsidRPr="0017188E">
        <w:rPr>
          <w:rFonts w:ascii="Times New Roman" w:hAnsi="Times New Roman" w:cs="Times New Roman"/>
          <w:b/>
          <w:bCs/>
          <w:noProof/>
          <w:szCs w:val="24"/>
        </w:rPr>
        <w:t>Fitness-dependent mutation rates in finite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Evol Biol</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24</w:t>
      </w:r>
      <w:r w:rsidRPr="0017188E">
        <w:rPr>
          <w:rFonts w:ascii="Times New Roman" w:hAnsi="Times New Roman" w:cs="Times New Roman"/>
          <w:noProof/>
          <w:szCs w:val="24"/>
        </w:rPr>
        <w:t>:1677–84.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49. Haigh J: </w:t>
      </w:r>
      <w:r w:rsidRPr="0017188E">
        <w:rPr>
          <w:rFonts w:ascii="Times New Roman" w:hAnsi="Times New Roman" w:cs="Times New Roman"/>
          <w:b/>
          <w:bCs/>
          <w:noProof/>
          <w:szCs w:val="24"/>
        </w:rPr>
        <w:t>The accumulation of deleterious genes in a population - Muller’s Ratchet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Theor Popul Biol</w:t>
      </w:r>
      <w:r w:rsidRPr="0017188E">
        <w:rPr>
          <w:rFonts w:ascii="Times New Roman" w:hAnsi="Times New Roman" w:cs="Times New Roman"/>
          <w:noProof/>
          <w:szCs w:val="24"/>
        </w:rPr>
        <w:t xml:space="preserve"> 1978, </w:t>
      </w:r>
      <w:r w:rsidRPr="0017188E">
        <w:rPr>
          <w:rFonts w:ascii="Times New Roman" w:hAnsi="Times New Roman" w:cs="Times New Roman"/>
          <w:b/>
          <w:bCs/>
          <w:noProof/>
          <w:szCs w:val="24"/>
        </w:rPr>
        <w:t>14</w:t>
      </w:r>
      <w:r w:rsidRPr="0017188E">
        <w:rPr>
          <w:rFonts w:ascii="Times New Roman" w:hAnsi="Times New Roman" w:cs="Times New Roman"/>
          <w:noProof/>
          <w:szCs w:val="24"/>
        </w:rPr>
        <w:t>:251–267.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50. Cirz RT, Romesberg FE: </w:t>
      </w:r>
      <w:r w:rsidRPr="0017188E">
        <w:rPr>
          <w:rFonts w:ascii="Times New Roman" w:hAnsi="Times New Roman" w:cs="Times New Roman"/>
          <w:b/>
          <w:bCs/>
          <w:noProof/>
          <w:szCs w:val="24"/>
        </w:rPr>
        <w:t>Induction and inhibition of ciprofloxacin resistance-conferring mutations in hypermutator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Antimicrob Agents Chemother</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50</w:t>
      </w:r>
      <w:r w:rsidRPr="0017188E">
        <w:rPr>
          <w:rFonts w:ascii="Times New Roman" w:hAnsi="Times New Roman" w:cs="Times New Roman"/>
          <w:noProof/>
          <w:szCs w:val="24"/>
        </w:rPr>
        <w:t>:220–5.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51. Obolski U, Hadany L: </w:t>
      </w:r>
      <w:r w:rsidRPr="0017188E">
        <w:rPr>
          <w:rFonts w:ascii="Times New Roman" w:hAnsi="Times New Roman" w:cs="Times New Roman"/>
          <w:b/>
          <w:bCs/>
          <w:noProof/>
          <w:szCs w:val="24"/>
        </w:rPr>
        <w:t>Implications of stress-induced genetic variation for minimizing multidrug resistance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BMC Med</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10</w:t>
      </w:r>
      <w:r w:rsidRPr="0017188E">
        <w:rPr>
          <w:rFonts w:ascii="Times New Roman" w:hAnsi="Times New Roman" w:cs="Times New Roman"/>
          <w:noProof/>
          <w:szCs w:val="24"/>
        </w:rPr>
        <w:t>:1–30.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52. Huang LE, Bindra RS, Glazer PM, Harris AL: </w:t>
      </w:r>
      <w:r w:rsidRPr="0017188E">
        <w:rPr>
          <w:rFonts w:ascii="Times New Roman" w:hAnsi="Times New Roman" w:cs="Times New Roman"/>
          <w:b/>
          <w:bCs/>
          <w:noProof/>
          <w:szCs w:val="24"/>
        </w:rPr>
        <w:t>Hypoxia-induced genetic instability--a calculated mechanism underlying tumor progression.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Mol Med (Berl)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85</w:t>
      </w:r>
      <w:r w:rsidRPr="0017188E">
        <w:rPr>
          <w:rFonts w:ascii="Times New Roman" w:hAnsi="Times New Roman" w:cs="Times New Roman"/>
          <w:noProof/>
          <w:szCs w:val="24"/>
        </w:rPr>
        <w:t>:139–48.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53. Gressel J: </w:t>
      </w:r>
      <w:r w:rsidRPr="0017188E">
        <w:rPr>
          <w:rFonts w:ascii="Times New Roman" w:hAnsi="Times New Roman" w:cs="Times New Roman"/>
          <w:b/>
          <w:bCs/>
          <w:noProof/>
          <w:szCs w:val="24"/>
        </w:rPr>
        <w:t>Low pesticide rates may hasten the evolution of resistance by increasing mutation frequencies.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Pest Manag Sci</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67</w:t>
      </w:r>
      <w:r w:rsidRPr="0017188E">
        <w:rPr>
          <w:rFonts w:ascii="Times New Roman" w:hAnsi="Times New Roman" w:cs="Times New Roman"/>
          <w:noProof/>
          <w:szCs w:val="24"/>
        </w:rPr>
        <w:t>:253–7.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54. Machielsen R, van Alen-Boerrigter IJ, Koole LA, Bongers RS, Kleerebezem M, Van Hylckama Vlieg JET: </w:t>
      </w:r>
      <w:r w:rsidRPr="0017188E">
        <w:rPr>
          <w:rFonts w:ascii="Times New Roman" w:hAnsi="Times New Roman" w:cs="Times New Roman"/>
          <w:b/>
          <w:bCs/>
          <w:noProof/>
          <w:szCs w:val="24"/>
        </w:rPr>
        <w:t xml:space="preserve">Indigenous and environmental modulation of frequencies of mutation in </w:t>
      </w:r>
      <w:r w:rsidRPr="0017188E">
        <w:rPr>
          <w:rFonts w:ascii="Times New Roman" w:hAnsi="Times New Roman" w:cs="Times New Roman"/>
          <w:b/>
          <w:bCs/>
          <w:i/>
          <w:iCs/>
          <w:noProof/>
          <w:szCs w:val="24"/>
        </w:rPr>
        <w:t>Lactobacillus plantarum</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Appl Environ Microbiol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76</w:t>
      </w:r>
      <w:r w:rsidRPr="0017188E">
        <w:rPr>
          <w:rFonts w:ascii="Times New Roman" w:hAnsi="Times New Roman" w:cs="Times New Roman"/>
          <w:noProof/>
          <w:szCs w:val="24"/>
        </w:rPr>
        <w:t>:1587–95.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55. Kang Z, Geng Y, Xia YZ, Kang J, Qi Q: </w:t>
      </w:r>
      <w:r w:rsidRPr="0017188E">
        <w:rPr>
          <w:rFonts w:ascii="Times New Roman" w:hAnsi="Times New Roman" w:cs="Times New Roman"/>
          <w:b/>
          <w:bCs/>
          <w:noProof/>
          <w:szCs w:val="24"/>
        </w:rPr>
        <w:t xml:space="preserve">Engineering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 xml:space="preserve"> for an efficient aerobic fermentation platform</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Biotechnol</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144</w:t>
      </w:r>
      <w:r w:rsidRPr="0017188E">
        <w:rPr>
          <w:rFonts w:ascii="Times New Roman" w:hAnsi="Times New Roman" w:cs="Times New Roman"/>
          <w:noProof/>
          <w:szCs w:val="24"/>
        </w:rPr>
        <w:t>:58–63.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56. Zhu L, Cai Z, Zhang Y, Li Y: </w:t>
      </w:r>
      <w:r w:rsidRPr="0017188E">
        <w:rPr>
          <w:rFonts w:ascii="Times New Roman" w:hAnsi="Times New Roman" w:cs="Times New Roman"/>
          <w:b/>
          <w:bCs/>
          <w:noProof/>
          <w:szCs w:val="24"/>
        </w:rPr>
        <w:t xml:space="preserve">Engineering stress tolerance of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 xml:space="preserve"> by stress-induced mutagenesis (SIM)-based adaptive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Biotechnol J</w:t>
      </w:r>
      <w:r w:rsidRPr="0017188E">
        <w:rPr>
          <w:rFonts w:ascii="Times New Roman" w:hAnsi="Times New Roman" w:cs="Times New Roman"/>
          <w:noProof/>
          <w:szCs w:val="24"/>
        </w:rPr>
        <w:t xml:space="preserve"> 2014, </w:t>
      </w:r>
      <w:r w:rsidRPr="0017188E">
        <w:rPr>
          <w:rFonts w:ascii="Times New Roman" w:hAnsi="Times New Roman" w:cs="Times New Roman"/>
          <w:b/>
          <w:bCs/>
          <w:noProof/>
          <w:szCs w:val="24"/>
        </w:rPr>
        <w:t>9</w:t>
      </w:r>
      <w:r w:rsidRPr="0017188E">
        <w:rPr>
          <w:rFonts w:ascii="Times New Roman" w:hAnsi="Times New Roman" w:cs="Times New Roman"/>
          <w:noProof/>
          <w:szCs w:val="24"/>
        </w:rPr>
        <w:t>:120–7.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57. Racey D, Inglis RF, Harrison F, Oliver A, Buckling A: </w:t>
      </w:r>
      <w:r w:rsidRPr="0017188E">
        <w:rPr>
          <w:rFonts w:ascii="Times New Roman" w:hAnsi="Times New Roman" w:cs="Times New Roman"/>
          <w:b/>
          <w:bCs/>
          <w:noProof/>
          <w:szCs w:val="24"/>
        </w:rPr>
        <w:t xml:space="preserve">The effect of elevated </w:t>
      </w:r>
      <w:r w:rsidRPr="0017188E">
        <w:rPr>
          <w:rFonts w:ascii="Times New Roman" w:hAnsi="Times New Roman" w:cs="Times New Roman"/>
          <w:b/>
          <w:bCs/>
          <w:noProof/>
          <w:szCs w:val="24"/>
        </w:rPr>
        <w:lastRenderedPageBreak/>
        <w:t xml:space="preserve">mutation rates on the evolution of cooperation and virulence of </w:t>
      </w:r>
      <w:r w:rsidRPr="0017188E">
        <w:rPr>
          <w:rFonts w:ascii="Times New Roman" w:hAnsi="Times New Roman" w:cs="Times New Roman"/>
          <w:b/>
          <w:bCs/>
          <w:i/>
          <w:iCs/>
          <w:noProof/>
          <w:szCs w:val="24"/>
        </w:rPr>
        <w:t>Pseudomonas aeruginosa</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64</w:t>
      </w:r>
      <w:r w:rsidRPr="0017188E">
        <w:rPr>
          <w:rFonts w:ascii="Times New Roman" w:hAnsi="Times New Roman" w:cs="Times New Roman"/>
          <w:noProof/>
          <w:szCs w:val="24"/>
        </w:rPr>
        <w:t>:515–21.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58. Morgan AD, Bonsall MB, Buckling A: </w:t>
      </w:r>
      <w:r w:rsidRPr="0017188E">
        <w:rPr>
          <w:rFonts w:ascii="Times New Roman" w:hAnsi="Times New Roman" w:cs="Times New Roman"/>
          <w:b/>
          <w:bCs/>
          <w:noProof/>
          <w:szCs w:val="24"/>
        </w:rPr>
        <w:t>Impact of bacterial mutation rate on coevolutionary dynamics between bacteria and phages.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64</w:t>
      </w:r>
      <w:r w:rsidRPr="0017188E">
        <w:rPr>
          <w:rFonts w:ascii="Times New Roman" w:hAnsi="Times New Roman" w:cs="Times New Roman"/>
          <w:noProof/>
          <w:szCs w:val="24"/>
        </w:rPr>
        <w:t>:2980–7.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59. Oliver A, Cantón R, Campo P, Baquero F, Blazquez J: </w:t>
      </w:r>
      <w:r w:rsidRPr="0017188E">
        <w:rPr>
          <w:rFonts w:ascii="Times New Roman" w:hAnsi="Times New Roman" w:cs="Times New Roman"/>
          <w:b/>
          <w:bCs/>
          <w:noProof/>
          <w:szCs w:val="24"/>
        </w:rPr>
        <w:t xml:space="preserve">High Frequency of Hypermutable </w:t>
      </w:r>
      <w:r w:rsidRPr="0017188E">
        <w:rPr>
          <w:rFonts w:ascii="Times New Roman" w:hAnsi="Times New Roman" w:cs="Times New Roman"/>
          <w:b/>
          <w:bCs/>
          <w:i/>
          <w:iCs/>
          <w:noProof/>
          <w:szCs w:val="24"/>
        </w:rPr>
        <w:t>Pseudomonas aeruginosa</w:t>
      </w:r>
      <w:r w:rsidRPr="0017188E">
        <w:rPr>
          <w:rFonts w:ascii="Times New Roman" w:hAnsi="Times New Roman" w:cs="Times New Roman"/>
          <w:b/>
          <w:bCs/>
          <w:noProof/>
          <w:szCs w:val="24"/>
        </w:rPr>
        <w:t xml:space="preserve"> in Cystic Fibrosis Lung Infection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2000, </w:t>
      </w:r>
      <w:r w:rsidRPr="0017188E">
        <w:rPr>
          <w:rFonts w:ascii="Times New Roman" w:hAnsi="Times New Roman" w:cs="Times New Roman"/>
          <w:b/>
          <w:bCs/>
          <w:noProof/>
          <w:szCs w:val="24"/>
        </w:rPr>
        <w:t>288</w:t>
      </w:r>
      <w:r w:rsidRPr="0017188E">
        <w:rPr>
          <w:rFonts w:ascii="Times New Roman" w:hAnsi="Times New Roman" w:cs="Times New Roman"/>
          <w:noProof/>
          <w:szCs w:val="24"/>
        </w:rPr>
        <w:t>:1251–1253.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60. Mérino D, Réglier-Poupet H, Berche P, Charbit A: </w:t>
      </w:r>
      <w:r w:rsidRPr="0017188E">
        <w:rPr>
          <w:rFonts w:ascii="Times New Roman" w:hAnsi="Times New Roman" w:cs="Times New Roman"/>
          <w:b/>
          <w:bCs/>
          <w:noProof/>
          <w:szCs w:val="24"/>
        </w:rPr>
        <w:t xml:space="preserve">A hypermutator phenotype attenuates the virulence of </w:t>
      </w:r>
      <w:r w:rsidRPr="0017188E">
        <w:rPr>
          <w:rFonts w:ascii="Times New Roman" w:hAnsi="Times New Roman" w:cs="Times New Roman"/>
          <w:b/>
          <w:bCs/>
          <w:i/>
          <w:iCs/>
          <w:noProof/>
          <w:szCs w:val="24"/>
        </w:rPr>
        <w:t>Listeria monocytogenes</w:t>
      </w:r>
      <w:r w:rsidRPr="0017188E">
        <w:rPr>
          <w:rFonts w:ascii="Times New Roman" w:hAnsi="Times New Roman" w:cs="Times New Roman"/>
          <w:b/>
          <w:bCs/>
          <w:noProof/>
          <w:szCs w:val="24"/>
        </w:rPr>
        <w:t xml:space="preserve"> in a mouse model.</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Mol Microbiol</w:t>
      </w:r>
      <w:r w:rsidRPr="0017188E">
        <w:rPr>
          <w:rFonts w:ascii="Times New Roman" w:hAnsi="Times New Roman" w:cs="Times New Roman"/>
          <w:noProof/>
          <w:szCs w:val="24"/>
        </w:rPr>
        <w:t xml:space="preserve"> 2002, </w:t>
      </w:r>
      <w:r w:rsidRPr="0017188E">
        <w:rPr>
          <w:rFonts w:ascii="Times New Roman" w:hAnsi="Times New Roman" w:cs="Times New Roman"/>
          <w:b/>
          <w:bCs/>
          <w:noProof/>
          <w:szCs w:val="24"/>
        </w:rPr>
        <w:t>44</w:t>
      </w:r>
      <w:r w:rsidRPr="0017188E">
        <w:rPr>
          <w:rFonts w:ascii="Times New Roman" w:hAnsi="Times New Roman" w:cs="Times New Roman"/>
          <w:noProof/>
          <w:szCs w:val="24"/>
        </w:rPr>
        <w:t>:877–87.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61. Boshoff HIM, Reed MB, Barry III CE, Mizrahi V: </w:t>
      </w:r>
      <w:r w:rsidRPr="0017188E">
        <w:rPr>
          <w:rFonts w:ascii="Times New Roman" w:hAnsi="Times New Roman" w:cs="Times New Roman"/>
          <w:b/>
          <w:bCs/>
          <w:noProof/>
          <w:szCs w:val="24"/>
        </w:rPr>
        <w:t xml:space="preserve">DnaE2 Polymerase Contributes to In Vivo Survival and the Emergence of Drug Resistance in </w:t>
      </w:r>
      <w:r w:rsidRPr="0017188E">
        <w:rPr>
          <w:rFonts w:ascii="Times New Roman" w:hAnsi="Times New Roman" w:cs="Times New Roman"/>
          <w:b/>
          <w:bCs/>
          <w:i/>
          <w:iCs/>
          <w:noProof/>
          <w:szCs w:val="24"/>
        </w:rPr>
        <w:t>Mycobacterium tuberculosis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Cell</w:t>
      </w:r>
      <w:r w:rsidRPr="0017188E">
        <w:rPr>
          <w:rFonts w:ascii="Times New Roman" w:hAnsi="Times New Roman" w:cs="Times New Roman"/>
          <w:noProof/>
          <w:szCs w:val="24"/>
        </w:rPr>
        <w:t xml:space="preserve"> 2003, </w:t>
      </w:r>
      <w:r w:rsidRPr="0017188E">
        <w:rPr>
          <w:rFonts w:ascii="Times New Roman" w:hAnsi="Times New Roman" w:cs="Times New Roman"/>
          <w:b/>
          <w:bCs/>
          <w:noProof/>
          <w:szCs w:val="24"/>
        </w:rPr>
        <w:t>113</w:t>
      </w:r>
      <w:r w:rsidRPr="0017188E">
        <w:rPr>
          <w:rFonts w:ascii="Times New Roman" w:hAnsi="Times New Roman" w:cs="Times New Roman"/>
          <w:noProof/>
          <w:szCs w:val="24"/>
        </w:rPr>
        <w:t>:183–193.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62. Loewe L, Hill WG: </w:t>
      </w:r>
      <w:r w:rsidRPr="0017188E">
        <w:rPr>
          <w:rFonts w:ascii="Times New Roman" w:hAnsi="Times New Roman" w:cs="Times New Roman"/>
          <w:b/>
          <w:bCs/>
          <w:noProof/>
          <w:szCs w:val="24"/>
        </w:rPr>
        <w:t>The population genetics of mutations: good, bad and indifferent.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Philos Trans R Soc B Biol Sci</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365</w:t>
      </w:r>
      <w:r w:rsidRPr="0017188E">
        <w:rPr>
          <w:rFonts w:ascii="Times New Roman" w:hAnsi="Times New Roman" w:cs="Times New Roman"/>
          <w:noProof/>
          <w:szCs w:val="24"/>
        </w:rPr>
        <w:t>:1153–67.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63. Luria SE, Delbrück M: </w:t>
      </w:r>
      <w:r w:rsidRPr="0017188E">
        <w:rPr>
          <w:rFonts w:ascii="Times New Roman" w:hAnsi="Times New Roman" w:cs="Times New Roman"/>
          <w:b/>
          <w:bCs/>
          <w:noProof/>
          <w:szCs w:val="24"/>
        </w:rPr>
        <w:t>Mutations of Bacteria from Virus Sensitivity to Virus Resistance.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1943, </w:t>
      </w:r>
      <w:r w:rsidRPr="0017188E">
        <w:rPr>
          <w:rFonts w:ascii="Times New Roman" w:hAnsi="Times New Roman" w:cs="Times New Roman"/>
          <w:b/>
          <w:bCs/>
          <w:noProof/>
          <w:szCs w:val="24"/>
        </w:rPr>
        <w:t>28</w:t>
      </w:r>
      <w:r w:rsidRPr="0017188E">
        <w:rPr>
          <w:rFonts w:ascii="Times New Roman" w:hAnsi="Times New Roman" w:cs="Times New Roman"/>
          <w:noProof/>
          <w:szCs w:val="24"/>
        </w:rPr>
        <w:t>:491–511.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64. Ram Y, Hadany L: </w:t>
      </w:r>
      <w:r w:rsidRPr="0017188E">
        <w:rPr>
          <w:rFonts w:ascii="Times New Roman" w:hAnsi="Times New Roman" w:cs="Times New Roman"/>
          <w:b/>
          <w:bCs/>
          <w:noProof/>
          <w:szCs w:val="24"/>
        </w:rPr>
        <w:t>The Evolution of Stress-Induced Hypermutation in Asexual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66</w:t>
      </w:r>
      <w:r w:rsidRPr="0017188E">
        <w:rPr>
          <w:rFonts w:ascii="Times New Roman" w:hAnsi="Times New Roman" w:cs="Times New Roman"/>
          <w:noProof/>
          <w:szCs w:val="24"/>
        </w:rPr>
        <w:t>:2315–2328.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65. Giraud A, Radman M, Matic I, Taddei F: </w:t>
      </w:r>
      <w:r w:rsidRPr="0017188E">
        <w:rPr>
          <w:rFonts w:ascii="Times New Roman" w:hAnsi="Times New Roman" w:cs="Times New Roman"/>
          <w:b/>
          <w:bCs/>
          <w:noProof/>
          <w:szCs w:val="24"/>
        </w:rPr>
        <w:t>The rise and fall of mutator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Curr Opin Microbiol</w:t>
      </w:r>
      <w:r w:rsidRPr="0017188E">
        <w:rPr>
          <w:rFonts w:ascii="Times New Roman" w:hAnsi="Times New Roman" w:cs="Times New Roman"/>
          <w:noProof/>
          <w:szCs w:val="24"/>
        </w:rPr>
        <w:t xml:space="preserve"> 2001, </w:t>
      </w:r>
      <w:r w:rsidRPr="0017188E">
        <w:rPr>
          <w:rFonts w:ascii="Times New Roman" w:hAnsi="Times New Roman" w:cs="Times New Roman"/>
          <w:b/>
          <w:bCs/>
          <w:noProof/>
          <w:szCs w:val="24"/>
        </w:rPr>
        <w:t>4</w:t>
      </w:r>
      <w:r w:rsidRPr="0017188E">
        <w:rPr>
          <w:rFonts w:ascii="Times New Roman" w:hAnsi="Times New Roman" w:cs="Times New Roman"/>
          <w:noProof/>
          <w:szCs w:val="24"/>
        </w:rPr>
        <w:t>:582–585.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66. Ram Y, Hadany L: </w:t>
      </w:r>
      <w:r w:rsidRPr="0017188E">
        <w:rPr>
          <w:rFonts w:ascii="Times New Roman" w:hAnsi="Times New Roman" w:cs="Times New Roman"/>
          <w:b/>
          <w:bCs/>
          <w:noProof/>
          <w:szCs w:val="24"/>
        </w:rPr>
        <w:t>Stress-induced mutagenesis and complex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R Soc B Biol Sci</w:t>
      </w:r>
      <w:r w:rsidRPr="0017188E">
        <w:rPr>
          <w:rFonts w:ascii="Times New Roman" w:hAnsi="Times New Roman" w:cs="Times New Roman"/>
          <w:noProof/>
          <w:szCs w:val="24"/>
        </w:rPr>
        <w:t xml:space="preserve"> 2014, </w:t>
      </w:r>
      <w:r w:rsidRPr="0017188E">
        <w:rPr>
          <w:rFonts w:ascii="Times New Roman" w:hAnsi="Times New Roman" w:cs="Times New Roman"/>
          <w:b/>
          <w:bCs/>
          <w:noProof/>
          <w:szCs w:val="24"/>
        </w:rPr>
        <w:t>281</w:t>
      </w:r>
      <w:r w:rsidRPr="0017188E">
        <w:rPr>
          <w:rFonts w:ascii="Times New Roman" w:hAnsi="Times New Roman" w:cs="Times New Roman"/>
          <w:noProof/>
          <w:szCs w:val="24"/>
        </w:rPr>
        <w:t>:20141025–20141025.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67. Wright S: </w:t>
      </w:r>
      <w:r w:rsidRPr="0017188E">
        <w:rPr>
          <w:rFonts w:ascii="Times New Roman" w:hAnsi="Times New Roman" w:cs="Times New Roman"/>
          <w:b/>
          <w:bCs/>
          <w:noProof/>
          <w:szCs w:val="24"/>
        </w:rPr>
        <w:t>Evolution in Mendelian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1931, </w:t>
      </w:r>
      <w:r w:rsidRPr="0017188E">
        <w:rPr>
          <w:rFonts w:ascii="Times New Roman" w:hAnsi="Times New Roman" w:cs="Times New Roman"/>
          <w:b/>
          <w:bCs/>
          <w:noProof/>
          <w:szCs w:val="24"/>
        </w:rPr>
        <w:t>16</w:t>
      </w:r>
      <w:r w:rsidRPr="0017188E">
        <w:rPr>
          <w:rFonts w:ascii="Times New Roman" w:hAnsi="Times New Roman" w:cs="Times New Roman"/>
          <w:noProof/>
          <w:szCs w:val="24"/>
        </w:rPr>
        <w:t>:97–159.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68. Wright S: </w:t>
      </w:r>
      <w:r w:rsidRPr="0017188E">
        <w:rPr>
          <w:rFonts w:ascii="Times New Roman" w:hAnsi="Times New Roman" w:cs="Times New Roman"/>
          <w:b/>
          <w:bCs/>
          <w:noProof/>
          <w:szCs w:val="24"/>
        </w:rPr>
        <w:t>Surfaces of selective value revisited</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Am Nat</w:t>
      </w:r>
      <w:r w:rsidRPr="0017188E">
        <w:rPr>
          <w:rFonts w:ascii="Times New Roman" w:hAnsi="Times New Roman" w:cs="Times New Roman"/>
          <w:noProof/>
          <w:szCs w:val="24"/>
        </w:rPr>
        <w:t xml:space="preserve"> 1988, </w:t>
      </w:r>
      <w:r w:rsidRPr="0017188E">
        <w:rPr>
          <w:rFonts w:ascii="Times New Roman" w:hAnsi="Times New Roman" w:cs="Times New Roman"/>
          <w:b/>
          <w:bCs/>
          <w:noProof/>
          <w:szCs w:val="24"/>
        </w:rPr>
        <w:t>131</w:t>
      </w:r>
      <w:r w:rsidRPr="0017188E">
        <w:rPr>
          <w:rFonts w:ascii="Times New Roman" w:hAnsi="Times New Roman" w:cs="Times New Roman"/>
          <w:noProof/>
          <w:szCs w:val="24"/>
        </w:rPr>
        <w:t>:115–123.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69. Fisher RA: </w:t>
      </w:r>
      <w:r w:rsidRPr="0017188E">
        <w:rPr>
          <w:rFonts w:ascii="Times New Roman" w:hAnsi="Times New Roman" w:cs="Times New Roman"/>
          <w:i/>
          <w:iCs/>
          <w:noProof/>
          <w:szCs w:val="24"/>
        </w:rPr>
        <w:t>The Genetical Theory of Natural Selection</w:t>
      </w:r>
      <w:r w:rsidRPr="0017188E">
        <w:rPr>
          <w:rFonts w:ascii="Times New Roman" w:hAnsi="Times New Roman" w:cs="Times New Roman"/>
          <w:noProof/>
          <w:szCs w:val="24"/>
        </w:rPr>
        <w:t>. Oxford: Clarendon Press; 1930.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70. Ram Y, Hadany L: </w:t>
      </w:r>
      <w:r w:rsidRPr="0017188E">
        <w:rPr>
          <w:rFonts w:ascii="Times New Roman" w:hAnsi="Times New Roman" w:cs="Times New Roman"/>
          <w:b/>
          <w:bCs/>
          <w:noProof/>
          <w:szCs w:val="24"/>
        </w:rPr>
        <w:t>The probability of improvement in Fisher’s geometric model: A probabilistic approach</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Theor Popul Biol</w:t>
      </w:r>
      <w:r w:rsidRPr="0017188E">
        <w:rPr>
          <w:rFonts w:ascii="Times New Roman" w:hAnsi="Times New Roman" w:cs="Times New Roman"/>
          <w:noProof/>
          <w:szCs w:val="24"/>
        </w:rPr>
        <w:t xml:space="preserve"> 2015, </w:t>
      </w:r>
      <w:r w:rsidRPr="0017188E">
        <w:rPr>
          <w:rFonts w:ascii="Times New Roman" w:hAnsi="Times New Roman" w:cs="Times New Roman"/>
          <w:b/>
          <w:bCs/>
          <w:noProof/>
          <w:szCs w:val="24"/>
        </w:rPr>
        <w:t>99</w:t>
      </w:r>
      <w:r w:rsidRPr="0017188E">
        <w:rPr>
          <w:rFonts w:ascii="Times New Roman" w:hAnsi="Times New Roman" w:cs="Times New Roman"/>
          <w:noProof/>
          <w:szCs w:val="24"/>
        </w:rPr>
        <w:t>:1–6.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71. Ram Y, Hadany L: </w:t>
      </w:r>
      <w:r w:rsidRPr="0017188E">
        <w:rPr>
          <w:rFonts w:ascii="Times New Roman" w:hAnsi="Times New Roman" w:cs="Times New Roman"/>
          <w:b/>
          <w:bCs/>
          <w:noProof/>
          <w:szCs w:val="24"/>
        </w:rPr>
        <w:t>proevolution simulation: Version Charles</w:t>
      </w:r>
      <w:r w:rsidRPr="0017188E">
        <w:rPr>
          <w:rFonts w:ascii="Times New Roman" w:hAnsi="Times New Roman" w:cs="Times New Roman"/>
          <w:noProof/>
          <w:szCs w:val="24"/>
        </w:rPr>
        <w:t>. 2014.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72. Gueijman A, Ayali A, Ram Y, Hadany L: </w:t>
      </w:r>
      <w:r w:rsidRPr="0017188E">
        <w:rPr>
          <w:rFonts w:ascii="Times New Roman" w:hAnsi="Times New Roman" w:cs="Times New Roman"/>
          <w:b/>
          <w:bCs/>
          <w:noProof/>
          <w:szCs w:val="24"/>
        </w:rPr>
        <w:t>Dispersing away from bad genotypes: the evolution of Fitness-Associated Dispersal (FAD) in homogeneous environments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BMC Evol Biol</w:t>
      </w:r>
      <w:r w:rsidRPr="0017188E">
        <w:rPr>
          <w:rFonts w:ascii="Times New Roman" w:hAnsi="Times New Roman" w:cs="Times New Roman"/>
          <w:noProof/>
          <w:szCs w:val="24"/>
        </w:rPr>
        <w:t xml:space="preserve"> 2013, </w:t>
      </w:r>
      <w:r w:rsidRPr="0017188E">
        <w:rPr>
          <w:rFonts w:ascii="Times New Roman" w:hAnsi="Times New Roman" w:cs="Times New Roman"/>
          <w:b/>
          <w:bCs/>
          <w:noProof/>
          <w:szCs w:val="24"/>
        </w:rPr>
        <w:t>13</w:t>
      </w:r>
      <w:r w:rsidRPr="0017188E">
        <w:rPr>
          <w:rFonts w:ascii="Times New Roman" w:hAnsi="Times New Roman" w:cs="Times New Roman"/>
          <w:noProof/>
          <w:szCs w:val="24"/>
        </w:rPr>
        <w:t>:125.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73. Otto SP, Day T: </w:t>
      </w:r>
      <w:r w:rsidRPr="0017188E">
        <w:rPr>
          <w:rFonts w:ascii="Times New Roman" w:hAnsi="Times New Roman" w:cs="Times New Roman"/>
          <w:i/>
          <w:iCs/>
          <w:noProof/>
          <w:szCs w:val="24"/>
        </w:rPr>
        <w:t>A Biologist’s Guide to Mathematical Modeling in Ecology and Evolution</w:t>
      </w:r>
      <w:r w:rsidRPr="0017188E">
        <w:rPr>
          <w:rFonts w:ascii="Times New Roman" w:hAnsi="Times New Roman" w:cs="Times New Roman"/>
          <w:noProof/>
          <w:szCs w:val="24"/>
        </w:rPr>
        <w:t>. Princeton University Press; 2007.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74. Ram Y, Hadany L: </w:t>
      </w:r>
      <w:r w:rsidRPr="0017188E">
        <w:rPr>
          <w:rFonts w:ascii="Times New Roman" w:hAnsi="Times New Roman" w:cs="Times New Roman"/>
          <w:b/>
          <w:bCs/>
          <w:noProof/>
          <w:szCs w:val="24"/>
        </w:rPr>
        <w:t>Data from: Stress-induced mutagenesis and complex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Dryad Digit Repos</w:t>
      </w:r>
      <w:r w:rsidRPr="0017188E">
        <w:rPr>
          <w:rFonts w:ascii="Times New Roman" w:hAnsi="Times New Roman" w:cs="Times New Roman"/>
          <w:noProof/>
          <w:szCs w:val="24"/>
        </w:rPr>
        <w:t xml:space="preserve"> 2014.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75. Harris TE: </w:t>
      </w:r>
      <w:r w:rsidRPr="0017188E">
        <w:rPr>
          <w:rFonts w:ascii="Times New Roman" w:hAnsi="Times New Roman" w:cs="Times New Roman"/>
          <w:i/>
          <w:iCs/>
          <w:noProof/>
          <w:szCs w:val="24"/>
        </w:rPr>
        <w:t>The Theory of Branching Processes</w:t>
      </w:r>
      <w:r w:rsidRPr="0017188E">
        <w:rPr>
          <w:rFonts w:ascii="Times New Roman" w:hAnsi="Times New Roman" w:cs="Times New Roman"/>
          <w:noProof/>
          <w:szCs w:val="24"/>
        </w:rPr>
        <w:t>. Berlin: Springer; 1969.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76. Eshel I: </w:t>
      </w:r>
      <w:r w:rsidRPr="0017188E">
        <w:rPr>
          <w:rFonts w:ascii="Times New Roman" w:hAnsi="Times New Roman" w:cs="Times New Roman"/>
          <w:b/>
          <w:bCs/>
          <w:noProof/>
          <w:szCs w:val="24"/>
        </w:rPr>
        <w:t>On the survival probability of a slightly advantageous mutant gene with a general distribution of progeny size - a branching process model</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Math Biol</w:t>
      </w:r>
      <w:r w:rsidRPr="0017188E">
        <w:rPr>
          <w:rFonts w:ascii="Times New Roman" w:hAnsi="Times New Roman" w:cs="Times New Roman"/>
          <w:noProof/>
          <w:szCs w:val="24"/>
        </w:rPr>
        <w:t xml:space="preserve"> 1981, </w:t>
      </w:r>
      <w:r w:rsidRPr="0017188E">
        <w:rPr>
          <w:rFonts w:ascii="Times New Roman" w:hAnsi="Times New Roman" w:cs="Times New Roman"/>
          <w:b/>
          <w:bCs/>
          <w:noProof/>
          <w:szCs w:val="24"/>
        </w:rPr>
        <w:t>12</w:t>
      </w:r>
      <w:r w:rsidRPr="0017188E">
        <w:rPr>
          <w:rFonts w:ascii="Times New Roman" w:hAnsi="Times New Roman" w:cs="Times New Roman"/>
          <w:noProof/>
          <w:szCs w:val="24"/>
        </w:rPr>
        <w:t>:355–362.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lastRenderedPageBreak/>
        <w:t xml:space="preserve">77. Patwa Z, Wahl LM: </w:t>
      </w:r>
      <w:r w:rsidRPr="0017188E">
        <w:rPr>
          <w:rFonts w:ascii="Times New Roman" w:hAnsi="Times New Roman" w:cs="Times New Roman"/>
          <w:b/>
          <w:bCs/>
          <w:noProof/>
          <w:szCs w:val="24"/>
        </w:rPr>
        <w:t>The fixation probability of beneficial mutations.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R Soc Interface</w:t>
      </w:r>
      <w:r w:rsidRPr="0017188E">
        <w:rPr>
          <w:rFonts w:ascii="Times New Roman" w:hAnsi="Times New Roman" w:cs="Times New Roman"/>
          <w:noProof/>
          <w:szCs w:val="24"/>
        </w:rPr>
        <w:t xml:space="preserve"> 2008, </w:t>
      </w:r>
      <w:r w:rsidRPr="0017188E">
        <w:rPr>
          <w:rFonts w:ascii="Times New Roman" w:hAnsi="Times New Roman" w:cs="Times New Roman"/>
          <w:b/>
          <w:bCs/>
          <w:noProof/>
          <w:szCs w:val="24"/>
        </w:rPr>
        <w:t>5</w:t>
      </w:r>
      <w:r w:rsidRPr="0017188E">
        <w:rPr>
          <w:rFonts w:ascii="Times New Roman" w:hAnsi="Times New Roman" w:cs="Times New Roman"/>
          <w:noProof/>
          <w:szCs w:val="24"/>
        </w:rPr>
        <w:t>:1279–89.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78. Rice SH: </w:t>
      </w:r>
      <w:r w:rsidRPr="0017188E">
        <w:rPr>
          <w:rFonts w:ascii="Times New Roman" w:hAnsi="Times New Roman" w:cs="Times New Roman"/>
          <w:b/>
          <w:bCs/>
          <w:noProof/>
          <w:szCs w:val="24"/>
        </w:rPr>
        <w:t>A geometric model for the evolution of development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Theor Biol</w:t>
      </w:r>
      <w:r w:rsidRPr="0017188E">
        <w:rPr>
          <w:rFonts w:ascii="Times New Roman" w:hAnsi="Times New Roman" w:cs="Times New Roman"/>
          <w:noProof/>
          <w:szCs w:val="24"/>
        </w:rPr>
        <w:t xml:space="preserve"> 1990, </w:t>
      </w:r>
      <w:r w:rsidRPr="0017188E">
        <w:rPr>
          <w:rFonts w:ascii="Times New Roman" w:hAnsi="Times New Roman" w:cs="Times New Roman"/>
          <w:b/>
          <w:bCs/>
          <w:noProof/>
          <w:szCs w:val="24"/>
        </w:rPr>
        <w:t>143</w:t>
      </w:r>
      <w:r w:rsidRPr="0017188E">
        <w:rPr>
          <w:rFonts w:ascii="Times New Roman" w:hAnsi="Times New Roman" w:cs="Times New Roman"/>
          <w:noProof/>
          <w:szCs w:val="24"/>
        </w:rPr>
        <w:t>:319–342.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79. Waxman D, Welch JJ: </w:t>
      </w:r>
      <w:r w:rsidRPr="0017188E">
        <w:rPr>
          <w:rFonts w:ascii="Times New Roman" w:hAnsi="Times New Roman" w:cs="Times New Roman"/>
          <w:b/>
          <w:bCs/>
          <w:noProof/>
          <w:szCs w:val="24"/>
        </w:rPr>
        <w:t>Fisher’s microscope and Haldane's ellipse.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Am Nat</w:t>
      </w:r>
      <w:r w:rsidRPr="0017188E">
        <w:rPr>
          <w:rFonts w:ascii="Times New Roman" w:hAnsi="Times New Roman" w:cs="Times New Roman"/>
          <w:noProof/>
          <w:szCs w:val="24"/>
        </w:rPr>
        <w:t xml:space="preserve"> 2005, </w:t>
      </w:r>
      <w:r w:rsidRPr="0017188E">
        <w:rPr>
          <w:rFonts w:ascii="Times New Roman" w:hAnsi="Times New Roman" w:cs="Times New Roman"/>
          <w:b/>
          <w:bCs/>
          <w:noProof/>
          <w:szCs w:val="24"/>
        </w:rPr>
        <w:t>166</w:t>
      </w:r>
      <w:r w:rsidRPr="0017188E">
        <w:rPr>
          <w:rFonts w:ascii="Times New Roman" w:hAnsi="Times New Roman" w:cs="Times New Roman"/>
          <w:noProof/>
          <w:szCs w:val="24"/>
        </w:rPr>
        <w:t>:447–57.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80. Rosenberg SM, Shee C, Frisch RL, Hastings PJ: </w:t>
      </w:r>
      <w:r w:rsidRPr="0017188E">
        <w:rPr>
          <w:rFonts w:ascii="Times New Roman" w:hAnsi="Times New Roman" w:cs="Times New Roman"/>
          <w:b/>
          <w:bCs/>
          <w:noProof/>
          <w:szCs w:val="24"/>
        </w:rPr>
        <w:t xml:space="preserve">Stress-induced mutation via DNA breaks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 A molecular mechanism with implications for evolution and medicine.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BioEssays</w:t>
      </w:r>
      <w:r w:rsidRPr="0017188E">
        <w:rPr>
          <w:rFonts w:ascii="Times New Roman" w:hAnsi="Times New Roman" w:cs="Times New Roman"/>
          <w:noProof/>
          <w:szCs w:val="24"/>
        </w:rPr>
        <w:t xml:space="preserve"> 2012:1–8.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81. Tenaillon O, Taddei F, Radman M, Matic I: </w:t>
      </w:r>
      <w:r w:rsidRPr="0017188E">
        <w:rPr>
          <w:rFonts w:ascii="Times New Roman" w:hAnsi="Times New Roman" w:cs="Times New Roman"/>
          <w:b/>
          <w:bCs/>
          <w:noProof/>
          <w:szCs w:val="24"/>
        </w:rPr>
        <w:t>Second-order selection in bacterial evolution: selection acting on mutation and recombination rates in the course of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Res Microbiol</w:t>
      </w:r>
      <w:r w:rsidRPr="0017188E">
        <w:rPr>
          <w:rFonts w:ascii="Times New Roman" w:hAnsi="Times New Roman" w:cs="Times New Roman"/>
          <w:noProof/>
          <w:szCs w:val="24"/>
        </w:rPr>
        <w:t xml:space="preserve"> 2001, </w:t>
      </w:r>
      <w:r w:rsidRPr="0017188E">
        <w:rPr>
          <w:rFonts w:ascii="Times New Roman" w:hAnsi="Times New Roman" w:cs="Times New Roman"/>
          <w:b/>
          <w:bCs/>
          <w:noProof/>
          <w:szCs w:val="24"/>
        </w:rPr>
        <w:t>152</w:t>
      </w:r>
      <w:r w:rsidRPr="0017188E">
        <w:rPr>
          <w:rFonts w:ascii="Times New Roman" w:hAnsi="Times New Roman" w:cs="Times New Roman"/>
          <w:noProof/>
          <w:szCs w:val="24"/>
        </w:rPr>
        <w:t>:11–6.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82. Lenski RE, Sniegowski PD: </w:t>
      </w:r>
      <w:r w:rsidRPr="0017188E">
        <w:rPr>
          <w:rFonts w:ascii="Times New Roman" w:hAnsi="Times New Roman" w:cs="Times New Roman"/>
          <w:b/>
          <w:bCs/>
          <w:noProof/>
          <w:szCs w:val="24"/>
        </w:rPr>
        <w:t>Directed mutations slip-sliding away?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Curr Biol</w:t>
      </w:r>
      <w:r w:rsidRPr="0017188E">
        <w:rPr>
          <w:rFonts w:ascii="Times New Roman" w:hAnsi="Times New Roman" w:cs="Times New Roman"/>
          <w:noProof/>
          <w:szCs w:val="24"/>
        </w:rPr>
        <w:t xml:space="preserve"> 1995, </w:t>
      </w:r>
      <w:r w:rsidRPr="0017188E">
        <w:rPr>
          <w:rFonts w:ascii="Times New Roman" w:hAnsi="Times New Roman" w:cs="Times New Roman"/>
          <w:b/>
          <w:bCs/>
          <w:noProof/>
          <w:szCs w:val="24"/>
        </w:rPr>
        <w:t>5</w:t>
      </w:r>
      <w:r w:rsidRPr="0017188E">
        <w:rPr>
          <w:rFonts w:ascii="Times New Roman" w:hAnsi="Times New Roman" w:cs="Times New Roman"/>
          <w:noProof/>
          <w:szCs w:val="24"/>
        </w:rPr>
        <w:t>:97–9.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83. Roth JR, Kugelberg E, Reams AB, Kofoid E, Andersson DI: </w:t>
      </w:r>
      <w:r w:rsidRPr="0017188E">
        <w:rPr>
          <w:rFonts w:ascii="Times New Roman" w:hAnsi="Times New Roman" w:cs="Times New Roman"/>
          <w:b/>
          <w:bCs/>
          <w:noProof/>
          <w:szCs w:val="24"/>
        </w:rPr>
        <w:t>Origin of mutations under selection: the adaptive mutation controversy.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Annu Rev Microbiol</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60</w:t>
      </w:r>
      <w:r w:rsidRPr="0017188E">
        <w:rPr>
          <w:rFonts w:ascii="Times New Roman" w:hAnsi="Times New Roman" w:cs="Times New Roman"/>
          <w:noProof/>
          <w:szCs w:val="24"/>
        </w:rPr>
        <w:t>:477–501.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84. Kimura M, Maruyama T: </w:t>
      </w:r>
      <w:r w:rsidRPr="0017188E">
        <w:rPr>
          <w:rFonts w:ascii="Times New Roman" w:hAnsi="Times New Roman" w:cs="Times New Roman"/>
          <w:b/>
          <w:bCs/>
          <w:noProof/>
          <w:szCs w:val="24"/>
        </w:rPr>
        <w:t>The mutational load with epistatic gene interactions in fitness.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1966, </w:t>
      </w:r>
      <w:r w:rsidRPr="0017188E">
        <w:rPr>
          <w:rFonts w:ascii="Times New Roman" w:hAnsi="Times New Roman" w:cs="Times New Roman"/>
          <w:b/>
          <w:bCs/>
          <w:noProof/>
          <w:szCs w:val="24"/>
        </w:rPr>
        <w:t>54</w:t>
      </w:r>
      <w:r w:rsidRPr="0017188E">
        <w:rPr>
          <w:rFonts w:ascii="Times New Roman" w:hAnsi="Times New Roman" w:cs="Times New Roman"/>
          <w:noProof/>
          <w:szCs w:val="24"/>
        </w:rPr>
        <w:t>:1337–51.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85. Altenberg L: </w:t>
      </w:r>
      <w:r w:rsidRPr="0017188E">
        <w:rPr>
          <w:rFonts w:ascii="Times New Roman" w:hAnsi="Times New Roman" w:cs="Times New Roman"/>
          <w:b/>
          <w:bCs/>
          <w:noProof/>
          <w:szCs w:val="24"/>
        </w:rPr>
        <w:t>An evolutionary reduction principle for mutation rates at multiple Loci.</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Bull Math Biol</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73</w:t>
      </w:r>
      <w:r w:rsidRPr="0017188E">
        <w:rPr>
          <w:rFonts w:ascii="Times New Roman" w:hAnsi="Times New Roman" w:cs="Times New Roman"/>
          <w:noProof/>
          <w:szCs w:val="24"/>
        </w:rPr>
        <w:t>:1227–70.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86. Giraud A, Matic I, Tenaillon O, Clara A, Radman M, Fons M, Taddei F: </w:t>
      </w:r>
      <w:r w:rsidRPr="0017188E">
        <w:rPr>
          <w:rFonts w:ascii="Times New Roman" w:hAnsi="Times New Roman" w:cs="Times New Roman"/>
          <w:b/>
          <w:bCs/>
          <w:noProof/>
          <w:szCs w:val="24"/>
        </w:rPr>
        <w:t>Costs and benefits of high mutation rates: adaptive evolution of bacteria in the mouse gut.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2001, </w:t>
      </w:r>
      <w:r w:rsidRPr="0017188E">
        <w:rPr>
          <w:rFonts w:ascii="Times New Roman" w:hAnsi="Times New Roman" w:cs="Times New Roman"/>
          <w:b/>
          <w:bCs/>
          <w:noProof/>
          <w:szCs w:val="24"/>
        </w:rPr>
        <w:t>291</w:t>
      </w:r>
      <w:r w:rsidRPr="0017188E">
        <w:rPr>
          <w:rFonts w:ascii="Times New Roman" w:hAnsi="Times New Roman" w:cs="Times New Roman"/>
          <w:noProof/>
          <w:szCs w:val="24"/>
        </w:rPr>
        <w:t>:2606–8.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87. Gentile CF, Yu S-C, Serrano SA, Gerrish PJ, Sniegowski PD: </w:t>
      </w:r>
      <w:r w:rsidRPr="0017188E">
        <w:rPr>
          <w:rFonts w:ascii="Times New Roman" w:hAnsi="Times New Roman" w:cs="Times New Roman"/>
          <w:b/>
          <w:bCs/>
          <w:noProof/>
          <w:szCs w:val="24"/>
        </w:rPr>
        <w:t xml:space="preserve">Competition between high- and higher-mutating strains of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Biol Lett</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7</w:t>
      </w:r>
      <w:r w:rsidRPr="0017188E">
        <w:rPr>
          <w:rFonts w:ascii="Times New Roman" w:hAnsi="Times New Roman" w:cs="Times New Roman"/>
          <w:noProof/>
          <w:szCs w:val="24"/>
        </w:rPr>
        <w:t>:422–4.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88. Al Mamun AAM, Lombardo M-J, Shee C, Lisewski AM, Gonzalez C, Lin D, Nehring RB, Saint-Ruf C, Gibson JL, Frisch RL, Lichtarge O, Hastings PJ, Rosenberg SM: </w:t>
      </w:r>
      <w:r w:rsidRPr="0017188E">
        <w:rPr>
          <w:rFonts w:ascii="Times New Roman" w:hAnsi="Times New Roman" w:cs="Times New Roman"/>
          <w:b/>
          <w:bCs/>
          <w:noProof/>
          <w:szCs w:val="24"/>
        </w:rPr>
        <w:t>Identity and function of a large gene network underlying mutagenic repair of DNA breaks.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338</w:t>
      </w:r>
      <w:r w:rsidRPr="0017188E">
        <w:rPr>
          <w:rFonts w:ascii="Times New Roman" w:hAnsi="Times New Roman" w:cs="Times New Roman"/>
          <w:noProof/>
          <w:szCs w:val="24"/>
        </w:rPr>
        <w:t>:1344–8.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89. Dellus-Gur E, Ram Y, Hadany L: </w:t>
      </w:r>
      <w:r w:rsidRPr="0017188E">
        <w:rPr>
          <w:rFonts w:ascii="Times New Roman" w:hAnsi="Times New Roman" w:cs="Times New Roman"/>
          <w:b/>
          <w:bCs/>
          <w:noProof/>
          <w:szCs w:val="24"/>
        </w:rPr>
        <w:t>Stress-induced mutagenesis under uncertainty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Prep</w:t>
      </w:r>
      <w:r w:rsidRPr="0017188E">
        <w:rPr>
          <w:rFonts w:ascii="Times New Roman" w:hAnsi="Times New Roman" w:cs="Times New Roman"/>
          <w:noProof/>
          <w:szCs w:val="24"/>
        </w:rPr>
        <w:t xml:space="preserve"> .</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90. Sprouffske K, Merlo LMF, Gerrish PJ, Maley CC, Sniegowski PD: </w:t>
      </w:r>
      <w:r w:rsidRPr="0017188E">
        <w:rPr>
          <w:rFonts w:ascii="Times New Roman" w:hAnsi="Times New Roman" w:cs="Times New Roman"/>
          <w:b/>
          <w:bCs/>
          <w:noProof/>
          <w:szCs w:val="24"/>
        </w:rPr>
        <w:t>Cancer in light of experimental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Curr Biol</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22</w:t>
      </w:r>
      <w:r w:rsidRPr="0017188E">
        <w:rPr>
          <w:rFonts w:ascii="Times New Roman" w:hAnsi="Times New Roman" w:cs="Times New Roman"/>
          <w:noProof/>
          <w:szCs w:val="24"/>
        </w:rPr>
        <w:t>:R762–71.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91. Cipponi A, Thomas DM: </w:t>
      </w:r>
      <w:r w:rsidRPr="0017188E">
        <w:rPr>
          <w:rFonts w:ascii="Times New Roman" w:hAnsi="Times New Roman" w:cs="Times New Roman"/>
          <w:b/>
          <w:bCs/>
          <w:noProof/>
          <w:szCs w:val="24"/>
        </w:rPr>
        <w:t>Stress-induced cellular adaptive strategies: Ancient evolutionarily conserved programs as new anticancer therapeutic targets.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Bioessays</w:t>
      </w:r>
      <w:r w:rsidRPr="0017188E">
        <w:rPr>
          <w:rFonts w:ascii="Times New Roman" w:hAnsi="Times New Roman" w:cs="Times New Roman"/>
          <w:noProof/>
          <w:szCs w:val="24"/>
        </w:rPr>
        <w:t xml:space="preserve"> 2014:1–9.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92. Jackson  a L, Loeb LA: </w:t>
      </w:r>
      <w:r w:rsidRPr="0017188E">
        <w:rPr>
          <w:rFonts w:ascii="Times New Roman" w:hAnsi="Times New Roman" w:cs="Times New Roman"/>
          <w:b/>
          <w:bCs/>
          <w:noProof/>
          <w:szCs w:val="24"/>
        </w:rPr>
        <w:t>The mutation rate and cancer.</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1998, </w:t>
      </w:r>
      <w:r w:rsidRPr="0017188E">
        <w:rPr>
          <w:rFonts w:ascii="Times New Roman" w:hAnsi="Times New Roman" w:cs="Times New Roman"/>
          <w:b/>
          <w:bCs/>
          <w:noProof/>
          <w:szCs w:val="24"/>
        </w:rPr>
        <w:t>148</w:t>
      </w:r>
      <w:r w:rsidRPr="0017188E">
        <w:rPr>
          <w:rFonts w:ascii="Times New Roman" w:hAnsi="Times New Roman" w:cs="Times New Roman"/>
          <w:noProof/>
          <w:szCs w:val="24"/>
        </w:rPr>
        <w:t>:1483–90.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rPr>
      </w:pPr>
      <w:r w:rsidRPr="0017188E">
        <w:rPr>
          <w:rFonts w:ascii="Times New Roman" w:hAnsi="Times New Roman" w:cs="Times New Roman"/>
          <w:noProof/>
          <w:szCs w:val="24"/>
        </w:rPr>
        <w:t xml:space="preserve">93. Tomlinson I, Bodmer WF: </w:t>
      </w:r>
      <w:r w:rsidRPr="0017188E">
        <w:rPr>
          <w:rFonts w:ascii="Times New Roman" w:hAnsi="Times New Roman" w:cs="Times New Roman"/>
          <w:b/>
          <w:bCs/>
          <w:noProof/>
          <w:szCs w:val="24"/>
        </w:rPr>
        <w:t>Selection, the mutation rate and cancer: ensuring that the tail does not wag the dog.</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Med</w:t>
      </w:r>
      <w:r w:rsidRPr="0017188E">
        <w:rPr>
          <w:rFonts w:ascii="Times New Roman" w:hAnsi="Times New Roman" w:cs="Times New Roman"/>
          <w:noProof/>
          <w:szCs w:val="24"/>
        </w:rPr>
        <w:t xml:space="preserve"> 1999, </w:t>
      </w:r>
      <w:r w:rsidRPr="0017188E">
        <w:rPr>
          <w:rFonts w:ascii="Times New Roman" w:hAnsi="Times New Roman" w:cs="Times New Roman"/>
          <w:b/>
          <w:bCs/>
          <w:noProof/>
          <w:szCs w:val="24"/>
        </w:rPr>
        <w:t>5</w:t>
      </w:r>
      <w:r w:rsidRPr="0017188E">
        <w:rPr>
          <w:rFonts w:ascii="Times New Roman" w:hAnsi="Times New Roman" w:cs="Times New Roman"/>
          <w:noProof/>
          <w:szCs w:val="24"/>
        </w:rPr>
        <w:t>:11–2.</w:t>
      </w:r>
    </w:p>
    <w:p w:rsidR="00117E9C" w:rsidRDefault="005B7819" w:rsidP="0017188E">
      <w:pPr>
        <w:widowControl w:val="0"/>
        <w:autoSpaceDE w:val="0"/>
        <w:autoSpaceDN w:val="0"/>
        <w:adjustRightInd w:val="0"/>
        <w:spacing w:after="140" w:line="240" w:lineRule="auto"/>
        <w:jc w:val="left"/>
      </w:pPr>
      <w:r>
        <w:fldChar w:fldCharType="end"/>
      </w:r>
      <w:r w:rsidR="00117E9C">
        <w:br w:type="page"/>
      </w:r>
    </w:p>
    <w:p w:rsidR="00DE434A" w:rsidRDefault="00DE434A" w:rsidP="0056210B">
      <w:pPr>
        <w:bidi/>
        <w:rPr>
          <w:rFonts w:ascii="Palatino Linotype" w:hAnsi="Palatino Linotype"/>
          <w:sz w:val="40"/>
          <w:szCs w:val="40"/>
        </w:rPr>
      </w:pPr>
      <w:r w:rsidRPr="00C25037">
        <w:rPr>
          <w:noProof/>
        </w:rPr>
        <w:lastRenderedPageBreak/>
        <w:drawing>
          <wp:anchor distT="0" distB="0" distL="114300" distR="114300" simplePos="0" relativeHeight="251658240" behindDoc="0" locked="0" layoutInCell="1" allowOverlap="1" wp14:anchorId="23731010" wp14:editId="103BF295">
            <wp:simplePos x="0" y="0"/>
            <wp:positionH relativeFrom="margin">
              <wp:posOffset>2023745</wp:posOffset>
            </wp:positionH>
            <wp:positionV relativeFrom="margin">
              <wp:posOffset>-340360</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DE434A" w:rsidRDefault="00DE434A" w:rsidP="00DE434A">
      <w:pPr>
        <w:bidi/>
        <w:rPr>
          <w:rFonts w:ascii="Palatino Linotype" w:hAnsi="Palatino Linotype"/>
          <w:sz w:val="40"/>
          <w:szCs w:val="40"/>
        </w:rPr>
      </w:pPr>
    </w:p>
    <w:p w:rsidR="009824F4" w:rsidRPr="0056210B" w:rsidRDefault="0017188E" w:rsidP="0017188E">
      <w:pPr>
        <w:tabs>
          <w:tab w:val="left" w:pos="2284"/>
          <w:tab w:val="center" w:pos="4295"/>
        </w:tabs>
        <w:bidi/>
        <w:jc w:val="left"/>
        <w:rPr>
          <w:rFonts w:ascii="Palatino Linotype" w:hAnsi="Palatino Linotype"/>
          <w:sz w:val="40"/>
          <w:szCs w:val="40"/>
          <w:rtl/>
        </w:rPr>
      </w:pPr>
      <w:r>
        <w:rPr>
          <w:rFonts w:ascii="Palatino Linotype" w:hAnsi="Palatino Linotype"/>
          <w:sz w:val="40"/>
          <w:szCs w:val="40"/>
          <w:rtl/>
        </w:rPr>
        <w:tab/>
      </w:r>
      <w:r>
        <w:rPr>
          <w:rFonts w:ascii="Palatino Linotype" w:hAnsi="Palatino Linotype"/>
          <w:sz w:val="40"/>
          <w:szCs w:val="40"/>
          <w:rtl/>
        </w:rPr>
        <w:tab/>
      </w:r>
      <w:r w:rsidR="00C25037" w:rsidRPr="0056210B">
        <w:rPr>
          <w:rFonts w:ascii="Palatino Linotype" w:hAnsi="Palatino Linotype" w:hint="cs"/>
          <w:sz w:val="40"/>
          <w:szCs w:val="40"/>
          <w:rtl/>
        </w:rPr>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B7066F" w:rsidRDefault="00B7066F" w:rsidP="00B7066F">
      <w:pPr>
        <w:ind w:firstLine="0"/>
        <w:jc w:val="both"/>
        <w:rPr>
          <w:rtl/>
        </w:rPr>
      </w:pPr>
    </w:p>
    <w:p w:rsidR="009824F4" w:rsidRPr="0056210B" w:rsidRDefault="00C25037" w:rsidP="00B7066F">
      <w:pPr>
        <w:ind w:firstLine="0"/>
        <w:rPr>
          <w:rFonts w:ascii="Palatino Linotype" w:hAnsi="Palatino Linotype"/>
          <w:sz w:val="40"/>
          <w:szCs w:val="40"/>
        </w:rPr>
      </w:pPr>
      <w:r w:rsidRPr="0056210B">
        <w:rPr>
          <w:rFonts w:ascii="Palatino Linotype" w:hAnsi="Palatino Linotype" w:hint="cs"/>
          <w:sz w:val="40"/>
          <w:szCs w:val="40"/>
          <w:rtl/>
        </w:rPr>
        <w:t>עבודת דוקטור</w:t>
      </w:r>
    </w:p>
    <w:p w:rsidR="00735DF9" w:rsidRPr="00B7066F" w:rsidRDefault="00C25037" w:rsidP="0056210B">
      <w:pPr>
        <w:pBdr>
          <w:top w:val="single" w:sz="4" w:space="1" w:color="auto"/>
          <w:bottom w:val="single" w:sz="4" w:space="1" w:color="auto"/>
        </w:pBdr>
        <w:bidi/>
        <w:rPr>
          <w:rFonts w:ascii="Georgia" w:hAnsi="Georgia"/>
          <w:sz w:val="72"/>
          <w:szCs w:val="72"/>
          <w:rtl/>
        </w:rPr>
      </w:pPr>
      <w:r w:rsidRPr="00B7066F">
        <w:rPr>
          <w:rFonts w:ascii="Georgia" w:hAnsi="Georgia" w:hint="cs"/>
          <w:sz w:val="72"/>
          <w:szCs w:val="72"/>
          <w:rtl/>
        </w:rPr>
        <w:t>האבולוציה של מוטציה מושרית-עקה: גורמים ותוצאות</w:t>
      </w: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B7066F" w:rsidRDefault="00B7066F" w:rsidP="00B7066F">
      <w:pPr>
        <w:bidi/>
        <w:jc w:val="right"/>
        <w:rPr>
          <w:rFonts w:ascii="Palatino Linotype" w:hAnsi="Palatino Linotype"/>
          <w:sz w:val="40"/>
          <w:szCs w:val="40"/>
          <w:rtl/>
        </w:rPr>
      </w:pPr>
    </w:p>
    <w:p w:rsidR="00B7066F" w:rsidRDefault="00C25037" w:rsidP="00B7066F">
      <w:pPr>
        <w:bidi/>
        <w:jc w:val="right"/>
        <w:rPr>
          <w:rFonts w:ascii="Palatino Linotype" w:hAnsi="Palatino Linotype"/>
          <w:sz w:val="40"/>
          <w:szCs w:val="40"/>
          <w:rtl/>
        </w:rPr>
      </w:pPr>
      <w:r w:rsidRPr="0056210B">
        <w:rPr>
          <w:rFonts w:ascii="Palatino Linotype" w:hAnsi="Palatino Linotype" w:hint="cs"/>
          <w:sz w:val="40"/>
          <w:szCs w:val="40"/>
          <w:rtl/>
        </w:rPr>
        <w:t>מנחה: פרופ' לילך הדני</w:t>
      </w:r>
    </w:p>
    <w:p w:rsidR="009824F4" w:rsidRPr="00B7066F" w:rsidRDefault="00B7066F" w:rsidP="00B7066F">
      <w:pPr>
        <w:bidi/>
        <w:jc w:val="right"/>
        <w:rPr>
          <w:rFonts w:ascii="Palatino Linotype" w:hAnsi="Palatino Linotype"/>
          <w:sz w:val="40"/>
          <w:szCs w:val="40"/>
          <w:rtl/>
        </w:rPr>
      </w:pPr>
      <w:r>
        <w:rPr>
          <w:rFonts w:ascii="Palatino Linotype" w:hAnsi="Palatino Linotype" w:hint="cs"/>
          <w:sz w:val="40"/>
          <w:szCs w:val="40"/>
          <w:rtl/>
        </w:rPr>
        <w:t xml:space="preserve">מרץ </w:t>
      </w:r>
      <w:r w:rsidR="00C25037" w:rsidRPr="0056210B">
        <w:rPr>
          <w:rFonts w:ascii="Palatino Linotype" w:hAnsi="Palatino Linotype" w:hint="cs"/>
          <w:sz w:val="40"/>
          <w:szCs w:val="40"/>
          <w:rtl/>
        </w:rPr>
        <w:t>2016</w:t>
      </w:r>
    </w:p>
    <w:sectPr w:rsidR="009824F4" w:rsidRPr="00B7066F" w:rsidSect="00711EFD">
      <w:footerReference w:type="default" r:id="rId19"/>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20B" w:rsidRDefault="0058220B" w:rsidP="006C04DE">
      <w:r>
        <w:separator/>
      </w:r>
    </w:p>
    <w:p w:rsidR="0058220B" w:rsidRDefault="0058220B" w:rsidP="006C04DE"/>
    <w:p w:rsidR="0058220B" w:rsidRDefault="0058220B" w:rsidP="006C04DE"/>
  </w:endnote>
  <w:endnote w:type="continuationSeparator" w:id="0">
    <w:p w:rsidR="0058220B" w:rsidRDefault="0058220B" w:rsidP="006C04DE">
      <w:r>
        <w:continuationSeparator/>
      </w:r>
    </w:p>
    <w:p w:rsidR="0058220B" w:rsidRDefault="0058220B" w:rsidP="006C04DE"/>
    <w:p w:rsidR="0058220B" w:rsidRDefault="0058220B"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DE434A" w:rsidRDefault="00DE434A" w:rsidP="006C04DE">
        <w:pPr>
          <w:pStyle w:val="Footer"/>
        </w:pPr>
        <w:r>
          <w:fldChar w:fldCharType="begin"/>
        </w:r>
        <w:r>
          <w:instrText xml:space="preserve"> PAGE   \* MERGEFORMAT </w:instrText>
        </w:r>
        <w:r>
          <w:fldChar w:fldCharType="separate"/>
        </w:r>
        <w:r w:rsidR="00A02401">
          <w:rPr>
            <w:noProof/>
          </w:rPr>
          <w:t>6</w:t>
        </w:r>
        <w:r>
          <w:rPr>
            <w:noProof/>
          </w:rPr>
          <w:fldChar w:fldCharType="end"/>
        </w:r>
      </w:p>
    </w:sdtContent>
  </w:sdt>
  <w:p w:rsidR="00DE434A" w:rsidRDefault="00DE434A" w:rsidP="006C04DE">
    <w:pPr>
      <w:pStyle w:val="Footer"/>
    </w:pPr>
  </w:p>
  <w:p w:rsidR="00DE434A" w:rsidRDefault="00DE434A" w:rsidP="006C04DE"/>
  <w:p w:rsidR="00DE434A" w:rsidRDefault="00DE434A"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20B" w:rsidRDefault="0058220B" w:rsidP="006C04DE">
      <w:r>
        <w:separator/>
      </w:r>
    </w:p>
    <w:p w:rsidR="0058220B" w:rsidRDefault="0058220B" w:rsidP="006C04DE"/>
    <w:p w:rsidR="0058220B" w:rsidRDefault="0058220B" w:rsidP="006C04DE"/>
  </w:footnote>
  <w:footnote w:type="continuationSeparator" w:id="0">
    <w:p w:rsidR="0058220B" w:rsidRDefault="0058220B" w:rsidP="006C04DE">
      <w:r>
        <w:continuationSeparator/>
      </w:r>
    </w:p>
    <w:p w:rsidR="0058220B" w:rsidRDefault="0058220B" w:rsidP="006C04DE"/>
    <w:p w:rsidR="0058220B" w:rsidRDefault="0058220B"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88E"/>
    <w:rsid w:val="00171921"/>
    <w:rsid w:val="00172AF0"/>
    <w:rsid w:val="00185661"/>
    <w:rsid w:val="00186041"/>
    <w:rsid w:val="00187967"/>
    <w:rsid w:val="00195838"/>
    <w:rsid w:val="001A0D91"/>
    <w:rsid w:val="001B0743"/>
    <w:rsid w:val="001B4806"/>
    <w:rsid w:val="001C3ED8"/>
    <w:rsid w:val="001C58C2"/>
    <w:rsid w:val="001C62FC"/>
    <w:rsid w:val="001D727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853ED"/>
    <w:rsid w:val="003A11C5"/>
    <w:rsid w:val="003A5942"/>
    <w:rsid w:val="003B3CF2"/>
    <w:rsid w:val="003C06AE"/>
    <w:rsid w:val="003C0C5D"/>
    <w:rsid w:val="003C1B8B"/>
    <w:rsid w:val="003C66AA"/>
    <w:rsid w:val="003D1089"/>
    <w:rsid w:val="003D242F"/>
    <w:rsid w:val="003D3AA1"/>
    <w:rsid w:val="003F0277"/>
    <w:rsid w:val="003F3F48"/>
    <w:rsid w:val="00401C3B"/>
    <w:rsid w:val="00403C91"/>
    <w:rsid w:val="00423CEA"/>
    <w:rsid w:val="00436CDF"/>
    <w:rsid w:val="00443A52"/>
    <w:rsid w:val="00444BA6"/>
    <w:rsid w:val="00453373"/>
    <w:rsid w:val="00455988"/>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C20DF"/>
    <w:rsid w:val="004D69D2"/>
    <w:rsid w:val="004E1699"/>
    <w:rsid w:val="004F4F13"/>
    <w:rsid w:val="00500082"/>
    <w:rsid w:val="00500A26"/>
    <w:rsid w:val="0051363F"/>
    <w:rsid w:val="0051757E"/>
    <w:rsid w:val="00525ED6"/>
    <w:rsid w:val="00530EBE"/>
    <w:rsid w:val="00542FB9"/>
    <w:rsid w:val="005446DC"/>
    <w:rsid w:val="00556F7C"/>
    <w:rsid w:val="00556FF5"/>
    <w:rsid w:val="00557117"/>
    <w:rsid w:val="0056210B"/>
    <w:rsid w:val="005622F3"/>
    <w:rsid w:val="0058220B"/>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4AA7"/>
    <w:rsid w:val="0074501F"/>
    <w:rsid w:val="007476AC"/>
    <w:rsid w:val="007678B1"/>
    <w:rsid w:val="0077610E"/>
    <w:rsid w:val="0078010C"/>
    <w:rsid w:val="00784F56"/>
    <w:rsid w:val="00786745"/>
    <w:rsid w:val="007924A8"/>
    <w:rsid w:val="00795828"/>
    <w:rsid w:val="0079665C"/>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D4790"/>
    <w:rsid w:val="008D5AB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02401"/>
    <w:rsid w:val="00A14E60"/>
    <w:rsid w:val="00A167F3"/>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66674"/>
    <w:rsid w:val="00B7066F"/>
    <w:rsid w:val="00B731FE"/>
    <w:rsid w:val="00B73E5D"/>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25759"/>
    <w:rsid w:val="00C337E0"/>
    <w:rsid w:val="00C3503D"/>
    <w:rsid w:val="00C36D67"/>
    <w:rsid w:val="00C36ECE"/>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E61A0"/>
    <w:rsid w:val="00CF07DF"/>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82048"/>
    <w:rsid w:val="00D92A77"/>
    <w:rsid w:val="00D9504E"/>
    <w:rsid w:val="00D97769"/>
    <w:rsid w:val="00DA0E48"/>
    <w:rsid w:val="00DA60F2"/>
    <w:rsid w:val="00DC474C"/>
    <w:rsid w:val="00DC7B44"/>
    <w:rsid w:val="00DD503D"/>
    <w:rsid w:val="00DE434A"/>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E1860"/>
    <w:rsid w:val="00EF2ED5"/>
    <w:rsid w:val="00EF65C0"/>
    <w:rsid w:val="00EF6682"/>
    <w:rsid w:val="00F00057"/>
    <w:rsid w:val="00F01106"/>
    <w:rsid w:val="00F066F2"/>
    <w:rsid w:val="00F159B4"/>
    <w:rsid w:val="00F164DA"/>
    <w:rsid w:val="00F16629"/>
    <w:rsid w:val="00F1698F"/>
    <w:rsid w:val="00F2020C"/>
    <w:rsid w:val="00F20B80"/>
    <w:rsid w:val="00F225F8"/>
    <w:rsid w:val="00F30F73"/>
    <w:rsid w:val="00F4142A"/>
    <w:rsid w:val="00F42B94"/>
    <w:rsid w:val="00F46F2F"/>
    <w:rsid w:val="00F47BF1"/>
    <w:rsid w:val="00F575A8"/>
    <w:rsid w:val="00F908CF"/>
    <w:rsid w:val="00FA0ED7"/>
    <w:rsid w:val="00FA347A"/>
    <w:rsid w:val="00FB3C5C"/>
    <w:rsid w:val="00FB4A32"/>
    <w:rsid w:val="00FB6266"/>
    <w:rsid w:val="00FC1BE2"/>
    <w:rsid w:val="00FC3592"/>
    <w:rsid w:val="00FC605B"/>
    <w:rsid w:val="00FD19EE"/>
    <w:rsid w:val="00FE0AC0"/>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mybinder.org/repo/yoavram/FGMProb" TargetMode="External"/><Relationship Id="rId2" Type="http://schemas.openxmlformats.org/officeDocument/2006/relationships/numbering" Target="numbering.xml"/><Relationship Id="rId16" Type="http://schemas.openxmlformats.org/officeDocument/2006/relationships/hyperlink" Target="https://github.com/yoavram/ruggedsim/tree/master/stochasti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blob/master/manuscript/supplementry.ipynb" TargetMode="External"/><Relationship Id="rId10" Type="http://schemas.openxmlformats.org/officeDocument/2006/relationships/hyperlink" Target="http://creativecommons.org/licenses/by-sa/4.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proevolutionsimulation/tree/char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9B51A-EEFE-410A-99EF-6ED56503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61347</Words>
  <Characters>306740</Characters>
  <Application>Microsoft Office Word</Application>
  <DocSecurity>0</DocSecurity>
  <Lines>2556</Lines>
  <Paragraphs>734</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367353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2</cp:revision>
  <dcterms:created xsi:type="dcterms:W3CDTF">2016-02-08T14:28:00Z</dcterms:created>
  <dcterms:modified xsi:type="dcterms:W3CDTF">2016-02-08T14:28:00Z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http://www.zotero.org/styles/bmc-evolutionary-biology</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