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5CC3" w14:textId="77777777" w:rsidR="009B418B" w:rsidRDefault="00000000" w:rsidP="001F4E67">
      <w:pPr>
        <w:pStyle w:val="Heading1"/>
        <w:bidi/>
        <w:jc w:val="center"/>
      </w:pPr>
      <w:r>
        <w:t>תקנון רשמי מאוחד – פרס התהילה למוסיקה היהודית 2027</w:t>
      </w:r>
    </w:p>
    <w:p w14:paraId="4E67A4BE" w14:textId="77777777" w:rsidR="009B418B" w:rsidRDefault="00000000" w:rsidP="001F4E67">
      <w:pPr>
        <w:pStyle w:val="Heading2"/>
        <w:bidi/>
      </w:pPr>
      <w:r>
        <w:t>1. הגדרות</w:t>
      </w:r>
    </w:p>
    <w:p w14:paraId="7927E942" w14:textId="4FC89EE6" w:rsidR="009B418B" w:rsidRDefault="00000000" w:rsidP="001F4E67">
      <w:pPr>
        <w:bidi/>
      </w:pPr>
      <w:r>
        <w:rPr>
          <w:sz w:val="24"/>
        </w:rPr>
        <w:t>“הפרס” – פרס התהילה למוסיקה היהודית.</w:t>
      </w:r>
      <w:r>
        <w:rPr>
          <w:sz w:val="24"/>
        </w:rPr>
        <w:br/>
        <w:t>“הנהלה” – הגוף המנהל והמפעיל של הפרס.</w:t>
      </w:r>
      <w:r>
        <w:rPr>
          <w:sz w:val="24"/>
        </w:rPr>
        <w:br/>
        <w:t>“העמותה” – מיתר היכל התהילה של המוסיקה היהודית.</w:t>
      </w:r>
      <w:r>
        <w:rPr>
          <w:sz w:val="24"/>
        </w:rPr>
        <w:br/>
        <w:t>“</w:t>
      </w:r>
      <w:proofErr w:type="spellStart"/>
      <w:r>
        <w:rPr>
          <w:sz w:val="24"/>
        </w:rPr>
        <w:t>מועמד</w:t>
      </w:r>
      <w:proofErr w:type="spellEnd"/>
      <w:r>
        <w:rPr>
          <w:sz w:val="24"/>
        </w:rPr>
        <w:t xml:space="preserve">” </w:t>
      </w:r>
      <w:proofErr w:type="gramStart"/>
      <w:r>
        <w:rPr>
          <w:sz w:val="24"/>
        </w:rPr>
        <w:t xml:space="preserve">– </w:t>
      </w:r>
      <w:r w:rsidR="00437035">
        <w:rPr>
          <w:rFonts w:hint="cs"/>
          <w:sz w:val="24"/>
          <w:rtl/>
          <w:lang w:bidi="he-IL"/>
        </w:rPr>
        <w:t xml:space="preserve"> יהודי</w:t>
      </w:r>
      <w:proofErr w:type="gramEnd"/>
      <w:r w:rsidR="00437035">
        <w:rPr>
          <w:rFonts w:hint="cs"/>
          <w:sz w:val="24"/>
          <w:rtl/>
          <w:lang w:bidi="he-IL"/>
        </w:rPr>
        <w:t xml:space="preserve"> </w:t>
      </w:r>
      <w:proofErr w:type="spellStart"/>
      <w:r>
        <w:rPr>
          <w:sz w:val="24"/>
        </w:rPr>
        <w:t>יחי</w:t>
      </w:r>
      <w:proofErr w:type="spellEnd"/>
      <w:r w:rsidR="00437035">
        <w:rPr>
          <w:rFonts w:hint="cs"/>
          <w:sz w:val="24"/>
          <w:rtl/>
          <w:lang w:bidi="he-IL"/>
        </w:rPr>
        <w:t>ד או להקה.</w:t>
      </w:r>
      <w:r>
        <w:rPr>
          <w:sz w:val="24"/>
        </w:rPr>
        <w:br/>
        <w:t>“</w:t>
      </w:r>
      <w:proofErr w:type="spellStart"/>
      <w:r>
        <w:rPr>
          <w:sz w:val="24"/>
        </w:rPr>
        <w:t>ועדה</w:t>
      </w:r>
      <w:proofErr w:type="spellEnd"/>
      <w:r>
        <w:rPr>
          <w:sz w:val="24"/>
        </w:rPr>
        <w:t xml:space="preserve">” – </w:t>
      </w:r>
      <w:proofErr w:type="spellStart"/>
      <w:r>
        <w:rPr>
          <w:sz w:val="24"/>
        </w:rPr>
        <w:t>ועדת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שיפוט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בת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שלושה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חברים</w:t>
      </w:r>
      <w:proofErr w:type="spellEnd"/>
      <w:r>
        <w:rPr>
          <w:sz w:val="24"/>
        </w:rPr>
        <w:t>.</w:t>
      </w:r>
    </w:p>
    <w:p w14:paraId="0B2C79D2" w14:textId="77777777" w:rsidR="009B418B" w:rsidRDefault="00000000" w:rsidP="001F4E67">
      <w:pPr>
        <w:pStyle w:val="Heading2"/>
        <w:bidi/>
      </w:pPr>
      <w:r>
        <w:t>2. מטרות הפרס</w:t>
      </w:r>
    </w:p>
    <w:p w14:paraId="444A35E5" w14:textId="77777777" w:rsidR="009B418B" w:rsidRDefault="00000000" w:rsidP="001F4E67">
      <w:pPr>
        <w:bidi/>
      </w:pPr>
      <w:r>
        <w:rPr>
          <w:sz w:val="24"/>
        </w:rPr>
        <w:t>הפרס נועד להוקיר תרומה יוצאת דופן למוסיקה היהודית והעולמית של יוצרים, מבצעים, מלחינים, חזנים, פייטנים ונגנים יהודים, לשמר מורשת תרבותית ולעודד מצוינות והשפעה ארוכת טווח.</w:t>
      </w:r>
    </w:p>
    <w:p w14:paraId="6E026C67" w14:textId="77777777" w:rsidR="009B418B" w:rsidRDefault="00000000" w:rsidP="001F4E67">
      <w:pPr>
        <w:pStyle w:val="Heading2"/>
        <w:bidi/>
      </w:pPr>
      <w:r>
        <w:t>3. קטגוריות הפרס</w:t>
      </w:r>
    </w:p>
    <w:p w14:paraId="6E059FEE" w14:textId="22AFFCB4" w:rsidR="009B418B" w:rsidRDefault="00000000" w:rsidP="001F4E67">
      <w:pPr>
        <w:bidi/>
        <w:rPr>
          <w:sz w:val="24"/>
          <w:rtl/>
          <w:lang w:bidi="he-IL"/>
        </w:rPr>
      </w:pPr>
      <w:proofErr w:type="spellStart"/>
      <w:r>
        <w:rPr>
          <w:sz w:val="24"/>
        </w:rPr>
        <w:t>הפרסים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יוענקו</w:t>
      </w:r>
      <w:proofErr w:type="spellEnd"/>
      <w:r>
        <w:rPr>
          <w:sz w:val="24"/>
        </w:rPr>
        <w:t xml:space="preserve"> ב־</w:t>
      </w:r>
      <w:r w:rsidR="00437035">
        <w:rPr>
          <w:rFonts w:hint="cs"/>
          <w:sz w:val="24"/>
          <w:rtl/>
          <w:lang w:bidi="he-IL"/>
        </w:rPr>
        <w:t xml:space="preserve">13 </w:t>
      </w:r>
      <w:proofErr w:type="spellStart"/>
      <w:r>
        <w:rPr>
          <w:sz w:val="24"/>
        </w:rPr>
        <w:t>קטגוריות</w:t>
      </w:r>
      <w:proofErr w:type="spellEnd"/>
      <w:r>
        <w:rPr>
          <w:sz w:val="24"/>
        </w:rPr>
        <w:t>:</w:t>
      </w:r>
      <w:r>
        <w:rPr>
          <w:sz w:val="24"/>
        </w:rPr>
        <w:br/>
        <w:t>1. זמר בכל השפות והסגנונות.</w:t>
      </w:r>
      <w:r>
        <w:rPr>
          <w:sz w:val="24"/>
        </w:rPr>
        <w:br/>
        <w:t>2. זמרת בכל השפות והסגנונות.</w:t>
      </w:r>
      <w:r>
        <w:rPr>
          <w:sz w:val="24"/>
        </w:rPr>
        <w:br/>
        <w:t>3. חזן / פייטן.</w:t>
      </w:r>
      <w:r>
        <w:rPr>
          <w:sz w:val="24"/>
        </w:rPr>
        <w:br/>
        <w:t>4. זמר ישראלי.</w:t>
      </w:r>
      <w:r>
        <w:rPr>
          <w:sz w:val="24"/>
        </w:rPr>
        <w:br/>
        <w:t>5. זמרת ישראלית.</w:t>
      </w:r>
      <w:r>
        <w:rPr>
          <w:sz w:val="24"/>
        </w:rPr>
        <w:br/>
        <w:t>6. מלחין / מעבד במוסיקה הפופולרית.</w:t>
      </w:r>
      <w:r>
        <w:rPr>
          <w:sz w:val="24"/>
        </w:rPr>
        <w:br/>
        <w:t>7. להקה או הרכב.</w:t>
      </w:r>
      <w:r>
        <w:rPr>
          <w:sz w:val="24"/>
        </w:rPr>
        <w:br/>
        <w:t>8. מלחין / מנצח קלאסי.</w:t>
      </w:r>
      <w:r>
        <w:rPr>
          <w:sz w:val="24"/>
        </w:rPr>
        <w:br/>
        <w:t>9–11. שלושה נגנים קלאסיים.</w:t>
      </w:r>
      <w:r>
        <w:rPr>
          <w:sz w:val="24"/>
        </w:rPr>
        <w:br/>
        <w:t xml:space="preserve">12. </w:t>
      </w:r>
      <w:proofErr w:type="spellStart"/>
      <w:r>
        <w:rPr>
          <w:sz w:val="24"/>
        </w:rPr>
        <w:t>נגן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מפיק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פופולרי</w:t>
      </w:r>
      <w:proofErr w:type="spellEnd"/>
      <w:r>
        <w:rPr>
          <w:sz w:val="24"/>
        </w:rPr>
        <w:t>.</w:t>
      </w:r>
    </w:p>
    <w:p w14:paraId="30AD2179" w14:textId="1E16E7E2" w:rsidR="00437035" w:rsidRDefault="00437035" w:rsidP="00437035">
      <w:pPr>
        <w:bidi/>
        <w:rPr>
          <w:rFonts w:hint="cs"/>
          <w:lang w:bidi="he-IL"/>
        </w:rPr>
      </w:pPr>
      <w:r>
        <w:rPr>
          <w:rFonts w:hint="cs"/>
          <w:sz w:val="24"/>
          <w:rtl/>
          <w:lang w:bidi="he-IL"/>
        </w:rPr>
        <w:t>13. פרס מפעל חיים</w:t>
      </w:r>
    </w:p>
    <w:p w14:paraId="68D558AE" w14:textId="77777777" w:rsidR="009B418B" w:rsidRDefault="00000000" w:rsidP="001F4E67">
      <w:pPr>
        <w:pStyle w:val="Heading2"/>
        <w:bidi/>
      </w:pPr>
      <w:r>
        <w:t xml:space="preserve">4. </w:t>
      </w:r>
      <w:proofErr w:type="spellStart"/>
      <w:r>
        <w:t>זכאות</w:t>
      </w:r>
      <w:proofErr w:type="spellEnd"/>
      <w:r>
        <w:t xml:space="preserve"> </w:t>
      </w:r>
      <w:proofErr w:type="spellStart"/>
      <w:r>
        <w:t>ותנאי</w:t>
      </w:r>
      <w:proofErr w:type="spellEnd"/>
      <w:r>
        <w:t xml:space="preserve"> </w:t>
      </w:r>
      <w:proofErr w:type="spellStart"/>
      <w:r>
        <w:t>סף</w:t>
      </w:r>
      <w:proofErr w:type="spellEnd"/>
    </w:p>
    <w:p w14:paraId="5BB808B7" w14:textId="11F4293F" w:rsidR="009B418B" w:rsidRDefault="00000000" w:rsidP="001F4E67">
      <w:pPr>
        <w:bidi/>
      </w:pPr>
      <w:r>
        <w:rPr>
          <w:sz w:val="24"/>
        </w:rPr>
        <w:t>א. המועמד נדרש לוותק מקצועי של לפחות 25 שנים ולהשפעה משמעותית ומתמשכת.</w:t>
      </w:r>
      <w:r>
        <w:rPr>
          <w:sz w:val="24"/>
        </w:rPr>
        <w:br/>
        <w:t>ב. לא יעמוד לבחירה אדם אשר פעל או התבטא כנגד מדינת ישראל או העם היהודי.</w:t>
      </w:r>
      <w:r>
        <w:rPr>
          <w:sz w:val="24"/>
        </w:rPr>
        <w:br/>
        <w:t xml:space="preserve">ג. ניתן להעניק פרס גם לאחר פטירה בהחלטה פה </w:t>
      </w:r>
      <w:proofErr w:type="spellStart"/>
      <w:r>
        <w:rPr>
          <w:sz w:val="24"/>
        </w:rPr>
        <w:t>אחד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של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ועדת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השופטים</w:t>
      </w:r>
      <w:proofErr w:type="spellEnd"/>
      <w:r>
        <w:rPr>
          <w:sz w:val="24"/>
        </w:rPr>
        <w:t>.</w:t>
      </w:r>
      <w:r w:rsidR="00437035">
        <w:rPr>
          <w:rFonts w:hint="cs"/>
          <w:sz w:val="24"/>
          <w:rtl/>
          <w:lang w:bidi="he-IL"/>
        </w:rPr>
        <w:t xml:space="preserve"> באותה קטגוריה</w:t>
      </w:r>
      <w:r>
        <w:rPr>
          <w:sz w:val="24"/>
        </w:rPr>
        <w:br/>
        <w:t>ד. ניתן לזכות בפרס פעם אחת בלבד.</w:t>
      </w:r>
    </w:p>
    <w:p w14:paraId="3E3337D6" w14:textId="77777777" w:rsidR="009B418B" w:rsidRDefault="00000000" w:rsidP="001F4E67">
      <w:pPr>
        <w:pStyle w:val="Heading2"/>
        <w:bidi/>
      </w:pPr>
      <w:r>
        <w:t>5. ועדות השיפוט</w:t>
      </w:r>
    </w:p>
    <w:p w14:paraId="4DF1E109" w14:textId="27A4032A" w:rsidR="009B418B" w:rsidRDefault="00000000" w:rsidP="001F4E67">
      <w:pPr>
        <w:bidi/>
      </w:pPr>
      <w:r>
        <w:rPr>
          <w:sz w:val="24"/>
        </w:rPr>
        <w:t>א. הנהלת הפרס תמנה את ועדות השופטים בהתייעצות עם מומחים בתחום.</w:t>
      </w:r>
      <w:r>
        <w:rPr>
          <w:sz w:val="24"/>
        </w:rPr>
        <w:br/>
        <w:t>ב. כל ועדה תמנה שלושה חברים בעלי ניסיון מקצועי מוכח.</w:t>
      </w:r>
      <w:r>
        <w:rPr>
          <w:sz w:val="24"/>
        </w:rPr>
        <w:br/>
        <w:t xml:space="preserve">ג. חברי הוועדה יחתמו על </w:t>
      </w:r>
      <w:proofErr w:type="spellStart"/>
      <w:r>
        <w:rPr>
          <w:sz w:val="24"/>
        </w:rPr>
        <w:t>הצהרת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היעדר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ניגוד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עניינים</w:t>
      </w:r>
      <w:proofErr w:type="spellEnd"/>
      <w:r>
        <w:rPr>
          <w:sz w:val="24"/>
        </w:rPr>
        <w:t>.</w:t>
      </w:r>
      <w:r>
        <w:rPr>
          <w:sz w:val="24"/>
        </w:rPr>
        <w:br/>
      </w:r>
      <w:r w:rsidR="00437035">
        <w:rPr>
          <w:rFonts w:hint="cs"/>
          <w:sz w:val="24"/>
          <w:rtl/>
          <w:lang w:bidi="he-IL"/>
        </w:rPr>
        <w:t>ד</w:t>
      </w:r>
      <w:r>
        <w:rPr>
          <w:sz w:val="24"/>
        </w:rPr>
        <w:t>. הממונה על הפרס יתאם את דיוני הוועדות ללא זכות הצבעה.</w:t>
      </w:r>
    </w:p>
    <w:p w14:paraId="5352FD5F" w14:textId="77777777" w:rsidR="009B418B" w:rsidRDefault="00000000" w:rsidP="001F4E67">
      <w:pPr>
        <w:pStyle w:val="Heading2"/>
        <w:bidi/>
      </w:pPr>
      <w:r>
        <w:lastRenderedPageBreak/>
        <w:t>6. הליך הבחירה</w:t>
      </w:r>
    </w:p>
    <w:p w14:paraId="31CEFCF4" w14:textId="77777777" w:rsidR="009B418B" w:rsidRDefault="00000000" w:rsidP="001F4E67">
      <w:pPr>
        <w:bidi/>
      </w:pPr>
      <w:r>
        <w:rPr>
          <w:sz w:val="24"/>
        </w:rPr>
        <w:t>א. כל חבר ועדה רשאי להציע מועמדים בכתב.</w:t>
      </w:r>
      <w:r>
        <w:rPr>
          <w:sz w:val="24"/>
        </w:rPr>
        <w:br/>
        <w:t>ב. במהלך הדיונים לא יוצעו מועמדים חדשים.</w:t>
      </w:r>
      <w:r>
        <w:rPr>
          <w:sz w:val="24"/>
        </w:rPr>
        <w:br/>
        <w:t>ג. כל ועדה תבחר זוכה וזוכה חלופי.</w:t>
      </w:r>
      <w:r>
        <w:rPr>
          <w:sz w:val="24"/>
        </w:rPr>
        <w:br/>
        <w:t>ד. החלטות יתקבלו פה אחד בלבד.</w:t>
      </w:r>
      <w:r>
        <w:rPr>
          <w:sz w:val="24"/>
        </w:rPr>
        <w:br/>
        <w:t>ה. במקרה של חילוקי דעות רשאית הנהלת הפרס למנות ועדה חלופית או להחליט שלא להעניק את הפרס באותה שנה.</w:t>
      </w:r>
      <w:r>
        <w:rPr>
          <w:sz w:val="24"/>
        </w:rPr>
        <w:br/>
        <w:t>ו. הוועדה רשאית להחליט שאין מועמד ראוי לפרס.</w:t>
      </w:r>
    </w:p>
    <w:p w14:paraId="6CCAF581" w14:textId="77777777" w:rsidR="009B418B" w:rsidRDefault="00000000" w:rsidP="001F4E67">
      <w:pPr>
        <w:pStyle w:val="Heading2"/>
        <w:bidi/>
      </w:pPr>
      <w:r>
        <w:t>7. אישור ההחלטות</w:t>
      </w:r>
    </w:p>
    <w:p w14:paraId="41394009" w14:textId="77777777" w:rsidR="009B418B" w:rsidRDefault="00000000" w:rsidP="001F4E67">
      <w:pPr>
        <w:bidi/>
      </w:pPr>
      <w:r>
        <w:rPr>
          <w:sz w:val="24"/>
        </w:rPr>
        <w:t>א. המלצות הוועדות טעונות אישור יו"ר העמותה.</w:t>
      </w:r>
      <w:r>
        <w:rPr>
          <w:sz w:val="24"/>
        </w:rPr>
        <w:br/>
        <w:t>ב. יו"ר העמותה רשאי להחזיר החלטה לדיון חוזר בנימוק מפורט.</w:t>
      </w:r>
      <w:r>
        <w:rPr>
          <w:sz w:val="24"/>
        </w:rPr>
        <w:br/>
        <w:t>ג. ההחלטה השנייה של הוועדה תהיה סופית.</w:t>
      </w:r>
    </w:p>
    <w:p w14:paraId="4C5A81F2" w14:textId="77777777" w:rsidR="009B418B" w:rsidRDefault="00000000" w:rsidP="001F4E67">
      <w:pPr>
        <w:pStyle w:val="Heading2"/>
        <w:bidi/>
      </w:pPr>
      <w:r>
        <w:t>8. הענקת הפרס</w:t>
      </w:r>
    </w:p>
    <w:p w14:paraId="4737F13D" w14:textId="3CD09CE5" w:rsidR="009B418B" w:rsidRDefault="00000000" w:rsidP="001F4E67">
      <w:pPr>
        <w:bidi/>
      </w:pPr>
      <w:r>
        <w:rPr>
          <w:sz w:val="24"/>
        </w:rPr>
        <w:t>א. הפרס יוענק בטקס ממלכתי במעמד נשיא המדינה ובכירי המדינה.</w:t>
      </w:r>
      <w:r>
        <w:rPr>
          <w:sz w:val="24"/>
        </w:rPr>
        <w:br/>
        <w:t xml:space="preserve">ב. </w:t>
      </w:r>
      <w:proofErr w:type="spellStart"/>
      <w:r>
        <w:rPr>
          <w:sz w:val="24"/>
        </w:rPr>
        <w:t>הטקס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ייערך</w:t>
      </w:r>
      <w:proofErr w:type="spellEnd"/>
      <w:r>
        <w:rPr>
          <w:sz w:val="24"/>
        </w:rPr>
        <w:t xml:space="preserve"> </w:t>
      </w:r>
      <w:r w:rsidR="00437035">
        <w:rPr>
          <w:rFonts w:hint="cs"/>
          <w:sz w:val="24"/>
          <w:rtl/>
          <w:lang w:bidi="he-IL"/>
        </w:rPr>
        <w:t xml:space="preserve"> ,אחת לשנה, בחודש דצמבר </w:t>
      </w:r>
      <w:proofErr w:type="spellStart"/>
      <w:r>
        <w:rPr>
          <w:sz w:val="24"/>
        </w:rPr>
        <w:t>בפתח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תקוה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וישודר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בשידור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חי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בישראל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ובעולם</w:t>
      </w:r>
      <w:proofErr w:type="spellEnd"/>
      <w:r>
        <w:rPr>
          <w:sz w:val="24"/>
        </w:rPr>
        <w:t>.</w:t>
      </w:r>
      <w:r>
        <w:rPr>
          <w:sz w:val="24"/>
        </w:rPr>
        <w:br/>
        <w:t>ג. הפרס יוענק אך ורק במסגרת הטקס הרשמי.</w:t>
      </w:r>
      <w:r>
        <w:rPr>
          <w:sz w:val="24"/>
        </w:rPr>
        <w:br/>
        <w:t>ד. זוכה שלא יגיע לטקס – הפרס יוענק לזוכה החלופי.</w:t>
      </w:r>
    </w:p>
    <w:p w14:paraId="482E8036" w14:textId="77777777" w:rsidR="009B418B" w:rsidRDefault="00000000" w:rsidP="001F4E67">
      <w:pPr>
        <w:pStyle w:val="Heading2"/>
        <w:bidi/>
      </w:pPr>
      <w:r>
        <w:t>9. סודיות</w:t>
      </w:r>
    </w:p>
    <w:p w14:paraId="3AF9634C" w14:textId="77777777" w:rsidR="009B418B" w:rsidRDefault="00000000" w:rsidP="001F4E67">
      <w:pPr>
        <w:bidi/>
      </w:pPr>
      <w:r>
        <w:rPr>
          <w:sz w:val="24"/>
        </w:rPr>
        <w:t>א. כל הדיונים, שמות המועמדים וההחלטות יישמרו בסודיות מלאה עד לפרסום הרשמי.</w:t>
      </w:r>
      <w:r>
        <w:rPr>
          <w:sz w:val="24"/>
        </w:rPr>
        <w:br/>
        <w:t>ב. לא יירשם פרוטוקול מלא של הדיונים למעט ההחלטה הסופית.</w:t>
      </w:r>
      <w:r>
        <w:rPr>
          <w:sz w:val="24"/>
        </w:rPr>
        <w:br/>
        <w:t>ג. פרטי הדיונים ושמות המועמדים יישארו חסויים גם לאחר הטקס.</w:t>
      </w:r>
    </w:p>
    <w:p w14:paraId="0C631F9F" w14:textId="77777777" w:rsidR="009B418B" w:rsidRDefault="00000000" w:rsidP="001F4E67">
      <w:pPr>
        <w:pStyle w:val="Heading2"/>
        <w:bidi/>
      </w:pPr>
      <w:r>
        <w:t>10. קניין רוחני וזכויות שימוש</w:t>
      </w:r>
    </w:p>
    <w:p w14:paraId="51C0D567" w14:textId="77777777" w:rsidR="009B418B" w:rsidRDefault="00000000" w:rsidP="001F4E67">
      <w:pPr>
        <w:bidi/>
      </w:pPr>
      <w:r>
        <w:rPr>
          <w:sz w:val="24"/>
        </w:rPr>
        <w:t>המועמד מעניק להנהלת הפרס רישיון שימוש עולמי, בלתי חוזר וללא תמורה לחומרים שיוגשו לצורך הליך הבחירה והפרסום.</w:t>
      </w:r>
    </w:p>
    <w:p w14:paraId="6DC7A48F" w14:textId="77777777" w:rsidR="009B418B" w:rsidRDefault="00000000" w:rsidP="001F4E67">
      <w:pPr>
        <w:pStyle w:val="Heading2"/>
        <w:bidi/>
      </w:pPr>
      <w:r>
        <w:t>11. הגבלת אחריות</w:t>
      </w:r>
    </w:p>
    <w:p w14:paraId="1F01017B" w14:textId="77777777" w:rsidR="009B418B" w:rsidRDefault="00000000" w:rsidP="001F4E67">
      <w:pPr>
        <w:bidi/>
      </w:pPr>
      <w:r>
        <w:rPr>
          <w:sz w:val="24"/>
        </w:rPr>
        <w:t>הנהלת הפרס לא תישא באחריות לנזקים מכל סוג שהוא, והמשתתפים מתחייבים לשפות את הנהלת הפרס בגין כל תביעה או נזק.</w:t>
      </w:r>
    </w:p>
    <w:p w14:paraId="04A28502" w14:textId="77777777" w:rsidR="009B418B" w:rsidRDefault="00000000" w:rsidP="001F4E67">
      <w:pPr>
        <w:pStyle w:val="Heading2"/>
        <w:bidi/>
      </w:pPr>
      <w:r>
        <w:t>12. כוח עליון</w:t>
      </w:r>
    </w:p>
    <w:p w14:paraId="69D54F7A" w14:textId="77777777" w:rsidR="009B418B" w:rsidRDefault="00000000" w:rsidP="001F4E67">
      <w:pPr>
        <w:bidi/>
      </w:pPr>
      <w:r>
        <w:rPr>
          <w:sz w:val="24"/>
        </w:rPr>
        <w:t>הנהלת הפרס לא תהיה אחראית לעיכובים, ביטולים או שינויים הנובעים מנסיבות שאינן בשליטתה.</w:t>
      </w:r>
    </w:p>
    <w:p w14:paraId="3756EC8A" w14:textId="77777777" w:rsidR="009B418B" w:rsidRDefault="00000000" w:rsidP="001F4E67">
      <w:pPr>
        <w:pStyle w:val="Heading2"/>
        <w:bidi/>
      </w:pPr>
      <w:r>
        <w:t>13. שינוי התקנון</w:t>
      </w:r>
    </w:p>
    <w:p w14:paraId="1CBD2F38" w14:textId="77777777" w:rsidR="009B418B" w:rsidRDefault="00000000" w:rsidP="001F4E67">
      <w:pPr>
        <w:bidi/>
      </w:pPr>
      <w:r>
        <w:rPr>
          <w:sz w:val="24"/>
        </w:rPr>
        <w:t>הנהלת הפרס רשאית לעדכן תקנון זה בכל עת לפי שיקול דעתה.</w:t>
      </w:r>
    </w:p>
    <w:p w14:paraId="20C93CF4" w14:textId="77777777" w:rsidR="009B418B" w:rsidRDefault="00000000" w:rsidP="001F4E67">
      <w:pPr>
        <w:pStyle w:val="Heading2"/>
        <w:bidi/>
      </w:pPr>
      <w:r>
        <w:t>14. דין וסמכות שיפוט</w:t>
      </w:r>
    </w:p>
    <w:p w14:paraId="63342CAA" w14:textId="77777777" w:rsidR="009B418B" w:rsidRDefault="00000000" w:rsidP="001F4E67">
      <w:pPr>
        <w:bidi/>
      </w:pPr>
      <w:r>
        <w:rPr>
          <w:sz w:val="24"/>
        </w:rPr>
        <w:t>על תקנון זה יחולו דיני מדינת ישראל וסמכות השיפוט הבלעדית תהיה בבתי המשפט בתל אביב.</w:t>
      </w:r>
    </w:p>
    <w:p w14:paraId="63A24F4C" w14:textId="77777777" w:rsidR="009B418B" w:rsidRDefault="00000000" w:rsidP="001F4E67">
      <w:pPr>
        <w:pStyle w:val="Heading2"/>
        <w:bidi/>
      </w:pPr>
      <w:r>
        <w:lastRenderedPageBreak/>
        <w:t>15. אישור</w:t>
      </w:r>
    </w:p>
    <w:p w14:paraId="64C8F2C5" w14:textId="77777777" w:rsidR="009B418B" w:rsidRDefault="00000000" w:rsidP="001F4E67">
      <w:pPr>
        <w:bidi/>
      </w:pPr>
      <w:r>
        <w:rPr>
          <w:sz w:val="24"/>
        </w:rPr>
        <w:t>תקנון זה אושר על ידי הנהלת עמותת מיתר היכל התהילה של המוסיקה היהודית ביום ___________.</w:t>
      </w:r>
      <w:r>
        <w:rPr>
          <w:sz w:val="24"/>
        </w:rPr>
        <w:br/>
      </w:r>
      <w:r>
        <w:rPr>
          <w:sz w:val="24"/>
        </w:rPr>
        <w:br/>
        <w:t>__________________________</w:t>
      </w:r>
      <w:r>
        <w:rPr>
          <w:sz w:val="24"/>
        </w:rPr>
        <w:br/>
        <w:t>חתימת יו"ר</w:t>
      </w:r>
      <w:r>
        <w:rPr>
          <w:sz w:val="24"/>
        </w:rPr>
        <w:br/>
      </w:r>
      <w:r>
        <w:rPr>
          <w:sz w:val="24"/>
        </w:rPr>
        <w:br/>
        <w:t>__________________________</w:t>
      </w:r>
      <w:r>
        <w:rPr>
          <w:sz w:val="24"/>
        </w:rPr>
        <w:br/>
        <w:t>חותמת</w:t>
      </w:r>
    </w:p>
    <w:sectPr w:rsidR="009B4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085507">
    <w:abstractNumId w:val="8"/>
  </w:num>
  <w:num w:numId="2" w16cid:durableId="475034349">
    <w:abstractNumId w:val="6"/>
  </w:num>
  <w:num w:numId="3" w16cid:durableId="2102406007">
    <w:abstractNumId w:val="5"/>
  </w:num>
  <w:num w:numId="4" w16cid:durableId="68582922">
    <w:abstractNumId w:val="4"/>
  </w:num>
  <w:num w:numId="5" w16cid:durableId="1820923997">
    <w:abstractNumId w:val="7"/>
  </w:num>
  <w:num w:numId="6" w16cid:durableId="557595368">
    <w:abstractNumId w:val="3"/>
  </w:num>
  <w:num w:numId="7" w16cid:durableId="1252280982">
    <w:abstractNumId w:val="2"/>
  </w:num>
  <w:num w:numId="8" w16cid:durableId="1938827313">
    <w:abstractNumId w:val="1"/>
  </w:num>
  <w:num w:numId="9" w16cid:durableId="4115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E67"/>
    <w:rsid w:val="0029639D"/>
    <w:rsid w:val="00326F90"/>
    <w:rsid w:val="00437035"/>
    <w:rsid w:val="009B418B"/>
    <w:rsid w:val="00AA1D8D"/>
    <w:rsid w:val="00B47730"/>
    <w:rsid w:val="00CB0664"/>
    <w:rsid w:val="00CC6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8F607"/>
  <w14:defaultImageDpi w14:val="300"/>
  <w15:docId w15:val="{2AD54DF4-BF73-4743-8D7E-61897AD3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500</Words>
  <Characters>2355</Characters>
  <Application>Microsoft Office Word</Application>
  <DocSecurity>0</DocSecurity>
  <Lines>73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Yair Gafni</cp:lastModifiedBy>
  <cp:revision>2</cp:revision>
  <dcterms:created xsi:type="dcterms:W3CDTF">2026-05-24T09:55:00Z</dcterms:created>
  <dcterms:modified xsi:type="dcterms:W3CDTF">2026-05-24T09:55:00Z</dcterms:modified>
  <cp:category/>
</cp:coreProperties>
</file>