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163A5F"/>
          <w:sz w:val="68"/>
        </w:rPr>
        <w:t>ClinicOS</w:t>
      </w:r>
    </w:p>
    <w:p>
      <w:pPr>
        <w:jc w:val="center"/>
      </w:pPr>
      <w:r>
        <w:rPr>
          <w:rFonts w:ascii="Noto Sans CJK SC" w:hAnsi="Noto Sans CJK SC" w:eastAsia="Noto Sans CJK SC"/>
          <w:b/>
          <w:color w:val="245B7A"/>
          <w:sz w:val="44"/>
        </w:rPr>
        <w:t>诊所 SaaS 数据与 API 接口完整需求规格</w:t>
      </w:r>
    </w:p>
    <w:p>
      <w:pPr>
        <w:spacing w:before="240"/>
        <w:jc w:val="center"/>
      </w:pPr>
      <w:r>
        <w:rPr>
          <w:color w:val="5A5A5A"/>
          <w:sz w:val="24"/>
        </w:rPr>
        <w:t>供诊所 SaaS 管理软件开发团队直接执行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cantSplit/>
        </w:trPr>
        <w:tc>
          <w:tcPr>
            <w:tcW w:type="dxa" w:w="2381"/>
            <w:shd w:fill="E7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文档版本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2381"/>
            <w:shd w:fill="E7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需求方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ClinicOS 项目组</w:t>
            </w:r>
          </w:p>
        </w:tc>
      </w:tr>
      <w:tr>
        <w:trPr>
          <w:cantSplit/>
        </w:trPr>
        <w:tc>
          <w:tcPr>
            <w:tcW w:type="dxa" w:w="2381"/>
            <w:shd w:fill="E7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适用系统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现有诊所 SaaS 管理系统 → ClinicOS 数据底座</w:t>
            </w:r>
          </w:p>
        </w:tc>
      </w:tr>
      <w:tr>
        <w:trPr>
          <w:cantSplit/>
        </w:trPr>
        <w:tc>
          <w:tcPr>
            <w:tcW w:type="dxa" w:w="2381"/>
            <w:shd w:fill="E7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交付目标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完成数据模型、REST API、Webhook/Event、同步与验收能力预留</w:t>
            </w:r>
          </w:p>
        </w:tc>
      </w:tr>
      <w:tr>
        <w:trPr>
          <w:cantSplit/>
        </w:trPr>
        <w:tc>
          <w:tcPr>
            <w:tcW w:type="dxa" w:w="2381"/>
            <w:shd w:fill="E7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日期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2026-08-24</w:t>
            </w:r>
          </w:p>
        </w:tc>
      </w:tr>
    </w:tbl>
    <w:p/>
    <w:p>
      <w:pPr>
        <w:jc w:val="center"/>
      </w:pPr>
      <w:r>
        <w:rPr>
          <w:i/>
          <w:color w:val="5F5F5F"/>
          <w:sz w:val="19"/>
        </w:rPr>
        <w:t>重要边界：本需求不展开隐私与合规论证；默认患者授权已完成，业务数据存储于中国境内安全服务器。本文件仅定义 ClinicOS 所需的数据、接口、事件与工程预留。</w:t>
      </w:r>
    </w:p>
    <w:p>
      <w:r>
        <w:br w:type="page"/>
      </w:r>
    </w:p>
    <w:p>
      <w:pPr>
        <w:pStyle w:val="Heading1"/>
        <w:keepNext/>
      </w:pPr>
      <w:r>
        <w:t>0. 文档管理与交付判定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1247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36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102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变更说明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V1.0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2026-08-24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首次发布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定义 ClinicOS 所需完整数据域、API、事件、Webhook、实验归因与验收标准。</w:t>
            </w:r>
          </w:p>
        </w:tc>
      </w:tr>
    </w:tbl>
    <w:p>
      <w:r>
        <w:t>本文件不是“建议清单”，而是开发接口合同的需求底稿。开发团队应在正式实施前，针对每一项给出：已存在 / 需新增 / 不支持 / 替代实现 / 预计完成时间。</w:t>
      </w:r>
    </w:p>
    <w:p>
      <w:pPr>
        <w:pStyle w:val="Heading2"/>
        <w:keepNext/>
      </w:pPr>
      <w:r>
        <w:t>0.1 最终交付物</w:t>
      </w:r>
    </w:p>
    <w:p>
      <w:pPr>
        <w:pStyle w:val="ListBullet"/>
      </w:pPr>
      <w:r>
        <w:t>数据库实体与字段：满足本文 P0 要求，关键实体使用稳定唯一 ID，保留历史记录。</w:t>
      </w:r>
    </w:p>
    <w:p>
      <w:pPr>
        <w:pStyle w:val="ListBullet"/>
      </w:pPr>
      <w:r>
        <w:t>REST API：/api/v1 版本化，提供 OpenAPI 3.1 机器可读文档和可测试环境。</w:t>
      </w:r>
    </w:p>
    <w:p>
      <w:pPr>
        <w:pStyle w:val="ListBullet"/>
      </w:pPr>
      <w:r>
        <w:t>Webhook/Event：提供标准事件包络、订阅、签名、重试与投递日志。</w:t>
      </w:r>
    </w:p>
    <w:p>
      <w:pPr>
        <w:pStyle w:val="ListBullet"/>
      </w:pPr>
      <w:r>
        <w:t>增量同步：支持 created_since / updated_since / cursor / limit，可回溯至少 24 个月历史数据。</w:t>
      </w:r>
    </w:p>
    <w:p>
      <w:pPr>
        <w:pStyle w:val="ListBullet"/>
      </w:pPr>
      <w:r>
        <w:t>Write API：允许 ClinicOS 回写任务、回访、标签、生命周期、预约、营销活动等。</w:t>
      </w:r>
    </w:p>
    <w:p>
      <w:pPr>
        <w:pStyle w:val="ListBullet"/>
      </w:pPr>
      <w:r>
        <w:t>实验与归因预留：支持 control / treatment 分组以及收入链路追溯。</w:t>
      </w:r>
    </w:p>
    <w:p>
      <w:pPr>
        <w:pStyle w:val="ListBullet"/>
      </w:pPr>
      <w:r>
        <w:t>测试数据集与验收脚本：开发团队提供可复现的联调环境。</w:t>
      </w:r>
    </w:p>
    <w:p>
      <w:pPr>
        <w:pStyle w:val="Heading1"/>
        <w:keepNext/>
      </w:pPr>
      <w:r>
        <w:t>1. 总体需求矩阵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680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62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147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需求主题</w:t>
            </w:r>
          </w:p>
        </w:tc>
        <w:tc>
          <w:tcPr>
            <w:tcW w:type="dxa" w:w="3515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开发要求</w:t>
            </w:r>
          </w:p>
        </w:tc>
        <w:tc>
          <w:tcPr>
            <w:tcW w:type="dxa" w:w="3345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R-001</w:t>
            </w:r>
          </w:p>
        </w:tc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稳定唯一ID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patient/doctor/staff/service/visit/appointment/order/payment/package 等关键对象必须拥有不可复用、不可因修改资料而变化的 ID。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修改手机号、姓名、状态后原 ID 不变；历史关联完整。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R-002</w:t>
            </w:r>
          </w:p>
        </w:tc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历史事件保留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状态变化不得只覆盖当前值；预约、订单、套餐、回访等必须保留历史或事件日志。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可还原任一客户完整生命周期时间线。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R-003</w:t>
            </w:r>
          </w:p>
        </w:tc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统一时间戳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核心对象必须具有 created_at、updated_at；关键业务状态要有独立发生时间。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可按时间范围增量拉取且结果无丢失。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R-004</w:t>
            </w:r>
          </w:p>
        </w:tc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多门店隔离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所有经营对象明确归属 organization_id/store_id。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同一API可按组织/门店过滤。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R-005</w:t>
            </w:r>
          </w:p>
        </w:tc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患者生命周期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记录首次、最近到店、累计到店、累计收入、主医生、主服务人员、来源、阶段等。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可计算活跃/沉睡/流失与LTV。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R-006</w:t>
            </w:r>
          </w:p>
        </w:tc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预约与到店分离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appointment 与 visit/encounter 必须独立。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可分别计算预约率、履约率、no-show、复诊率。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R-007</w:t>
            </w:r>
          </w:p>
        </w:tc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诊后计划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保存 next visit 建议、时间窗口、总次数、完成次数、状态。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可判断应复诊/超期复诊。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R-008</w:t>
            </w:r>
          </w:p>
        </w:tc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后续建议事件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记录是否形成后续建议、是否应预约、建议时间。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可区分医生没建议 vs 已建议未预约 vs 已预约未到店。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R-009</w:t>
            </w:r>
          </w:p>
        </w:tc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交易账本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订单、明细、付款、退款分开；不得只存累计营业额。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任一收入可追到订单/付款/退款。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R-010</w:t>
            </w:r>
          </w:p>
        </w:tc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套餐/疗程实例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记录购买、总次数、已用、剩余、到期、每次核销。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可识别疗程中断与未消耗价值。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R-011</w:t>
            </w:r>
          </w:p>
        </w:tc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回访事件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回访原因、渠道、员工、结果、下一动作必须结构化。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可训练 Who/When/Channel/Message/Owner。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R-012</w:t>
            </w:r>
          </w:p>
        </w:tc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活动与受众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campaign 与 audience 独立，客户须可加入 experiment_group。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可做A/B/Holdout及增量归因。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R-013</w:t>
            </w:r>
          </w:p>
        </w:tc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统一任务系统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Recovery/Retention/Growth 任务统一进入 task。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所有 AI/人工经营动作可追踪执行结果。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R-014</w:t>
            </w:r>
          </w:p>
        </w:tc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事件总线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核心业务动作产生 event。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ClinicOS 可实时消费事件序列。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R-015</w:t>
            </w:r>
          </w:p>
        </w:tc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REST Read API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提供核心实体分页、过滤、时间增量读取。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可在不访问数据库的情况下完成全量/增量同步。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R-016</w:t>
            </w:r>
          </w:p>
        </w:tc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REST Write API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允许回写 task/followup/appointment/tag/stage/campaign。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ClinicOS 不只是 BI，可真正驱动执行。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R-017</w:t>
            </w:r>
          </w:p>
        </w:tc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Webhook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关键新增/更新/完成/取消事件主动推送。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事件发生后目标≤60秒可送达；失败可重试。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R-018</w:t>
            </w:r>
          </w:p>
        </w:tc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幂等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创建/更新接口与Webhook消费可幂等。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重复请求/重复事件不产生重复业务结果。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R-019</w:t>
            </w:r>
          </w:p>
        </w:tc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Experiment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实验、分组、指标与状态可结构化保存。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可明确control/treatment并追踪结果。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R-020</w:t>
            </w:r>
          </w:p>
        </w:tc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Attribution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收入能关联 touch/task/campaign/experiment。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可算 gross / attributed / incremental revenue。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R-021</w:t>
            </w:r>
          </w:p>
        </w:tc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Capacity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保存医生/房间/时间段的可用、已占用、剩余产能。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Growth可做空闲资源填充。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R-022</w:t>
            </w:r>
          </w:p>
        </w:tc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Feedback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投诉/评分/解决状态结构化。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Recovery Score可做负向权重。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R-023</w:t>
            </w:r>
          </w:p>
        </w:tc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P2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Benchmark预留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机构规模、城市、价格带、服务类别等可分层。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未来可做匿名行业基准。</w:t>
            </w:r>
          </w:p>
        </w:tc>
      </w:tr>
      <w:tr>
        <w:trPr>
          <w:cantSplit/>
        </w:trP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R-024</w:t>
            </w:r>
          </w:p>
        </w:tc>
        <w:tc>
          <w:tcPr>
            <w:tcW w:type="dxa" w:w="62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P2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AI行动日志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记录AI建议、采纳、执行、结果。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可训练Action→Outcome模型。</w:t>
            </w:r>
          </w:p>
        </w:tc>
      </w:tr>
    </w:tbl>
    <w:p>
      <w:pPr>
        <w:pStyle w:val="Heading1"/>
        <w:keepNext/>
      </w:pPr>
      <w:r>
        <w:t>2. 总体技术架构与边界</w:t>
      </w:r>
    </w:p>
    <w:p>
      <w:r>
        <w:t>ClinicOS 作为“经营决策与执行层”运行在现有诊所 SaaS 之上。诊所 SaaS 继续承担基础业务系统职责，ClinicOS 通过 API + Event/Webhook 获取业务过程，并通过 Write API 回写经营动作。</w:t>
      </w:r>
    </w:p>
    <w:p>
      <w:pPr>
        <w:pStyle w:val="CodeBlock"/>
      </w:pPr>
      <w:r>
        <w:rPr>
          <w:rFonts w:ascii="DejaVu Sans Mono" w:hAnsi="DejaVu Sans Mono"/>
          <w:sz w:val="17"/>
        </w:rPr>
        <w:t>诊所 SaaS（业务事实源）</w:t>
        <w:br/>
      </w:r>
      <w:r>
        <w:rPr>
          <w:rFonts w:ascii="DejaVu Sans Mono" w:hAnsi="DejaVu Sans Mono"/>
          <w:sz w:val="17"/>
        </w:rPr>
        <w:t xml:space="preserve">  Patient / Doctor / Staff / Service</w:t>
        <w:br/>
      </w:r>
      <w:r>
        <w:rPr>
          <w:rFonts w:ascii="DejaVu Sans Mono" w:hAnsi="DejaVu Sans Mono"/>
          <w:sz w:val="17"/>
        </w:rPr>
        <w:t xml:space="preserve">  Appointment / Visit / Treatment Plan</w:t>
        <w:br/>
      </w:r>
      <w:r>
        <w:rPr>
          <w:rFonts w:ascii="DejaVu Sans Mono" w:hAnsi="DejaVu Sans Mono"/>
          <w:sz w:val="17"/>
        </w:rPr>
        <w:t xml:space="preserve">  Order / Payment / Refund / Package</w:t>
        <w:br/>
      </w:r>
      <w:r>
        <w:rPr>
          <w:rFonts w:ascii="DejaVu Sans Mono" w:hAnsi="DejaVu Sans Mono"/>
          <w:sz w:val="17"/>
        </w:rPr>
        <w:t xml:space="preserve">  Followup / Campaign / Task / Feedback</w:t>
        <w:br/>
      </w:r>
      <w:r>
        <w:rPr>
          <w:rFonts w:ascii="DejaVu Sans Mono" w:hAnsi="DejaVu Sans Mono"/>
          <w:sz w:val="17"/>
        </w:rPr>
        <w:t xml:space="preserve">          │</w:t>
        <w:br/>
      </w:r>
      <w:r>
        <w:rPr>
          <w:rFonts w:ascii="DejaVu Sans Mono" w:hAnsi="DejaVu Sans Mono"/>
          <w:sz w:val="17"/>
        </w:rPr>
        <w:t xml:space="preserve">          ├── REST Read API（全量/增量）</w:t>
        <w:br/>
      </w:r>
      <w:r>
        <w:rPr>
          <w:rFonts w:ascii="DejaVu Sans Mono" w:hAnsi="DejaVu Sans Mono"/>
          <w:sz w:val="17"/>
        </w:rPr>
        <w:t xml:space="preserve">          ├── Webhook / Event（实时）</w:t>
        <w:br/>
      </w:r>
      <w:r>
        <w:rPr>
          <w:rFonts w:ascii="DejaVu Sans Mono" w:hAnsi="DejaVu Sans Mono"/>
          <w:sz w:val="17"/>
        </w:rPr>
        <w:t xml:space="preserve">          └── REST Write API（回写执行）</w:t>
        <w:br/>
      </w:r>
      <w:r>
        <w:rPr>
          <w:rFonts w:ascii="DejaVu Sans Mono" w:hAnsi="DejaVu Sans Mono"/>
          <w:sz w:val="17"/>
        </w:rPr>
        <w:t xml:space="preserve">          │</w:t>
        <w:br/>
      </w:r>
      <w:r>
        <w:rPr>
          <w:rFonts w:ascii="DejaVu Sans Mono" w:hAnsi="DejaVu Sans Mono"/>
          <w:sz w:val="17"/>
        </w:rPr>
        <w:t xml:space="preserve">          ▼</w:t>
        <w:br/>
      </w:r>
      <w:r>
        <w:rPr>
          <w:rFonts w:ascii="DejaVu Sans Mono" w:hAnsi="DejaVu Sans Mono"/>
          <w:sz w:val="17"/>
        </w:rPr>
        <w:t>ClinicOS Data Foundation</w:t>
        <w:br/>
      </w:r>
      <w:r>
        <w:rPr>
          <w:rFonts w:ascii="DejaVu Sans Mono" w:hAnsi="DejaVu Sans Mono"/>
          <w:sz w:val="17"/>
        </w:rPr>
        <w:t xml:space="preserve">          ▼</w:t>
        <w:br/>
      </w:r>
      <w:r>
        <w:rPr>
          <w:rFonts w:ascii="DejaVu Sans Mono" w:hAnsi="DejaVu Sans Mono"/>
          <w:sz w:val="17"/>
        </w:rPr>
        <w:t>Recovery → Retention → Growth</w:t>
        <w:br/>
      </w:r>
      <w:r>
        <w:rPr>
          <w:rFonts w:ascii="DejaVu Sans Mono" w:hAnsi="DejaVu Sans Mono"/>
          <w:sz w:val="17"/>
        </w:rPr>
        <w:t xml:space="preserve">          ▼</w:t>
        <w:br/>
      </w:r>
      <w:r>
        <w:rPr>
          <w:rFonts w:ascii="DejaVu Sans Mono" w:hAnsi="DejaVu Sans Mono"/>
          <w:sz w:val="17"/>
        </w:rPr>
        <w:t>Attribution → Experimentation → Benchmark → AI Operator</w:t>
        <w:br/>
      </w:r>
    </w:p>
    <w:p>
      <w:pPr>
        <w:pStyle w:val="Heading2"/>
        <w:keepNext/>
      </w:pPr>
      <w:r>
        <w:t>2.1 系统职责划分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87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62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诊所 SaaS</w:t>
            </w:r>
          </w:p>
        </w:tc>
        <w:tc>
          <w:tcPr>
            <w:tcW w:type="dxa" w:w="3515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ClinicOS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患者、预约、到店、订单、支付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事实源，负责原始业务记录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读取、分析、关联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诊后计划/后续建议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负责产生与保存事实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用于复诊漏斗诊断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任务/回访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可作为执行载体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生成任务、优先级、动作建议并回写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营销活动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保存活动、受众、触达与结果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负责策略、分群、实验、归因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经营指标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提供基础统计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负责增量、诊断、Benchmark和学习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AI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可无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ClinicOS核心能力，输出决策并记录行动结果</w:t>
            </w:r>
          </w:p>
        </w:tc>
      </w:tr>
    </w:tbl>
    <w:p>
      <w:pPr>
        <w:pStyle w:val="Heading1"/>
        <w:keepNext/>
      </w:pPr>
      <w:r>
        <w:t>3. 全局数据规范</w:t>
      </w:r>
    </w:p>
    <w:p>
      <w:pPr>
        <w:pStyle w:val="Heading2"/>
        <w:keepNext/>
      </w:pPr>
      <w:r>
        <w:t>3.1 ID、时间与删除规则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53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规范</w:t>
            </w:r>
          </w:p>
        </w:tc>
        <w:tc>
          <w:tcPr>
            <w:tcW w:type="dxa" w:w="4252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强制要求</w:t>
            </w:r>
          </w:p>
        </w:tc>
        <w:tc>
          <w:tcPr>
            <w:tcW w:type="dxa" w:w="3175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ID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所有核心实体使用稳定全局唯一ID；禁止用姓名/手机号作为主键。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建议 UUID/ULID/雪花ID；格式由开发团队统一。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时间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所有时间字段使用 ISO 8601；数据库内部统一时区策略。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API返回必须带时区或明确统一为UTC。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创建/更新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所有实体至少包含 created_at、updated_at。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支持增量同步。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软删除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业务对象原则上使用 deleted_at / is_deleted，不物理删除历史。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保证历史归因链完整。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状态历史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关键状态变化用事件记录，不能仅覆盖当前值。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appointment/order/package/task/followup 必须满足。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来源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核心对象保留 source_system、created_by/actor。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区分用户、员工、医生、AI、系统、活动。</w:t>
            </w:r>
          </w:p>
        </w:tc>
      </w:tr>
    </w:tbl>
    <w:p>
      <w:pPr>
        <w:pStyle w:val="Heading2"/>
        <w:keepNext/>
      </w:pPr>
      <w:r>
        <w:t>3.2 建议通用字段</w:t>
      </w:r>
    </w:p>
    <w:p>
      <w:pPr>
        <w:pStyle w:val="CodeBlock"/>
      </w:pPr>
      <w:r>
        <w:rPr>
          <w:rFonts w:ascii="DejaVu Sans Mono" w:hAnsi="DejaVu Sans Mono"/>
          <w:sz w:val="17"/>
        </w:rPr>
        <w:t>id</w:t>
        <w:br/>
      </w:r>
      <w:r>
        <w:rPr>
          <w:rFonts w:ascii="DejaVu Sans Mono" w:hAnsi="DejaVu Sans Mono"/>
          <w:sz w:val="17"/>
        </w:rPr>
        <w:t>organization_id</w:t>
        <w:br/>
      </w:r>
      <w:r>
        <w:rPr>
          <w:rFonts w:ascii="DejaVu Sans Mono" w:hAnsi="DejaVu Sans Mono"/>
          <w:sz w:val="17"/>
        </w:rPr>
        <w:t>store_id</w:t>
        <w:br/>
      </w:r>
      <w:r>
        <w:rPr>
          <w:rFonts w:ascii="DejaVu Sans Mono" w:hAnsi="DejaVu Sans Mono"/>
          <w:sz w:val="17"/>
        </w:rPr>
        <w:t>created_at</w:t>
        <w:br/>
      </w:r>
      <w:r>
        <w:rPr>
          <w:rFonts w:ascii="DejaVu Sans Mono" w:hAnsi="DejaVu Sans Mono"/>
          <w:sz w:val="17"/>
        </w:rPr>
        <w:t>updated_at</w:t>
        <w:br/>
      </w:r>
      <w:r>
        <w:rPr>
          <w:rFonts w:ascii="DejaVu Sans Mono" w:hAnsi="DejaVu Sans Mono"/>
          <w:sz w:val="17"/>
        </w:rPr>
        <w:t>deleted_at</w:t>
        <w:br/>
      </w:r>
      <w:r>
        <w:rPr>
          <w:rFonts w:ascii="DejaVu Sans Mono" w:hAnsi="DejaVu Sans Mono"/>
          <w:sz w:val="17"/>
        </w:rPr>
        <w:t>source_system</w:t>
        <w:br/>
      </w:r>
      <w:r>
        <w:rPr>
          <w:rFonts w:ascii="DejaVu Sans Mono" w:hAnsi="DejaVu Sans Mono"/>
          <w:sz w:val="17"/>
        </w:rPr>
        <w:t>created_by_type</w:t>
        <w:br/>
      </w:r>
      <w:r>
        <w:rPr>
          <w:rFonts w:ascii="DejaVu Sans Mono" w:hAnsi="DejaVu Sans Mono"/>
          <w:sz w:val="17"/>
        </w:rPr>
        <w:t>created_by_id</w:t>
        <w:br/>
      </w:r>
      <w:r>
        <w:rPr>
          <w:rFonts w:ascii="DejaVu Sans Mono" w:hAnsi="DejaVu Sans Mono"/>
          <w:sz w:val="17"/>
        </w:rPr>
        <w:t>version</w:t>
        <w:br/>
      </w:r>
    </w:p>
    <w:p>
      <w:pPr>
        <w:pStyle w:val="Heading1"/>
        <w:keepNext/>
      </w:pPr>
      <w:r>
        <w:t>4. 数据实体与字段需求字典</w:t>
      </w:r>
    </w:p>
    <w:p>
      <w:r>
        <w:t>以下字段为 ClinicOS 所需“逻辑字段”。开发团队可映射到现有数据库字段，无需强制改表名；但 API 输出字段应按统一契约稳定提供。P0 必须在 ClinicOS V1 联调前完成，P1 建议同期预留，P2 可后续实现。</w:t>
      </w:r>
    </w:p>
    <w:p>
      <w:pPr>
        <w:pStyle w:val="Heading2"/>
        <w:keepNext/>
      </w:pPr>
      <w:r>
        <w:t>4.1 Organization / Store（机构与门店）</w:t>
      </w:r>
    </w:p>
    <w:p>
      <w:r>
        <w:t>用于多机构、多门店、Benchmark分层与资源容量分析。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98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13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680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06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26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organization_id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组织唯一ID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不可变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store_id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门店唯一ID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不可变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store_name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门店名称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store_type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中医诊所/门诊部/理疗等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可扩展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region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省/区域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city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城市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Benchmark用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open_date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开业日期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business_status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active/inactive/closed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business_hours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json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营业时间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timezone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时区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currency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币种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CNY等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number_of_doctors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P2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医生数量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Benchmark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number_of_staff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P2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员工数量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number_of_rooms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P2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房间/诊室数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Capacity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monthly_capacity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number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P2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月可服务容量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可后算</w:t>
            </w:r>
          </w:p>
        </w:tc>
      </w:tr>
    </w:tbl>
    <w:p>
      <w:pPr>
        <w:pStyle w:val="Heading2"/>
        <w:keepNext/>
      </w:pPr>
      <w:r>
        <w:t>4.2 Patient（患者/客户主档）</w:t>
      </w:r>
    </w:p>
    <w:p>
      <w:r>
        <w:t>Recovery、Retention、Growth共同客户主体。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98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13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680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06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26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patient_id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患者唯一ID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不可因手机号/姓名变化而重建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organization_id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组织ID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store_id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主要门店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允许跨店另建关系表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name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姓名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gender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性别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birthday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出生日期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mobile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手机号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wechat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微信标识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enterprise_wechat_id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企微外部联系人ID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source_id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首次/主要来源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关联Lead Source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first_visit_date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首次到店时间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可计算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last_visit_date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最近到店时间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可计算/缓存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total_visits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累计到店次数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可计算/缓存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total_revenue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decimal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累计净收入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可计算/缓存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primary_doctor_id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主要医生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primary_staff_id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主要服务/运营员工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customer_status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active/sleeping/lost等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ClinicOS可回写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customer_stage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first_visit/revisit/treatment等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可扩展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tags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array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标签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结构化tag_id更佳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referrer_patient_id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转介绍来源患者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notes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P2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非结构化备注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不用于核心模型</w:t>
            </w:r>
          </w:p>
        </w:tc>
      </w:tr>
    </w:tbl>
    <w:p>
      <w:pPr>
        <w:pStyle w:val="Heading2"/>
        <w:keepNext/>
      </w:pPr>
      <w:r>
        <w:t>4.3 Lead Source（来源/线索）</w:t>
      </w:r>
    </w:p>
    <w:p>
      <w:r>
        <w:t>Growth 计算渠道质量、CAC、LTV与来源归因。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98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13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680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06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26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source_id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来源唯一ID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patient_id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患者ID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source_type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douyin/meituan/xiaohongshu/wechat/referral/walk_in等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platform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平台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campaign_id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关联活动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ad_id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P2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广告ID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content_id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P2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内容ID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keyword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P2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搜索词/关键词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salesperson_id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承接人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first_touch_time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首次触点时间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conversion_time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转为患者时间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</w:tbl>
    <w:p>
      <w:pPr>
        <w:pStyle w:val="Heading2"/>
        <w:keepNext/>
      </w:pPr>
      <w:r>
        <w:t>4.4 Doctor（医生）</w:t>
      </w:r>
    </w:p>
    <w:p>
      <w:r>
        <w:t>Retention、Doctor Performance与任务归因。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98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13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680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06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26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doctor_id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医生唯一ID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store_id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门店ID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doctor_name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医生姓名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doctor_status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active/inactive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specialty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string/array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专业/擅长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service_categories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array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可服务项目类别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start_date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入职/合作开始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end_date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结束日期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working_schedule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json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排班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Capacity用</w:t>
            </w:r>
          </w:p>
        </w:tc>
      </w:tr>
    </w:tbl>
    <w:p>
      <w:pPr>
        <w:pStyle w:val="Heading2"/>
        <w:keepNext/>
      </w:pPr>
      <w:r>
        <w:t>4.5 Staff（员工）</w:t>
      </w:r>
    </w:p>
    <w:p>
      <w:r>
        <w:t>Execution Engine 分配任务并衡量执行结果。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98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13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680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06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26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staff_id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员工唯一ID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store_id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门店ID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name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姓名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role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assistant/customer_service/therapist/sales/manager等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department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部门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position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岗位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start_date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入职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end_date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离职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status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active/inactive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</w:tbl>
    <w:p>
      <w:pPr>
        <w:pStyle w:val="Heading2"/>
        <w:keepNext/>
      </w:pPr>
      <w:r>
        <w:t>4.6 Service（项目/服务目录）</w:t>
      </w:r>
    </w:p>
    <w:p>
      <w:r>
        <w:t>决定正常复购/复诊周期、毛利与经营优先级。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98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13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680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06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26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service_id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服务唯一ID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service_name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项目名称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service_category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项目大类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必须结构化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standard_price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decimal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标准价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duration_minutes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标准时长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Capacity用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cost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decimal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成本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用于贡献毛利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gross_margin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decimal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毛利/毛利率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可计算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recommended_cycle_days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建议复购/复诊周期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Retention核心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recommended_visit_count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建议次数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status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active/inactive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</w:tbl>
    <w:p>
      <w:pPr>
        <w:pStyle w:val="Heading2"/>
        <w:keepNext/>
      </w:pPr>
      <w:r>
        <w:t>4.7 Appointment（预约）</w:t>
      </w:r>
    </w:p>
    <w:p>
      <w:r>
        <w:t>区分“已预约”和“实际到店”，诊断预约锁定与履约问题。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98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13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680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06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26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appointment_id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预约唯一ID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patient_id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患者ID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store_id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门店ID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doctor_id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医生ID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staff_id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创建/承接员工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service_id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预约项目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created_at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创建时间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appointment_at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预约时间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appointment_source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frontdesk/wechat/campaign/AI等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status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created/confirmed/cancelled/no_show/completed/rescheduled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cancelled_at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取消时间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cancel_reason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enum/string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取消原因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no_show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bool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是否爽约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completed_at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完成时间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original_appointment_id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改期前预约ID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保留改期链</w:t>
            </w:r>
          </w:p>
        </w:tc>
      </w:tr>
    </w:tbl>
    <w:p>
      <w:pPr>
        <w:pStyle w:val="Heading2"/>
        <w:keepNext/>
      </w:pPr>
      <w:r>
        <w:t>4.8 Visit / Encounter（到店/就诊）</w:t>
      </w:r>
    </w:p>
    <w:p>
      <w:r>
        <w:t>形成真实服务履约事实，是Retention与收入链路核心。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98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13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680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06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26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visit_id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到店唯一ID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patient_id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患者ID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store_id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门店ID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appointment_id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关联预约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可空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doctor_id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医生ID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staff_id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服务员工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visit_at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到店时间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visit_type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first_visit/followup/treatment/review/consultation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service_category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服务大类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first_visit_flag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bool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是否初诊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check_in_at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签到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consultation_start_at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问诊开始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consultation_end_at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问诊结束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check_out_at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离店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visit_status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checked_in/completed/cancelled等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</w:tbl>
    <w:p>
      <w:pPr>
        <w:pStyle w:val="Heading2"/>
        <w:keepNext/>
      </w:pPr>
      <w:r>
        <w:t>4.9 Treatment Plan（疗程/诊后计划）</w:t>
      </w:r>
    </w:p>
    <w:p>
      <w:r>
        <w:t>判定客户应何时复诊、疗程是否中断。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98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13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680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06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26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treatment_plan_id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计划唯一ID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patient_id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患者ID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visit_id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创建计划的就诊ID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doctor_id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医生ID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created_at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创建时间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plan_type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enum/string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计划类型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recommended_next_visit_date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建议单一日期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recommended_next_visit_min_date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建议窗口起点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recommended_next_visit_max_date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建议窗口终点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recommended_total_visits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总建议次数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completed_visits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已完成次数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可计算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plan_status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active/completed/paused/cancelled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next_action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下一动作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next_action_owner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下一动作责任角色/ID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</w:tbl>
    <w:p>
      <w:pPr>
        <w:pStyle w:val="Heading2"/>
        <w:keepNext/>
      </w:pPr>
      <w:r>
        <w:t>4.10 Care Recommendation（后续建议事件）</w:t>
      </w:r>
    </w:p>
    <w:p>
      <w:r>
        <w:t>拆解“医生建议→现场预约→实际到店”的过程漏斗。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98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13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680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06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26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care_recommendation_id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唯一ID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visit_id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就诊ID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patient_id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患者ID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doctor_id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医生ID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recommended_at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建议时间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recommendation_type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revisit/treatment/review等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next_visit_recommended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bool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是否建议下一次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recommended_date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date/datetime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建议日期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appointment_should_be_created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bool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是否应现场锁定预约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notes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P2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补充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</w:tbl>
    <w:p>
      <w:pPr>
        <w:pStyle w:val="Heading2"/>
        <w:keepNext/>
      </w:pPr>
      <w:r>
        <w:t>4.11 Order / Order Item（订单与明细）</w:t>
      </w:r>
    </w:p>
    <w:p>
      <w:r>
        <w:t>保证营收、项目、折扣、毛利可追溯。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98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13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680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06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26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order_id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订单ID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patient_id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患者ID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store_id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门店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visit_id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关联到店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created_at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下单时间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salesperson_id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销售/开单员工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doctor_id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关联医生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original_amount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decimal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原价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discount_amount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decimal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折扣金额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final_amount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decimal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应收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order_status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pending/paid/partially_refunded/refunded/cancelled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order_item_id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明细ID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service_id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服务ID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package_id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套餐模板/实例ID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quantity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decimal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数量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unit_price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decimal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单价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cost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decimal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成本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line_final_amount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decimal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明细实收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</w:tbl>
    <w:p>
      <w:pPr>
        <w:pStyle w:val="Heading2"/>
        <w:keepNext/>
      </w:pPr>
      <w:r>
        <w:t>4.12 Payment / Refund（付款与退款）</w:t>
      </w:r>
    </w:p>
    <w:p>
      <w:r>
        <w:t>计算净收入、活动真实贡献与归因。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98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13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680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06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26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payment_id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付款ID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order_id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订单ID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patient_id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患者ID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paid_at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支付时间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amount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decimal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支付金额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payment_method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wechat/alipay/cash/card等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status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pending/succeeded/failed/reversed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refund_id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退款ID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refund_at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退款时间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refund_amount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decimal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退款金额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refund_reason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enum/string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退款原因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</w:tbl>
    <w:p>
      <w:pPr>
        <w:pStyle w:val="Heading2"/>
        <w:keepNext/>
      </w:pPr>
      <w:r>
        <w:t>4.13 Package / Membership / Usage（套餐/会员/核销）</w:t>
      </w:r>
    </w:p>
    <w:p>
      <w:r>
        <w:t>识别剩余价值、到期与疗程中断。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98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13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680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06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26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package_instance_id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患者持有套餐实例ID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patient_id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患者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package_template_id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套餐模板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purchase_date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购买时间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start_date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生效日期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expire_date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到期日期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total_sessions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decimal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总次数/权益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used_sessions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decimal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已用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remaining_sessions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decimal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剩余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paid_amount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decimal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实付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status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active/completed/expired/refunded/paused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package_usage_id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核销记录ID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visit_id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核销对应到店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used_at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核销时间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service_id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核销项目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sessions_used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decimal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本次使用数量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remaining_after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decimal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使用后剩余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</w:tbl>
    <w:p>
      <w:pPr>
        <w:pStyle w:val="Heading2"/>
        <w:keepNext/>
      </w:pPr>
      <w:r>
        <w:t>4.14 Followup（回访）</w:t>
      </w:r>
    </w:p>
    <w:p>
      <w:r>
        <w:t>最关键的Action→Outcome数据之一。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98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13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680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06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26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followup_id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回访ID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patient_id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患者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related_visit_id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关联到店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related_appointment_id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关联预约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staff_id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执行员工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created_at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创建时间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scheduled_at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计划执行时间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completed_at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完成时间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reason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post_visit_care/revisit_reminder/no_show/treatment_interruption/sleeping_customer/package_expiry/campaign等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channel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phone/sms/wechat/enterprise_wechat/manual等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status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pending/completed/cancelled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result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no_answer/invalid_contact/replied/not_interested/interested/appointment_created/visited/converted等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customer_response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string/enum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客户反馈摘要/标签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next_action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下一动作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next_action_at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下一动作时间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appointment_created_id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由回访创建的预约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revenue_generated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decimal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P2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便捷字段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最终归因以Attribution为准</w:t>
            </w:r>
          </w:p>
        </w:tc>
      </w:tr>
    </w:tbl>
    <w:p>
      <w:pPr>
        <w:pStyle w:val="Heading2"/>
        <w:keepNext/>
      </w:pPr>
      <w:r>
        <w:t>4.15 Campaign（营销活动）</w:t>
      </w:r>
    </w:p>
    <w:p>
      <w:r>
        <w:t>Growth 的策略与收入容器。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98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13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680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06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26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campaign_id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活动ID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store_id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门店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name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名称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type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always_on/seasonal/holiday/new_service/reactivation等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objective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new_customer/reactivation/retention/package_sales等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target_segment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string/json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目标人群规则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start_at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开始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end_at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结束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budget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decimal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预算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actual_cost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decimal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实际成本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status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draft/running/paused/completed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</w:tbl>
    <w:p>
      <w:pPr>
        <w:pStyle w:val="Heading2"/>
        <w:keepNext/>
      </w:pPr>
      <w:r>
        <w:t>4.16 Campaign Audience（活动受众）</w:t>
      </w:r>
    </w:p>
    <w:p>
      <w:r>
        <w:t>建立谁被分配到哪个活动/实验组的事实。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98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13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680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06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26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campaign_audience_id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唯一ID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campaign_id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活动ID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patient_id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患者ID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assigned_at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分配时间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segment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分群名称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experiment_id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实验ID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experiment_group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control/treatment_a/treatment_b/none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</w:tbl>
    <w:p>
      <w:pPr>
        <w:pStyle w:val="Heading2"/>
        <w:keepNext/>
      </w:pPr>
      <w:r>
        <w:t>4.17 Touch / Message（触达事件）</w:t>
      </w:r>
    </w:p>
    <w:p>
      <w:r>
        <w:t>学习渠道、时间、内容对回店/成交的影响。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98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13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680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06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26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touch_id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触达ID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patient_id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患者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campaign_id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活动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followup_id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回访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task_id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任务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staff_id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人工执行者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channel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phone/sms/wechat/enterprise_wechat/official_account/manual等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sent_at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发送/拨打时间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message_template_id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模板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message_version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内容版本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A/B测试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delivery_status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sent/delivered/failed等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opened_at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P2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打开时间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可用则记录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clicked_at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P2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点击时间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可用则记录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replied_at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回复时间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reply_type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enum/string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回复类型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</w:tbl>
    <w:p>
      <w:pPr>
        <w:pStyle w:val="Heading2"/>
        <w:keepNext/>
      </w:pPr>
      <w:r>
        <w:t>4.18 Feedback / Complaint（反馈/投诉）</w:t>
      </w:r>
    </w:p>
    <w:p>
      <w:r>
        <w:t>作为Recovery Score负向维度及员工质量指标。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98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13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680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06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26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feedback_id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反馈ID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patient_id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患者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visit_id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P2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关联到店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created_at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feedback_type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review/complaint/survey等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rating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number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评分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complaint_flag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bool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投诉标志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complaint_category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enum/string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类别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resolved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bool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是否解决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resolved_at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解决时间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</w:tbl>
    <w:p>
      <w:pPr>
        <w:pStyle w:val="Heading2"/>
        <w:keepNext/>
      </w:pPr>
      <w:r>
        <w:t>4.19 Task（统一经营任务）</w:t>
      </w:r>
    </w:p>
    <w:p>
      <w:r>
        <w:t>ClinicOS执行层统一载体。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98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13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680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06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26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task_id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任务ID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task_type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recovery/retention/growth/appointment/followup/manager_review/doctor_action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patient_id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相关患者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store_id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门店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assigned_to_type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staff/doctor/role/AI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assigned_to_id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执行对象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created_by_type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system/AI/staff/doctor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created_by_id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创建者ID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created_at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创建时间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due_at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截止时间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priority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enum/number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S/A/B/C或数值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reason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string/enum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任务原因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expected_value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decimal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预计经营价值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status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pending/in_progress/completed/cancelled/failed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completed_at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完成时间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result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enum/json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结果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related_followup_id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回访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related_campaign_id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活动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related_experiment_id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实验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</w:tbl>
    <w:p>
      <w:pPr>
        <w:pStyle w:val="Heading2"/>
        <w:keepNext/>
      </w:pPr>
      <w:r>
        <w:t>4.20 Capacity（产能/可预约资源）</w:t>
      </w:r>
    </w:p>
    <w:p>
      <w:r>
        <w:t>Growth 与未来资源配置。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98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13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680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06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26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capacity_id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容量记录ID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store_id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门店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doctor_id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医生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room_id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P2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房间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日期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available_start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可用开始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available_end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可用结束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capacity_minutes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总容量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booked_minutes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已预约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available_minutes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int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剩余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</w:tbl>
    <w:p>
      <w:pPr>
        <w:pStyle w:val="Heading2"/>
        <w:keepNext/>
      </w:pPr>
      <w:r>
        <w:t>4.21 Experiment / Assignment（实验）</w:t>
      </w:r>
    </w:p>
    <w:p>
      <w:r>
        <w:t>支撑A/B/Holdout与增量效果证明。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98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13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680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06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26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experiment_id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实验ID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name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名称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engine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recovery/retention/growth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objective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目标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hypothesis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text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假设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primary_metric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主指标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start_at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开始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end_at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结束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status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draft/running/completed/cancelled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patient_id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受试患者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Assignment表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group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control/treatment_a/treatment_b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assigned_at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分组时间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</w:tbl>
    <w:p>
      <w:pPr>
        <w:pStyle w:val="Heading2"/>
        <w:keepNext/>
      </w:pPr>
      <w:r>
        <w:t>4.22 Attribution（收入归因）</w:t>
      </w:r>
    </w:p>
    <w:p>
      <w:r>
        <w:t>建立从交易到触达/任务/活动/实验的可追溯链。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98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13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680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06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26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attribution_id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归因ID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transaction_id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交易/订单明细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payment_id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支付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patient_id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患者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source_type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touch/task/campaign/organic/other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source_id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来源ID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campaign_id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活动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task_id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任务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touch_id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触达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experiment_id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实验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attribution_model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last_touch/first_touch/rule_based/holdout等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attributed_amount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decimal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归因金额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incremental_amount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decimal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增量金额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</w:tbl>
    <w:p>
      <w:pPr>
        <w:pStyle w:val="Heading2"/>
        <w:keepNext/>
      </w:pPr>
      <w:r>
        <w:t>4.23 Event（统一事件流）</w:t>
      </w:r>
    </w:p>
    <w:p>
      <w:r>
        <w:t>实时AI、历史回放与Action→Outcome学习的最重要底座。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98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13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680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06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26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event_id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事件唯一ID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用于幂等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event_type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patient.created等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版本化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occurred_at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datetime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业务发生时间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organization_id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组织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store_id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门店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patient_id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患者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可空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actor_type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enum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patient/staff/doctor/AI/system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actor_id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行为主体ID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object_type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appointment/order/task等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object_id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对象ID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source_system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来源系统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trace_id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链路追踪ID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跨系统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event_version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string/int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事件Schema版本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payload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json</w:t>
            </w:r>
          </w:p>
        </w:tc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事件业务载荷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5"/>
              </w:rPr>
              <w:t>尽量包含必要字段</w:t>
            </w:r>
          </w:p>
        </w:tc>
      </w:tr>
    </w:tbl>
    <w:p>
      <w:pPr>
        <w:pStyle w:val="Heading1"/>
        <w:keepNext/>
      </w:pPr>
      <w:r>
        <w:t>5. REST API 完整需求</w:t>
      </w:r>
    </w:p>
    <w:p>
      <w:pPr>
        <w:pStyle w:val="Heading2"/>
        <w:keepNext/>
      </w:pPr>
      <w:r>
        <w:t>5.1 API总体约定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170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483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版本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统一 /api/v1；破坏性变更必须升主版本。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格式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JSON UTF-8；字段名 snake_case 或 camelCase 二选一，全系统统一。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认证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提供服务端到服务端认证机制；具体方案开发团队定稿。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分页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所有列表使用 cursor + limit，返回 next_cursor；不得依赖页码处理大数据同步。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增量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核心列表支持 created_since / updated_since；时间范围过滤必须可组合。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过滤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至少支持 organization_id/store_id；实体按自身业务支持 patient_id/doctor_id/status/date等。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排序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默认稳定排序（建议 updated_at,id），避免增量翻页重复/遗漏。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幂等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POST类关键创建接口支持 Idempotency-Key；PATCH应有版本/条件更新能力。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错误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统一 error_code/message/details/request_id；区分可重试和不可重试。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限流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返回明确限流信息；批量同步需给合理额度。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追踪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响应返回 request_id/trace_id，便于跨系统排障。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文档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必须输出 OpenAPI 3.1 YAML/JSON、在线 Swagger/Redoc、请求/响应示例。</w:t>
            </w:r>
          </w:p>
        </w:tc>
      </w:tr>
    </w:tbl>
    <w:p>
      <w:pPr>
        <w:pStyle w:val="Heading2"/>
        <w:keepNext/>
      </w:pPr>
      <w:r>
        <w:t>5.2 Read API 端点清单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907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402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969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79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/api/v1/organizations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机构列表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/api/v1/stores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门店列表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/api/v1/patients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患者列表/增量同步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/api/v1/patients/{id}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患者详情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/api/v1/lead-sources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来源记录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/api/v1/doctors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医生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/api/v1/staff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员工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/api/v1/services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项目/服务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/api/v1/appointments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预约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/api/v1/visits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到店/就诊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/api/v1/treatment-plans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疗程/诊后计划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/api/v1/care-recommendations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后续建议事件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/api/v1/orders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订单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/api/v1/order-items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订单明细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/api/v1/payments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付款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/api/v1/refunds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退款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/api/v1/packages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套餐实例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/api/v1/package-usages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套餐核销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/api/v1/followups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回访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/api/v1/campaigns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营销活动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/api/v1/campaign-audiences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活动受众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/api/v1/touches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触达事件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/api/v1/tasks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经营任务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/api/v1/feedback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反馈/投诉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/api/v1/capacities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产能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/api/v1/experiments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实验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/api/v1/experiment-assignments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实验分组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/api/v1/attributions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归因结果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/api/v1/events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事件回放/补偿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</w:tbl>
    <w:p>
      <w:pPr>
        <w:pStyle w:val="Heading2"/>
        <w:keepNext/>
      </w:pPr>
      <w:r>
        <w:t>5.3 Write API 端点清单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907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4082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28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79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POST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/api/v1/tasks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创建经营任务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PATCH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/api/v1/tasks/{id}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更新任务状态/结果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POST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/api/v1/followups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创建回访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PATCH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/api/v1/followups/{id}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更新回访结果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POST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/api/v1/appointments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创建预约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PATCH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/api/v1/appointments/{id}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改期/确认/取消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POST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/api/v1/patients/{id}/tags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添加标签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DELETE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/api/v1/patients/{id}/tags/{tag_id}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移除标签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PATCH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/api/v1/patients/{id}/stage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更新经营生命周期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POST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/api/v1/campaigns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创建活动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PATCH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/api/v1/campaigns/{id}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更新活动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POST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/api/v1/campaigns/{id}/audience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添加受众/实验分组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POST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/api/v1/touches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记录/触发触达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POST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/api/v1/experiments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创建实验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POST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/api/v1/experiments/{id}/assignments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写入实验分组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POST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/api/v1/attributions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写入归因结果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</w:tr>
    </w:tbl>
    <w:p>
      <w:pPr>
        <w:pStyle w:val="Heading2"/>
        <w:keepNext/>
      </w:pPr>
      <w:r>
        <w:t>5.4 列表API统一查询参数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181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130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96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强制</w:t>
            </w:r>
          </w:p>
        </w:tc>
        <w:tc>
          <w:tcPr>
            <w:tcW w:type="dxa" w:w="4819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organization_id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视场景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组织过滤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store_id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建议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门店过滤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created_since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datetime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创建时间增量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created_until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datetime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创建时间上界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updated_since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datetime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更新时间增量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updated_until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datetime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更新时间上界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cursor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游标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limit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int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建议默认100，最大值开发团队给定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include_deleted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bool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历史补偿时使用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sort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受控字段排序</w:t>
            </w:r>
          </w:p>
        </w:tc>
      </w:tr>
    </w:tbl>
    <w:p>
      <w:pPr>
        <w:pStyle w:val="Heading2"/>
        <w:keepNext/>
      </w:pPr>
      <w:r>
        <w:t>5.5 统一响应建议</w:t>
      </w:r>
    </w:p>
    <w:p>
      <w:pPr>
        <w:pStyle w:val="CodeBlock"/>
      </w:pPr>
      <w:r>
        <w:rPr>
          <w:rFonts w:ascii="DejaVu Sans Mono" w:hAnsi="DejaVu Sans Mono"/>
          <w:sz w:val="17"/>
        </w:rPr>
        <w:t>{</w:t>
        <w:br/>
      </w:r>
      <w:r>
        <w:rPr>
          <w:rFonts w:ascii="DejaVu Sans Mono" w:hAnsi="DejaVu Sans Mono"/>
          <w:sz w:val="17"/>
        </w:rPr>
        <w:t xml:space="preserve">  "data": [...],</w:t>
        <w:br/>
      </w:r>
      <w:r>
        <w:rPr>
          <w:rFonts w:ascii="DejaVu Sans Mono" w:hAnsi="DejaVu Sans Mono"/>
          <w:sz w:val="17"/>
        </w:rPr>
        <w:t xml:space="preserve">  "meta": {</w:t>
        <w:br/>
      </w:r>
      <w:r>
        <w:rPr>
          <w:rFonts w:ascii="DejaVu Sans Mono" w:hAnsi="DejaVu Sans Mono"/>
          <w:sz w:val="17"/>
        </w:rPr>
        <w:t xml:space="preserve">    "next_cursor": "...",</w:t>
        <w:br/>
      </w:r>
      <w:r>
        <w:rPr>
          <w:rFonts w:ascii="DejaVu Sans Mono" w:hAnsi="DejaVu Sans Mono"/>
          <w:sz w:val="17"/>
        </w:rPr>
        <w:t xml:space="preserve">    "has_more": true,</w:t>
        <w:br/>
      </w:r>
      <w:r>
        <w:rPr>
          <w:rFonts w:ascii="DejaVu Sans Mono" w:hAnsi="DejaVu Sans Mono"/>
          <w:sz w:val="17"/>
        </w:rPr>
        <w:t xml:space="preserve">    "request_id": "req_..."</w:t>
        <w:br/>
      </w:r>
      <w:r>
        <w:rPr>
          <w:rFonts w:ascii="DejaVu Sans Mono" w:hAnsi="DejaVu Sans Mono"/>
          <w:sz w:val="17"/>
        </w:rPr>
        <w:t xml:space="preserve">  }</w:t>
        <w:br/>
      </w:r>
      <w:r>
        <w:rPr>
          <w:rFonts w:ascii="DejaVu Sans Mono" w:hAnsi="DejaVu Sans Mono"/>
          <w:sz w:val="17"/>
        </w:rPr>
        <w:t>}</w:t>
        <w:br/>
      </w:r>
    </w:p>
    <w:p>
      <w:pPr>
        <w:pStyle w:val="Heading2"/>
        <w:keepNext/>
      </w:pPr>
      <w:r>
        <w:t>5.6 统一错误响应建议</w:t>
      </w:r>
    </w:p>
    <w:p>
      <w:pPr>
        <w:pStyle w:val="CodeBlock"/>
      </w:pPr>
      <w:r>
        <w:rPr>
          <w:rFonts w:ascii="DejaVu Sans Mono" w:hAnsi="DejaVu Sans Mono"/>
          <w:sz w:val="17"/>
        </w:rPr>
        <w:t>{</w:t>
        <w:br/>
      </w:r>
      <w:r>
        <w:rPr>
          <w:rFonts w:ascii="DejaVu Sans Mono" w:hAnsi="DejaVu Sans Mono"/>
          <w:sz w:val="17"/>
        </w:rPr>
        <w:t xml:space="preserve">  "error": {</w:t>
        <w:br/>
      </w:r>
      <w:r>
        <w:rPr>
          <w:rFonts w:ascii="DejaVu Sans Mono" w:hAnsi="DejaVu Sans Mono"/>
          <w:sz w:val="17"/>
        </w:rPr>
        <w:t xml:space="preserve">    "code": "INVALID_ARGUMENT",</w:t>
        <w:br/>
      </w:r>
      <w:r>
        <w:rPr>
          <w:rFonts w:ascii="DejaVu Sans Mono" w:hAnsi="DejaVu Sans Mono"/>
          <w:sz w:val="17"/>
        </w:rPr>
        <w:t xml:space="preserve">    "message": "updated_since format is invalid",</w:t>
        <w:br/>
      </w:r>
      <w:r>
        <w:rPr>
          <w:rFonts w:ascii="DejaVu Sans Mono" w:hAnsi="DejaVu Sans Mono"/>
          <w:sz w:val="17"/>
        </w:rPr>
        <w:t xml:space="preserve">    "details": {...},</w:t>
        <w:br/>
      </w:r>
      <w:r>
        <w:rPr>
          <w:rFonts w:ascii="DejaVu Sans Mono" w:hAnsi="DejaVu Sans Mono"/>
          <w:sz w:val="17"/>
        </w:rPr>
        <w:t xml:space="preserve">    "retryable": false,</w:t>
        <w:br/>
      </w:r>
      <w:r>
        <w:rPr>
          <w:rFonts w:ascii="DejaVu Sans Mono" w:hAnsi="DejaVu Sans Mono"/>
          <w:sz w:val="17"/>
        </w:rPr>
        <w:t xml:space="preserve">    "request_id": "req_..."</w:t>
        <w:br/>
      </w:r>
      <w:r>
        <w:rPr>
          <w:rFonts w:ascii="DejaVu Sans Mono" w:hAnsi="DejaVu Sans Mono"/>
          <w:sz w:val="17"/>
        </w:rPr>
        <w:t xml:space="preserve">  }</w:t>
        <w:br/>
      </w:r>
      <w:r>
        <w:rPr>
          <w:rFonts w:ascii="DejaVu Sans Mono" w:hAnsi="DejaVu Sans Mono"/>
          <w:sz w:val="17"/>
        </w:rPr>
        <w:t>}</w:t>
        <w:br/>
      </w:r>
    </w:p>
    <w:p>
      <w:pPr>
        <w:pStyle w:val="Heading1"/>
        <w:keepNext/>
      </w:pPr>
      <w:r>
        <w:t>6. Webhook / Event 需求</w:t>
      </w:r>
    </w:p>
    <w:p>
      <w:pPr>
        <w:pStyle w:val="Heading2"/>
        <w:keepNext/>
      </w:pPr>
      <w:r>
        <w:t>6.1 必须支持的事件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3572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event_type</w:t>
            </w:r>
          </w:p>
        </w:tc>
        <w:tc>
          <w:tcPr>
            <w:tcW w:type="dxa" w:w="4819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79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patient.created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患者创建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patient.updated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患者资料/阶段更新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appointment.created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预约创建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appointment.confirmed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预约确认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appointment.rescheduled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预约改期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appointment.cancelled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预约取消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appointment.no_show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预约爽约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appointment.completed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预约履约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visit.checked_in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患者签到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visit.completed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就诊/服务完成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treatment_plan.created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诊后计划创建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treatment_plan.updated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诊后计划变化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care_recommendation.created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医生后续建议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followup.created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回访创建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followup.completed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回访完成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order.created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订单创建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order.completed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订单完成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payment.completed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支付成功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refund.completed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退款完成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package.purchased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套餐购买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package.used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套餐核销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package.expired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套餐到期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campaign.created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活动创建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campaign.started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活动开始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touch.sent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触达发送/发生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touch.replied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客户回复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task.created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任务创建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task.completed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任务完成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feedback.created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反馈产生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complaint.created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投诉产生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</w:tr>
    </w:tbl>
    <w:p>
      <w:pPr>
        <w:pStyle w:val="Heading2"/>
        <w:keepNext/>
      </w:pPr>
      <w:r>
        <w:t>6.2 标准事件包络</w:t>
      </w:r>
    </w:p>
    <w:p>
      <w:pPr>
        <w:pStyle w:val="CodeBlock"/>
      </w:pPr>
      <w:r>
        <w:rPr>
          <w:rFonts w:ascii="DejaVu Sans Mono" w:hAnsi="DejaVu Sans Mono"/>
          <w:sz w:val="17"/>
        </w:rPr>
        <w:t>{</w:t>
        <w:br/>
      </w:r>
      <w:r>
        <w:rPr>
          <w:rFonts w:ascii="DejaVu Sans Mono" w:hAnsi="DejaVu Sans Mono"/>
          <w:sz w:val="17"/>
        </w:rPr>
        <w:t xml:space="preserve">  "event_id": "evt_01...",</w:t>
        <w:br/>
      </w:r>
      <w:r>
        <w:rPr>
          <w:rFonts w:ascii="DejaVu Sans Mono" w:hAnsi="DejaVu Sans Mono"/>
          <w:sz w:val="17"/>
        </w:rPr>
        <w:t xml:space="preserve">  "event_type": "appointment.created",</w:t>
        <w:br/>
      </w:r>
      <w:r>
        <w:rPr>
          <w:rFonts w:ascii="DejaVu Sans Mono" w:hAnsi="DejaVu Sans Mono"/>
          <w:sz w:val="17"/>
        </w:rPr>
        <w:t xml:space="preserve">  "event_version": 1,</w:t>
        <w:br/>
      </w:r>
      <w:r>
        <w:rPr>
          <w:rFonts w:ascii="DejaVu Sans Mono" w:hAnsi="DejaVu Sans Mono"/>
          <w:sz w:val="17"/>
        </w:rPr>
        <w:t xml:space="preserve">  "occurred_at": "2026-08-24T09:30:00+08:00",</w:t>
        <w:br/>
      </w:r>
      <w:r>
        <w:rPr>
          <w:rFonts w:ascii="DejaVu Sans Mono" w:hAnsi="DejaVu Sans Mono"/>
          <w:sz w:val="17"/>
        </w:rPr>
        <w:t xml:space="preserve">  "organization_id": "org_...",</w:t>
        <w:br/>
      </w:r>
      <w:r>
        <w:rPr>
          <w:rFonts w:ascii="DejaVu Sans Mono" w:hAnsi="DejaVu Sans Mono"/>
          <w:sz w:val="17"/>
        </w:rPr>
        <w:t xml:space="preserve">  "store_id": "store_...",</w:t>
        <w:br/>
      </w:r>
      <w:r>
        <w:rPr>
          <w:rFonts w:ascii="DejaVu Sans Mono" w:hAnsi="DejaVu Sans Mono"/>
          <w:sz w:val="17"/>
        </w:rPr>
        <w:t xml:space="preserve">  "actor": {"type": "staff", "id": "staff_..."},</w:t>
        <w:br/>
      </w:r>
      <w:r>
        <w:rPr>
          <w:rFonts w:ascii="DejaVu Sans Mono" w:hAnsi="DejaVu Sans Mono"/>
          <w:sz w:val="17"/>
        </w:rPr>
        <w:t xml:space="preserve">  "object": {"type": "appointment", "id": "appt_..."},</w:t>
        <w:br/>
      </w:r>
      <w:r>
        <w:rPr>
          <w:rFonts w:ascii="DejaVu Sans Mono" w:hAnsi="DejaVu Sans Mono"/>
          <w:sz w:val="17"/>
        </w:rPr>
        <w:t xml:space="preserve">  "patient_id": "pat_...",</w:t>
        <w:br/>
      </w:r>
      <w:r>
        <w:rPr>
          <w:rFonts w:ascii="DejaVu Sans Mono" w:hAnsi="DejaVu Sans Mono"/>
          <w:sz w:val="17"/>
        </w:rPr>
        <w:t xml:space="preserve">  "trace_id": "trace_...",</w:t>
        <w:br/>
      </w:r>
      <w:r>
        <w:rPr>
          <w:rFonts w:ascii="DejaVu Sans Mono" w:hAnsi="DejaVu Sans Mono"/>
          <w:sz w:val="17"/>
        </w:rPr>
        <w:t xml:space="preserve">  "data": {...}</w:t>
        <w:br/>
      </w:r>
      <w:r>
        <w:rPr>
          <w:rFonts w:ascii="DejaVu Sans Mono" w:hAnsi="DejaVu Sans Mono"/>
          <w:sz w:val="17"/>
        </w:rPr>
        <w:t>}</w:t>
        <w:br/>
      </w:r>
    </w:p>
    <w:p>
      <w:pPr>
        <w:pStyle w:val="Heading2"/>
        <w:keepNext/>
      </w:pPr>
      <w:r>
        <w:t>6.3 Webhook工程要求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170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7370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开发约束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订阅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提供 webhook-subscriptions 创建/启停/删除/测试接口或后台配置。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签名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每次投递必须带签名与时间戳，供接收方验证。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幂等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每个 event_id 永久唯一；接收方重复消费不产生重复结果。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重试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非2xx或超时必须重试，建议指数退避；重试策略必须文档化。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乱序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ClinicOS不得依赖事件严格有序；事件必须含 occurred_at/version。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补偿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Webhook丢失时可通过 GET /events 或实体 updated_since 拉取补偿。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投递日志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可查询最近投递状态、响应码、次数、最后错误。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延迟目标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关键事件正常情况下建议≤60秒投递；最终SLA由团队确认。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测试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提供“发送测试事件”能力。</w:t>
            </w:r>
          </w:p>
        </w:tc>
      </w:tr>
    </w:tbl>
    <w:p>
      <w:pPr>
        <w:pStyle w:val="Heading1"/>
        <w:keepNext/>
      </w:pPr>
      <w:r>
        <w:t>7. 数据同步与历史回溯要求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81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4252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3005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首次接入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可拉取至少过去24个月患者、到店、订单、支付、套餐、回访、预约等历史。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30家试点店可完成历史导入。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日常增量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通过Webhook实时 + updated_since定时校准双通道。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单点Webhook失败不造成永久丢数。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批量数据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大规模同步支持cursor分页；单次结果稳定、无跨页重复/丢失。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连续导入同一时间窗，ID集合一致。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删除/撤销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软删除/取消/退款等变化可被增量检测。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ClinicOS能正确撤销结果。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对账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每天可按门店核对患者数、到店数、订单金额、退款金额。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差异可定位到具体ID。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补偿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支持按对象ID或时间范围重拉。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故障后可恢复数据。</w:t>
            </w:r>
          </w:p>
        </w:tc>
      </w:tr>
    </w:tbl>
    <w:p>
      <w:pPr>
        <w:pStyle w:val="Heading1"/>
        <w:keepNext/>
      </w:pPr>
      <w:r>
        <w:t>8. 关键状态枚举建议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60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6576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建议枚举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appointment.status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created / confirmed / rescheduled / cancelled / no_show / completed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visit.visit_type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first_visit / followup / treatment / review / consultation / other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treatment_plan.status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active / completed / paused / cancelled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order.status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pending / paid / partially_refunded / refunded / cancelled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payment.status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pending / succeeded / failed / reversed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package.status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active / completed / expired / refunded / paused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followup.reason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post_visit_care / revisit_reminder / no_show / treatment_interruption / sleeping_customer / package_expiry / campaign / complaint / other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followup.result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no_answer / invalid_contact / replied / not_interested / interested / appointment_created / visited / converted / do_not_contact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task.type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recovery / retention / growth / appointment / followup / manager_review / doctor_action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task.status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pending / in_progress / completed / cancelled / failed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experiment.group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control / treatment_a / treatment_b / treatment_c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actor.type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patient / doctor / staff / AI / system</w:t>
            </w:r>
          </w:p>
        </w:tc>
      </w:tr>
    </w:tbl>
    <w:p>
      <w:pPr>
        <w:pStyle w:val="Heading1"/>
        <w:keepNext/>
      </w:pPr>
      <w:r>
        <w:t>9. 三大Engine的数据依赖表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260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数据域</w:t>
            </w:r>
          </w:p>
        </w:tc>
        <w:tc>
          <w:tcPr>
            <w:tcW w:type="dxa" w:w="153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Recovery</w:t>
            </w:r>
          </w:p>
        </w:tc>
        <w:tc>
          <w:tcPr>
            <w:tcW w:type="dxa" w:w="153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Retention</w:t>
            </w:r>
          </w:p>
        </w:tc>
        <w:tc>
          <w:tcPr>
            <w:tcW w:type="dxa" w:w="153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Growth</w:t>
            </w:r>
          </w:p>
        </w:tc>
        <w:tc>
          <w:tcPr>
            <w:tcW w:type="dxa" w:w="198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Attribution/AI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Patient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Lead Source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建议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建议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Doctor/Staff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Service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Appointment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Visit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Treatment Plan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强烈建议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建议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Care Recommendation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建议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建议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Order/Payment/Refund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Package/Usage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建议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Followup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建议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Campaign/Audience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建议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建议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Touch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Task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Feedback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建议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建议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建议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建议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Capacity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可选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可选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建议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建议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Experiment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Event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必需</w:t>
            </w:r>
          </w:p>
        </w:tc>
      </w:tr>
    </w:tbl>
    <w:p>
      <w:pPr>
        <w:pStyle w:val="Heading1"/>
        <w:keepNext/>
      </w:pPr>
      <w:r>
        <w:t>10. 必须能还原的关键业务链路</w:t>
      </w:r>
    </w:p>
    <w:p>
      <w:pPr>
        <w:pStyle w:val="Heading2"/>
        <w:keepNext/>
      </w:pPr>
      <w:r>
        <w:t>10.1 初诊到复诊</w:t>
      </w:r>
    </w:p>
    <w:p>
      <w:pPr>
        <w:pStyle w:val="CodeBlock"/>
      </w:pPr>
      <w:r>
        <w:rPr>
          <w:rFonts w:ascii="DejaVu Sans Mono" w:hAnsi="DejaVu Sans Mono"/>
          <w:sz w:val="17"/>
        </w:rPr>
        <w:t>patient.created → appointment.created → visit.completed → care_recommendation.created → treatment_plan.created → appointment.created → touch.sent → appointment.completed → visit.completed → payment.completed</w:t>
        <w:br/>
      </w:r>
    </w:p>
    <w:p>
      <w:pPr>
        <w:pStyle w:val="Heading2"/>
        <w:keepNext/>
      </w:pPr>
      <w:r>
        <w:t>10.2 疗程中断</w:t>
      </w:r>
    </w:p>
    <w:p>
      <w:pPr>
        <w:pStyle w:val="CodeBlock"/>
      </w:pPr>
      <w:r>
        <w:rPr>
          <w:rFonts w:ascii="DejaVu Sans Mono" w:hAnsi="DejaVu Sans Mono"/>
          <w:sz w:val="17"/>
        </w:rPr>
        <w:t>package.purchased → package.used × N → treatment_plan.active → 超过recommended窗口 → task.created(recovery) → followup.completed → appointment.created → visit.completed</w:t>
        <w:br/>
      </w:r>
    </w:p>
    <w:p>
      <w:pPr>
        <w:pStyle w:val="Heading2"/>
        <w:keepNext/>
      </w:pPr>
      <w:r>
        <w:t>10.3 沉睡激活</w:t>
      </w:r>
    </w:p>
    <w:p>
      <w:pPr>
        <w:pStyle w:val="CodeBlock"/>
      </w:pPr>
      <w:r>
        <w:rPr>
          <w:rFonts w:ascii="DejaVu Sans Mono" w:hAnsi="DejaVu Sans Mono"/>
          <w:sz w:val="17"/>
        </w:rPr>
        <w:t>patient.active → 超过正常周期 → task.created(recovery) → touch.sent → touch.replied → appointment.created → visit.completed → payment.completed</w:t>
        <w:br/>
      </w:r>
    </w:p>
    <w:p>
      <w:pPr>
        <w:pStyle w:val="Heading2"/>
        <w:keepNext/>
      </w:pPr>
      <w:r>
        <w:t>10.4 营销增量</w:t>
      </w:r>
    </w:p>
    <w:p>
      <w:pPr>
        <w:pStyle w:val="CodeBlock"/>
      </w:pPr>
      <w:r>
        <w:rPr>
          <w:rFonts w:ascii="DejaVu Sans Mono" w:hAnsi="DejaVu Sans Mono"/>
          <w:sz w:val="17"/>
        </w:rPr>
        <w:t>campaign.created → audience assigned(control/treatment) → touch.sent(treatment) → appointment.created → visit.completed → payment.completed → attribution calculated</w:t>
        <w:br/>
      </w:r>
    </w:p>
    <w:p>
      <w:pPr>
        <w:pStyle w:val="Heading2"/>
        <w:keepNext/>
      </w:pPr>
      <w:r>
        <w:t>10.5 No-show挽回</w:t>
      </w:r>
    </w:p>
    <w:p>
      <w:pPr>
        <w:pStyle w:val="CodeBlock"/>
      </w:pPr>
      <w:r>
        <w:rPr>
          <w:rFonts w:ascii="DejaVu Sans Mono" w:hAnsi="DejaVu Sans Mono"/>
          <w:sz w:val="17"/>
        </w:rPr>
        <w:t>appointment.confirmed → appointment.no_show → task.created → followup.completed → appointment.rescheduled → visit.completed</w:t>
        <w:br/>
      </w:r>
    </w:p>
    <w:p>
      <w:pPr>
        <w:pStyle w:val="Heading1"/>
        <w:keepNext/>
      </w:pPr>
      <w:r>
        <w:t>11. 开发优先级与实施顺序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87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26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5102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必须完成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P0-A：底座校验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先确保事实数据正确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稳定ID；Patient/Doctor/Staff/Service/Appointment/Visit/Order/Payment/Refund/Package；历史保留；时间戳。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P0-B：ClinicOS预埋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让三个Engine可以开始开发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Treatment Plan；Care Recommendation；Followup；Task；Campaign/Audience；Touch；Event；Read/Write API；Webhook。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P1：增量证明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让ClinicOS证明“多赚的钱”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Experiment；Assignment；Attribution；Feedback；Capacity。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P2：规模化学习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建立长期数据壁垒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7"/>
              </w:rPr>
              <w:t>Benchmark字段；Action Library；AI Action Log；Outcome Model；Resource Allocation。</w:t>
            </w:r>
          </w:p>
        </w:tc>
      </w:tr>
    </w:tbl>
    <w:p>
      <w:pPr>
        <w:pStyle w:val="Heading1"/>
        <w:keepNext/>
      </w:pPr>
      <w:r>
        <w:t>12. 联调与验收清单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79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79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6463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验收项</w:t>
            </w:r>
          </w:p>
        </w:tc>
        <w:tc>
          <w:tcPr>
            <w:tcW w:type="dxa" w:w="113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开发团队状态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A01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一个患者改手机号后 patient_id 不变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A02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可从API还原患者过去12个月所有到店/订单/付款/退款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A03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预约改期保留原预约关系/历史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A04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appointment 与 visit 独立，可识别no-show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A05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一次初诊可记录“医生是否给后续建议”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A06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诊后计划包含下一次建议时间窗口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A07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套餐每一次核销可追踪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A08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订单、付款、退款可分别查询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A09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回访原因/渠道/结果为结构化字段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A10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营销活动可保存受众列表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A11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每个受众可保存control/treatment组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A12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触达事件可关联patient/campaign/task/followup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A13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Task可由ClinicOS创建并由SaaS更新完成结果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A14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所有关键对象有created_at/updated_at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A15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列表API支持updated_since+cursor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A16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可回溯24个月历史数据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A17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关键事件Webhook能投递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A18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重复Webhook event_id不会产生重复数据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A19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Webhook失败后会重试并有日志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A20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Webhook丢失可通过GET /events或增量API补偿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A21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Write API支持task/followup/appointment/tag/stage/campaign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A22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OpenAPI 3.1文档可导入Swagger/Postman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A23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API错误响应统一且包含request_id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A24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跨系统链路有trace_id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A25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实验可建立control/treatment分组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A26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一笔支付可关联到campaign/touch/task/experiment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A27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可计算净收入（扣退款）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A28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可读取门店/医生剩余产能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A29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投诉/评分可作为客户评分负向信号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A30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P2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保留AI建议→采纳→执行→结果日志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□ 待确认</w:t>
            </w:r>
          </w:p>
        </w:tc>
      </w:tr>
    </w:tbl>
    <w:p>
      <w:pPr>
        <w:pStyle w:val="Heading1"/>
        <w:keepNext/>
      </w:pPr>
      <w:r>
        <w:t>13. 开发团队回填表</w:t>
      </w:r>
    </w:p>
    <w:p>
      <w:r>
        <w:t>请开发团队在收到本文件后，逐项回填。若现有系统已有能力，不要求重构，只需给出字段/接口映射。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2268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47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3855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需改造内容</w:t>
            </w:r>
          </w:p>
        </w:tc>
        <w:tc>
          <w:tcPr>
            <w:tcW w:type="dxa" w:w="850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113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预计完成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数据库/数据模型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Read API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Write API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Webhook/Event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Treatment Plan / Care Recommendation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Campaign/Audience/Touch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Task/Followup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Experiment/Attribution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历史回溯/增量同步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OpenAPI文档/测试环境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</w:tbl>
    <w:p>
      <w:pPr>
        <w:pStyle w:val="Heading1"/>
        <w:keepNext/>
      </w:pPr>
      <w:r>
        <w:t>14. 最终交付给 ClinicOS 团队的技术资料</w:t>
      </w:r>
    </w:p>
    <w:p>
      <w:pPr>
        <w:pStyle w:val="ListBullet"/>
      </w:pPr>
      <w:r>
        <w:t>数据库逻辑模型图（ERD）或对象关系说明；</w:t>
      </w:r>
    </w:p>
    <w:p>
      <w:pPr>
        <w:pStyle w:val="ListBullet"/>
      </w:pPr>
      <w:r>
        <w:t>核心实体字段映射表：本文逻辑字段 → 现有SaaS字段；</w:t>
      </w:r>
    </w:p>
    <w:p>
      <w:pPr>
        <w:pStyle w:val="ListBullet"/>
      </w:pPr>
      <w:r>
        <w:t>OpenAPI 3.1 文件（YAML/JSON）；</w:t>
      </w:r>
    </w:p>
    <w:p>
      <w:pPr>
        <w:pStyle w:val="ListBullet"/>
      </w:pPr>
      <w:r>
        <w:t>Webhook事件清单、Schema、签名和重试说明；</w:t>
      </w:r>
    </w:p>
    <w:p>
      <w:pPr>
        <w:pStyle w:val="ListBullet"/>
      </w:pPr>
      <w:r>
        <w:t>测试环境Base URL与认证方式；</w:t>
      </w:r>
    </w:p>
    <w:p>
      <w:pPr>
        <w:pStyle w:val="ListBullet"/>
      </w:pPr>
      <w:r>
        <w:t>至少一套包含患者→预约→到店→计划→回访→交易→退款→套餐→活动的完整测试数据；</w:t>
      </w:r>
    </w:p>
    <w:p>
      <w:pPr>
        <w:pStyle w:val="ListBullet"/>
      </w:pPr>
      <w:r>
        <w:t>接口限流、分页、错误码、幂等和版本策略；</w:t>
      </w:r>
    </w:p>
    <w:p>
      <w:pPr>
        <w:pStyle w:val="ListBullet"/>
      </w:pPr>
      <w:r>
        <w:t>历史数据导出/回溯方案；</w:t>
      </w:r>
    </w:p>
    <w:p>
      <w:pPr>
        <w:pStyle w:val="ListBullet"/>
      </w:pPr>
      <w:r>
        <w:t>开发团队联系人及接口变更通知机制。</w:t>
      </w:r>
    </w:p>
    <w:p>
      <w:pPr>
        <w:pStyle w:val="Heading1"/>
        <w:keepNext/>
      </w:pPr>
      <w:r>
        <w:t>15. 结论：本次改造最重要的三条</w:t>
      </w:r>
    </w:p>
    <w:p>
      <w:r>
        <w:rPr>
          <w:b/>
          <w:color w:val="163A5F"/>
          <w:sz w:val="22"/>
        </w:rPr>
        <w:t>1. 不要只保存“当前状态”，必须保留“业务过程与事件历史”。ClinicOS真正学习的是事件序列。</w:t>
      </w:r>
    </w:p>
    <w:p>
      <w:r>
        <w:rPr>
          <w:b/>
          <w:color w:val="163A5F"/>
          <w:sz w:val="22"/>
        </w:rPr>
        <w:t>2. 不要只提供“读取数据”，必须保留 Write API，让 ClinicOS 可以创建任务、回访、预约和活动，形成执行闭环。</w:t>
      </w:r>
    </w:p>
    <w:p>
      <w:r>
        <w:rPr>
          <w:b/>
          <w:color w:val="163A5F"/>
          <w:sz w:val="22"/>
        </w:rPr>
        <w:t>3. 从现在就把 campaign / touch / task / experiment 与 payment/transaction 的关联预留好，否则未来无法证明 ClinicOS 创造的是“增量收入”。</w:t>
      </w:r>
    </w:p>
    <w:p>
      <w:pPr>
        <w:pStyle w:val="Heading1"/>
        <w:keepNext/>
      </w:pPr>
      <w:r>
        <w:t>附录A：建议的核心API调用示例</w:t>
      </w:r>
    </w:p>
    <w:p>
      <w:pPr>
        <w:pStyle w:val="Heading2"/>
        <w:keepNext/>
      </w:pPr>
      <w:r>
        <w:t>A.1 患者增量同步</w:t>
      </w:r>
    </w:p>
    <w:p>
      <w:pPr>
        <w:pStyle w:val="CodeBlock"/>
      </w:pPr>
      <w:r>
        <w:rPr>
          <w:rFonts w:ascii="DejaVu Sans Mono" w:hAnsi="DejaVu Sans Mono"/>
          <w:sz w:val="17"/>
        </w:rPr>
        <w:t>GET /api/v1/patients?store_id=store_001&amp;updated_since=2026-08-24T00:00:00+08:00&amp;limit=200</w:t>
        <w:br/>
      </w:r>
    </w:p>
    <w:p>
      <w:pPr>
        <w:pStyle w:val="Heading2"/>
        <w:keepNext/>
      </w:pPr>
      <w:r>
        <w:t>A.2 ClinicOS创建Recovery任务</w:t>
      </w:r>
    </w:p>
    <w:p>
      <w:pPr>
        <w:pStyle w:val="CodeBlock"/>
      </w:pPr>
      <w:r>
        <w:rPr>
          <w:rFonts w:ascii="DejaVu Sans Mono" w:hAnsi="DejaVu Sans Mono"/>
          <w:sz w:val="17"/>
        </w:rPr>
        <w:t>POST /api/v1/tasks</w:t>
        <w:br/>
      </w:r>
      <w:r>
        <w:rPr>
          <w:rFonts w:ascii="DejaVu Sans Mono" w:hAnsi="DejaVu Sans Mono"/>
          <w:sz w:val="17"/>
        </w:rPr>
        <w:t>Idempotency-Key: clinicos-recovery-pat_123-20260824</w:t>
        <w:br/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>{</w:t>
        <w:br/>
      </w:r>
      <w:r>
        <w:rPr>
          <w:rFonts w:ascii="DejaVu Sans Mono" w:hAnsi="DejaVu Sans Mono"/>
          <w:sz w:val="17"/>
        </w:rPr>
        <w:t xml:space="preserve">  "task_type": "recovery",</w:t>
        <w:br/>
      </w:r>
      <w:r>
        <w:rPr>
          <w:rFonts w:ascii="DejaVu Sans Mono" w:hAnsi="DejaVu Sans Mono"/>
          <w:sz w:val="17"/>
        </w:rPr>
        <w:t xml:space="preserve">  "patient_id": "pat_123",</w:t>
        <w:br/>
      </w:r>
      <w:r>
        <w:rPr>
          <w:rFonts w:ascii="DejaVu Sans Mono" w:hAnsi="DejaVu Sans Mono"/>
          <w:sz w:val="17"/>
        </w:rPr>
        <w:t xml:space="preserve">  "store_id": "store_001",</w:t>
        <w:br/>
      </w:r>
      <w:r>
        <w:rPr>
          <w:rFonts w:ascii="DejaVu Sans Mono" w:hAnsi="DejaVu Sans Mono"/>
          <w:sz w:val="17"/>
        </w:rPr>
        <w:t xml:space="preserve">  "assigned_to_type": "staff",</w:t>
        <w:br/>
      </w:r>
      <w:r>
        <w:rPr>
          <w:rFonts w:ascii="DejaVu Sans Mono" w:hAnsi="DejaVu Sans Mono"/>
          <w:sz w:val="17"/>
        </w:rPr>
        <w:t xml:space="preserve">  "assigned_to_id": "staff_008",</w:t>
        <w:br/>
      </w:r>
      <w:r>
        <w:rPr>
          <w:rFonts w:ascii="DejaVu Sans Mono" w:hAnsi="DejaVu Sans Mono"/>
          <w:sz w:val="17"/>
        </w:rPr>
        <w:t xml:space="preserve">  "due_at": "2026-08-24T18:00:00+08:00",</w:t>
        <w:br/>
      </w:r>
      <w:r>
        <w:rPr>
          <w:rFonts w:ascii="DejaVu Sans Mono" w:hAnsi="DejaVu Sans Mono"/>
          <w:sz w:val="17"/>
        </w:rPr>
        <w:t xml:space="preserve">  "priority": "S",</w:t>
        <w:br/>
      </w:r>
      <w:r>
        <w:rPr>
          <w:rFonts w:ascii="DejaVu Sans Mono" w:hAnsi="DejaVu Sans Mono"/>
          <w:sz w:val="17"/>
        </w:rPr>
        <w:t xml:space="preserve">  "reason": "treatment_interruption",</w:t>
        <w:br/>
      </w:r>
      <w:r>
        <w:rPr>
          <w:rFonts w:ascii="DejaVu Sans Mono" w:hAnsi="DejaVu Sans Mono"/>
          <w:sz w:val="17"/>
        </w:rPr>
        <w:t xml:space="preserve">  "expected_value": 1280.00,</w:t>
        <w:br/>
      </w:r>
      <w:r>
        <w:rPr>
          <w:rFonts w:ascii="DejaVu Sans Mono" w:hAnsi="DejaVu Sans Mono"/>
          <w:sz w:val="17"/>
        </w:rPr>
        <w:t xml:space="preserve">  "related_campaign_id": null,</w:t>
        <w:br/>
      </w:r>
      <w:r>
        <w:rPr>
          <w:rFonts w:ascii="DejaVu Sans Mono" w:hAnsi="DejaVu Sans Mono"/>
          <w:sz w:val="17"/>
        </w:rPr>
        <w:t xml:space="preserve">  "related_experiment_id": "exp_017"</w:t>
        <w:br/>
      </w:r>
      <w:r>
        <w:rPr>
          <w:rFonts w:ascii="DejaVu Sans Mono" w:hAnsi="DejaVu Sans Mono"/>
          <w:sz w:val="17"/>
        </w:rPr>
        <w:t>}</w:t>
        <w:br/>
      </w:r>
    </w:p>
    <w:p>
      <w:pPr>
        <w:pStyle w:val="Heading2"/>
        <w:keepNext/>
      </w:pPr>
      <w:r>
        <w:t>A.3 Webhook示例</w:t>
      </w:r>
    </w:p>
    <w:p>
      <w:pPr>
        <w:pStyle w:val="CodeBlock"/>
      </w:pPr>
      <w:r>
        <w:rPr>
          <w:rFonts w:ascii="DejaVu Sans Mono" w:hAnsi="DejaVu Sans Mono"/>
          <w:sz w:val="17"/>
        </w:rPr>
        <w:t>POST https://clinicos.example.cn/webhooks/clinic-saas</w:t>
        <w:br/>
      </w:r>
      <w:r>
        <w:rPr>
          <w:rFonts w:ascii="DejaVu Sans Mono" w:hAnsi="DejaVu Sans Mono"/>
          <w:sz w:val="17"/>
        </w:rPr>
        <w:t>X-Webhook-Event: payment.completed</w:t>
        <w:br/>
      </w:r>
      <w:r>
        <w:rPr>
          <w:rFonts w:ascii="DejaVu Sans Mono" w:hAnsi="DejaVu Sans Mono"/>
          <w:sz w:val="17"/>
        </w:rPr>
        <w:t>X-Webhook-Signature: ...</w:t>
        <w:br/>
      </w:r>
      <w:r>
        <w:rPr>
          <w:rFonts w:ascii="DejaVu Sans Mono" w:hAnsi="DejaVu Sans Mono"/>
          <w:sz w:val="17"/>
        </w:rPr>
        <w:t>X-Webhook-Timestamp: ...</w:t>
        <w:br/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>{</w:t>
        <w:br/>
      </w:r>
      <w:r>
        <w:rPr>
          <w:rFonts w:ascii="DejaVu Sans Mono" w:hAnsi="DejaVu Sans Mono"/>
          <w:sz w:val="17"/>
        </w:rPr>
        <w:t xml:space="preserve">  "event_id": "evt_123",</w:t>
        <w:br/>
      </w:r>
      <w:r>
        <w:rPr>
          <w:rFonts w:ascii="DejaVu Sans Mono" w:hAnsi="DejaVu Sans Mono"/>
          <w:sz w:val="17"/>
        </w:rPr>
        <w:t xml:space="preserve">  "event_type": "payment.completed",</w:t>
        <w:br/>
      </w:r>
      <w:r>
        <w:rPr>
          <w:rFonts w:ascii="DejaVu Sans Mono" w:hAnsi="DejaVu Sans Mono"/>
          <w:sz w:val="17"/>
        </w:rPr>
        <w:t xml:space="preserve">  "event_version": 1,</w:t>
        <w:br/>
      </w:r>
      <w:r>
        <w:rPr>
          <w:rFonts w:ascii="DejaVu Sans Mono" w:hAnsi="DejaVu Sans Mono"/>
          <w:sz w:val="17"/>
        </w:rPr>
        <w:t xml:space="preserve">  "occurred_at": "2026-08-24T14:10:00+08:00",</w:t>
        <w:br/>
      </w:r>
      <w:r>
        <w:rPr>
          <w:rFonts w:ascii="DejaVu Sans Mono" w:hAnsi="DejaVu Sans Mono"/>
          <w:sz w:val="17"/>
        </w:rPr>
        <w:t xml:space="preserve">  "organization_id": "org_001",</w:t>
        <w:br/>
      </w:r>
      <w:r>
        <w:rPr>
          <w:rFonts w:ascii="DejaVu Sans Mono" w:hAnsi="DejaVu Sans Mono"/>
          <w:sz w:val="17"/>
        </w:rPr>
        <w:t xml:space="preserve">  "store_id": "store_001",</w:t>
        <w:br/>
      </w:r>
      <w:r>
        <w:rPr>
          <w:rFonts w:ascii="DejaVu Sans Mono" w:hAnsi="DejaVu Sans Mono"/>
          <w:sz w:val="17"/>
        </w:rPr>
        <w:t xml:space="preserve">  "patient_id": "pat_123",</w:t>
        <w:br/>
      </w:r>
      <w:r>
        <w:rPr>
          <w:rFonts w:ascii="DejaVu Sans Mono" w:hAnsi="DejaVu Sans Mono"/>
          <w:sz w:val="17"/>
        </w:rPr>
        <w:t xml:space="preserve">  "actor": {"type": "staff", "id": "staff_008"},</w:t>
        <w:br/>
      </w:r>
      <w:r>
        <w:rPr>
          <w:rFonts w:ascii="DejaVu Sans Mono" w:hAnsi="DejaVu Sans Mono"/>
          <w:sz w:val="17"/>
        </w:rPr>
        <w:t xml:space="preserve">  "object": {"type": "payment", "id": "pay_778"},</w:t>
        <w:br/>
      </w:r>
      <w:r>
        <w:rPr>
          <w:rFonts w:ascii="DejaVu Sans Mono" w:hAnsi="DejaVu Sans Mono"/>
          <w:sz w:val="17"/>
        </w:rPr>
        <w:t xml:space="preserve">  "trace_id": "trace_abcd",</w:t>
        <w:br/>
      </w:r>
      <w:r>
        <w:rPr>
          <w:rFonts w:ascii="DejaVu Sans Mono" w:hAnsi="DejaVu Sans Mono"/>
          <w:sz w:val="17"/>
        </w:rPr>
        <w:t xml:space="preserve">  "data": {</w:t>
        <w:br/>
      </w:r>
      <w:r>
        <w:rPr>
          <w:rFonts w:ascii="DejaVu Sans Mono" w:hAnsi="DejaVu Sans Mono"/>
          <w:sz w:val="17"/>
        </w:rPr>
        <w:t xml:space="preserve">    "order_id": "ord_778",</w:t>
        <w:br/>
      </w:r>
      <w:r>
        <w:rPr>
          <w:rFonts w:ascii="DejaVu Sans Mono" w:hAnsi="DejaVu Sans Mono"/>
          <w:sz w:val="17"/>
        </w:rPr>
        <w:t xml:space="preserve">    "amount": 860.00,</w:t>
        <w:br/>
      </w:r>
      <w:r>
        <w:rPr>
          <w:rFonts w:ascii="DejaVu Sans Mono" w:hAnsi="DejaVu Sans Mono"/>
          <w:sz w:val="17"/>
        </w:rPr>
        <w:t xml:space="preserve">    "status": "succeeded"</w:t>
        <w:br/>
      </w:r>
      <w:r>
        <w:rPr>
          <w:rFonts w:ascii="DejaVu Sans Mono" w:hAnsi="DejaVu Sans Mono"/>
          <w:sz w:val="17"/>
        </w:rPr>
        <w:t xml:space="preserve">  }</w:t>
        <w:br/>
      </w:r>
      <w:r>
        <w:rPr>
          <w:rFonts w:ascii="DejaVu Sans Mono" w:hAnsi="DejaVu Sans Mono"/>
          <w:sz w:val="17"/>
        </w:rPr>
        <w:t>}</w:t>
        <w:br/>
      </w:r>
    </w:p>
    <w:p>
      <w:pPr>
        <w:pStyle w:val="Heading1"/>
        <w:keepNext/>
      </w:pPr>
      <w:r>
        <w:t>附录B：开发团队建议返回的字段映射模板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3855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ClinicOS逻辑字段</w:t>
            </w:r>
          </w:p>
        </w:tc>
        <w:tc>
          <w:tcPr>
            <w:tcW w:type="dxa" w:w="2721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现有SaaS字段/表</w:t>
            </w:r>
          </w:p>
        </w:tc>
        <w:tc>
          <w:tcPr>
            <w:tcW w:type="dxa" w:w="113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已有/新增</w:t>
            </w:r>
          </w:p>
        </w:tc>
        <w:tc>
          <w:tcPr>
            <w:tcW w:type="dxa" w:w="1474"/>
            <w:shd w:fill="163A5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patient.patient_id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patient.last_visit_date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appointment.status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visit.visit_id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treatment_plan.recommended_next_visit_min_date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care_recommendation.next_visit_recommended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order.final_amount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payment.amount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refund.refund_amount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package.remaining_sessions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followup.reason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followup.result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campaign.campaign_id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campaign_audience.experiment_group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touch.channel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task.task_id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  <w:t>event.event_id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935" w:bottom="1020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6E6E"/>
        <w:sz w:val="16"/>
      </w:rPr>
      <w:t>ClinicOS｜诊所 SaaS 数据与 API 接口完整需求规格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B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F8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255" w:right="142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ClinicOS 诊所SaaS数据与API接口完整需求规格 V1.0</dc:title>
  <dc:subject>供诊所SaaS管理软件开发团队执行的数据、REST API、Webhook、事件与验收需求</dc:subject>
  <dc:creator>ClinicOS 项目组</dc:creator>
  <cp:keywords/>
  <dc:description>不展开隐私与合规论证；默认用户授权及中国境内安全存储。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