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**Vantagens do uso de redes de comunicação:**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**Compartilhamento de recursos**: Permite que vários dispositivos utilizem impressoras, arquivos e outros recursos de hardware e software.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**Troca de informações**: Facilita a comunicação entre usuários e sistemas, promovendo colaboração.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**Centralização de dados**: Armazena informações em um local central, acessível por múltiplos usuários.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**Segurança e controle**: Redes possibilitam aplicar políticas de segurança, monitoramento e controle de acessos.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**Escalabilidade**: Fácil expansão, adicionando novos dispositivos sem a necessidade de mudar toda a infraestrutura.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**Sistema operacional dos anos 70**: O **Unix** surgiu nessa década, trazendo inovações importantes como: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Arquitetura modular, facilitando o desenvolvimento de novos programas.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Multitarefa e multiusuário, o que permitia que vários processos rodassem simultaneamente e que mais de um usuário utilizasse o sistema ao mesmo tempo.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Uso da linguagem C, o que facilitou sua portabilidade entre diferentes máquinas.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**Iniciativa de criação de um Modelo de Referência**: O **Modelo OSI (Open Systems Interconnection)** foi criado para padronizar a comunicação entre computadores de diferentes fabricantes, facilitando a troca de informações e garantindo que dispositivos distintos pudessem se comunicar de forma eficiente.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**Comunicação**: É o processo de troca de informações entre dois ou mais pontos (pessoas, máquinas ou sistemas), utilizando um meio físico ou virtual. Na informática, comunicação envolve o envio e recebimento de dados entre dispositivos.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**Equipamentos que utilizam sinais analógicos**: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Rádio FM.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Televisão com antena (sistema antigo, analógico).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**Equipamentos que utilizam sinais digitais**: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Computadores.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Smartphones.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Televisores de alta definição (TVs digitais).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**Topologias e exemplos de aplicação**: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**Estrela**: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Desenho: Todos os dispositivos se conectam a um ponto central (hub ou switch).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Aplicação: Redes locais (LAN) em escritórios e residências.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**Anel**: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Desenho: Os dispositivos formam um círculo, onde os dados circulam de um para outro até o destino.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Aplicação: Redes de fibra óptica, como Token Ring.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**Barramento**: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Desenho: Todos os dispositivos se conectam a um cabo principal, chamado barramento.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- Aplicação: Antigas redes Ethernet, hoje menos comum devido à sua limitação de escalabilidade.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Posso desenhar as topologias ou descrever os desenhos, conforme sua preferência.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