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5D0C4" w14:textId="35E94480" w:rsidR="00861CAD" w:rsidRPr="00861CAD" w:rsidRDefault="00861CAD" w:rsidP="00861CAD">
      <w:pPr>
        <w:jc w:val="center"/>
        <w:rPr>
          <w:b/>
          <w:bCs/>
        </w:rPr>
      </w:pPr>
      <w:r w:rsidRPr="00861CAD">
        <w:rPr>
          <w:b/>
          <w:bCs/>
        </w:rPr>
        <w:t xml:space="preserve">Connaissances de l’entreprise </w:t>
      </w:r>
      <w:r w:rsidR="00CD640B">
        <w:rPr>
          <w:b/>
          <w:bCs/>
        </w:rPr>
        <w:t>(</w:t>
      </w:r>
      <w:r w:rsidR="00FD24DE">
        <w:rPr>
          <w:b/>
          <w:bCs/>
        </w:rPr>
        <w:t>c</w:t>
      </w:r>
      <w:r w:rsidR="00CD640B">
        <w:rPr>
          <w:b/>
          <w:bCs/>
        </w:rPr>
        <w:t>ours 1)</w:t>
      </w:r>
    </w:p>
    <w:p w14:paraId="2EB888F0" w14:textId="77777777" w:rsidR="00861CAD" w:rsidRDefault="00861CAD" w:rsidP="00861CAD">
      <w:pPr>
        <w:rPr>
          <w:b/>
          <w:bCs/>
          <w:color w:val="EE0000"/>
        </w:rPr>
      </w:pPr>
    </w:p>
    <w:p w14:paraId="53D2736D" w14:textId="22077A95" w:rsidR="00861CAD" w:rsidRDefault="00861CAD" w:rsidP="00861CAD">
      <w:pPr>
        <w:rPr>
          <w:b/>
          <w:bCs/>
          <w:color w:val="EE0000"/>
        </w:rPr>
      </w:pPr>
      <w:r w:rsidRPr="00861CAD">
        <w:rPr>
          <w:b/>
          <w:bCs/>
          <w:color w:val="EE0000"/>
        </w:rPr>
        <w:t>Date du contrôle : 1</w:t>
      </w:r>
      <w:r w:rsidRPr="00861CAD">
        <w:rPr>
          <w:b/>
          <w:bCs/>
          <w:color w:val="EE0000"/>
          <w:vertAlign w:val="superscript"/>
        </w:rPr>
        <w:t>er</w:t>
      </w:r>
      <w:r w:rsidRPr="00861CAD">
        <w:rPr>
          <w:b/>
          <w:bCs/>
          <w:color w:val="EE0000"/>
        </w:rPr>
        <w:t xml:space="preserve"> octobre </w:t>
      </w:r>
    </w:p>
    <w:p w14:paraId="4692AFD3" w14:textId="481AA9B5" w:rsidR="00861CAD" w:rsidRDefault="00861CAD" w:rsidP="00861CAD">
      <w:pPr>
        <w:rPr>
          <w:b/>
          <w:bCs/>
          <w:color w:val="EE0000"/>
        </w:rPr>
      </w:pPr>
      <w:r w:rsidRPr="00861CAD">
        <w:rPr>
          <w:b/>
          <w:bCs/>
          <w:color w:val="EE0000"/>
        </w:rPr>
        <w:t xml:space="preserve">Contrôle continu : 14 octobre </w:t>
      </w:r>
      <w:r>
        <w:rPr>
          <w:b/>
          <w:bCs/>
          <w:color w:val="EE0000"/>
        </w:rPr>
        <w:t xml:space="preserve">(Monter une entreprise imaginaire), 10-15 min par groupe </w:t>
      </w:r>
    </w:p>
    <w:p w14:paraId="0D41E368" w14:textId="3B8D1018" w:rsidR="00CD640B" w:rsidRDefault="00CD640B" w:rsidP="00861CAD">
      <w:pPr>
        <w:rPr>
          <w:b/>
          <w:bCs/>
          <w:color w:val="EE0000"/>
        </w:rPr>
      </w:pPr>
      <w:r>
        <w:rPr>
          <w:b/>
          <w:bCs/>
          <w:color w:val="EE0000"/>
        </w:rPr>
        <w:t xml:space="preserve">3 novembre : soutenance finale, interview d’une entreprise existante (avec une trame de questions données par le professeur) </w:t>
      </w:r>
    </w:p>
    <w:p w14:paraId="34631E9C" w14:textId="555E606E" w:rsidR="00CD640B" w:rsidRDefault="00CD640B" w:rsidP="00861CAD">
      <w:pPr>
        <w:rPr>
          <w:b/>
          <w:bCs/>
          <w:color w:val="000000" w:themeColor="text1"/>
        </w:rPr>
      </w:pPr>
      <w:r w:rsidRPr="00CD640B">
        <w:rPr>
          <w:b/>
          <w:bCs/>
          <w:color w:val="000000" w:themeColor="text1"/>
        </w:rPr>
        <w:t xml:space="preserve">Moyenne = moyenne des deux premières notes + la dernière note </w:t>
      </w:r>
    </w:p>
    <w:p w14:paraId="5A8D4894" w14:textId="77777777" w:rsidR="00AB2948" w:rsidRDefault="00AB2948" w:rsidP="00861CAD">
      <w:pPr>
        <w:rPr>
          <w:b/>
          <w:bCs/>
          <w:color w:val="000000" w:themeColor="text1"/>
        </w:rPr>
      </w:pPr>
    </w:p>
    <w:p w14:paraId="6FBB51DC" w14:textId="6B2A6CA3" w:rsidR="00AB2948" w:rsidRDefault="00AB2948" w:rsidP="00861CAD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Entreprise : </w:t>
      </w:r>
      <w:r w:rsidRPr="00AB2948">
        <w:rPr>
          <w:color w:val="000000" w:themeColor="text1"/>
        </w:rPr>
        <w:t xml:space="preserve">c’est un théâtre. </w:t>
      </w:r>
      <w:r>
        <w:rPr>
          <w:color w:val="000000" w:themeColor="text1"/>
        </w:rPr>
        <w:t xml:space="preserve">C’est une organisation économique qui a pour vocation de produire des biens et des services destinés à la consommation. Elle a pour objectif la maximalisation du profit c’est-à-dire qu’elle doit vendre ses produits à un prix supérieur à ses coûts de production (définition Larousse). </w:t>
      </w:r>
    </w:p>
    <w:p w14:paraId="38FC8CA9" w14:textId="353B80C1" w:rsidR="00C42710" w:rsidRDefault="00C42710" w:rsidP="00861CAD">
      <w:pPr>
        <w:rPr>
          <w:color w:val="000000" w:themeColor="text1"/>
        </w:rPr>
      </w:pPr>
      <w:r w:rsidRPr="009E7378">
        <w:rPr>
          <w:b/>
          <w:bCs/>
          <w:color w:val="000000" w:themeColor="text1"/>
        </w:rPr>
        <w:t>Une organisation</w:t>
      </w:r>
      <w:r>
        <w:rPr>
          <w:color w:val="000000" w:themeColor="text1"/>
        </w:rPr>
        <w:t xml:space="preserve"> c’est ensemble de personnes qui va mettre en commun ses compétences pour atteindre un objectif. </w:t>
      </w:r>
    </w:p>
    <w:p w14:paraId="0B46A159" w14:textId="47EA5E19" w:rsidR="009E7378" w:rsidRDefault="009E7378" w:rsidP="00861CAD">
      <w:pPr>
        <w:rPr>
          <w:color w:val="000000" w:themeColor="text1"/>
        </w:rPr>
      </w:pPr>
      <w:r w:rsidRPr="009E7378">
        <w:rPr>
          <w:b/>
          <w:bCs/>
          <w:color w:val="000000" w:themeColor="text1"/>
        </w:rPr>
        <w:t>Un bien</w:t>
      </w:r>
      <w:r>
        <w:rPr>
          <w:color w:val="000000" w:themeColor="text1"/>
        </w:rPr>
        <w:t xml:space="preserve"> c’est une chose dont on va se séparer en échange d’argent. </w:t>
      </w:r>
    </w:p>
    <w:p w14:paraId="06C6DA32" w14:textId="632E8B19" w:rsidR="009E7378" w:rsidRDefault="009E7378" w:rsidP="00861CAD">
      <w:pPr>
        <w:rPr>
          <w:color w:val="000000" w:themeColor="text1"/>
        </w:rPr>
      </w:pPr>
      <w:r w:rsidRPr="002E44C2">
        <w:rPr>
          <w:b/>
          <w:bCs/>
          <w:color w:val="000000" w:themeColor="text1"/>
        </w:rPr>
        <w:t>Un service</w:t>
      </w:r>
      <w:r>
        <w:rPr>
          <w:color w:val="000000" w:themeColor="text1"/>
        </w:rPr>
        <w:t xml:space="preserve"> </w:t>
      </w:r>
      <w:r w:rsidR="002E44C2">
        <w:rPr>
          <w:color w:val="000000" w:themeColor="text1"/>
        </w:rPr>
        <w:t xml:space="preserve">c’est mettre à profit une compétence. </w:t>
      </w:r>
    </w:p>
    <w:p w14:paraId="2D47BFBB" w14:textId="7B53BD38" w:rsidR="001A312F" w:rsidRDefault="001A312F" w:rsidP="00861CAD">
      <w:pPr>
        <w:rPr>
          <w:color w:val="000000" w:themeColor="text1"/>
        </w:rPr>
      </w:pPr>
      <w:r w:rsidRPr="001A312F">
        <w:rPr>
          <w:b/>
          <w:bCs/>
          <w:color w:val="000000" w:themeColor="text1"/>
        </w:rPr>
        <w:t>Une marge</w:t>
      </w:r>
      <w:r>
        <w:rPr>
          <w:color w:val="000000" w:themeColor="text1"/>
        </w:rPr>
        <w:t xml:space="preserve"> c’est tout ce qu’on appelle « profit ». </w:t>
      </w:r>
    </w:p>
    <w:p w14:paraId="5D271DA3" w14:textId="62086725" w:rsidR="00C1468D" w:rsidRDefault="00C1468D" w:rsidP="00861CAD">
      <w:pPr>
        <w:rPr>
          <w:color w:val="000000" w:themeColor="text1"/>
        </w:rPr>
      </w:pPr>
      <w:r>
        <w:rPr>
          <w:color w:val="000000" w:themeColor="text1"/>
        </w:rPr>
        <w:t xml:space="preserve">La différence entre une marge et un bénéfice </w:t>
      </w:r>
    </w:p>
    <w:p w14:paraId="6578A9CC" w14:textId="298C310E" w:rsidR="00C1468D" w:rsidRDefault="00C1468D" w:rsidP="00861CAD">
      <w:pPr>
        <w:rPr>
          <w:color w:val="000000" w:themeColor="text1"/>
        </w:rPr>
      </w:pPr>
      <w:r>
        <w:rPr>
          <w:color w:val="000000" w:themeColor="text1"/>
        </w:rPr>
        <w:t xml:space="preserve">La TVA n’appartient pas à l’entreprise. </w:t>
      </w:r>
    </w:p>
    <w:p w14:paraId="560EB5AA" w14:textId="38ABE843" w:rsidR="00C1468D" w:rsidRDefault="00C1468D" w:rsidP="00861CAD">
      <w:pPr>
        <w:rPr>
          <w:color w:val="000000" w:themeColor="text1"/>
        </w:rPr>
      </w:pPr>
      <w:r w:rsidRPr="00597DAD">
        <w:rPr>
          <w:color w:val="92D050"/>
        </w:rPr>
        <w:t xml:space="preserve">Exemple : </w:t>
      </w:r>
      <w:r>
        <w:rPr>
          <w:color w:val="000000" w:themeColor="text1"/>
        </w:rPr>
        <w:t xml:space="preserve">un ordinateur à 5000 euros (HT), TVA </w:t>
      </w:r>
      <w:r w:rsidR="00F36E32">
        <w:rPr>
          <w:color w:val="000000" w:themeColor="text1"/>
        </w:rPr>
        <w:t>1000 euros (</w:t>
      </w:r>
      <w:r>
        <w:rPr>
          <w:color w:val="000000" w:themeColor="text1"/>
        </w:rPr>
        <w:t>20%</w:t>
      </w:r>
      <w:r w:rsidR="00F36E32">
        <w:rPr>
          <w:color w:val="000000" w:themeColor="text1"/>
        </w:rPr>
        <w:t xml:space="preserve">), je vais faire une facture de 6000 euros. </w:t>
      </w:r>
    </w:p>
    <w:p w14:paraId="7E162354" w14:textId="3A64FAAF" w:rsidR="00597DAD" w:rsidRDefault="00597DAD" w:rsidP="00861CAD">
      <w:pPr>
        <w:rPr>
          <w:color w:val="000000" w:themeColor="text1"/>
        </w:rPr>
      </w:pPr>
      <w:r>
        <w:rPr>
          <w:color w:val="000000" w:themeColor="text1"/>
        </w:rPr>
        <w:t xml:space="preserve">Je revends : 7000 euros (HT), TVA à 1400 euros donc mon prix TTC sera de 8400 euros. </w:t>
      </w:r>
    </w:p>
    <w:p w14:paraId="72CF0494" w14:textId="4AF55B46" w:rsidR="00597DAD" w:rsidRDefault="00597DAD" w:rsidP="00861CAD">
      <w:pPr>
        <w:rPr>
          <w:color w:val="000000" w:themeColor="text1"/>
        </w:rPr>
      </w:pPr>
      <w:r w:rsidRPr="00597DAD">
        <w:rPr>
          <w:b/>
          <w:bCs/>
          <w:color w:val="000000" w:themeColor="text1"/>
        </w:rPr>
        <w:t>La TVA collectée</w:t>
      </w:r>
      <w:r>
        <w:rPr>
          <w:color w:val="000000" w:themeColor="text1"/>
        </w:rPr>
        <w:t xml:space="preserve"> c’est la TVA sur les ventes. </w:t>
      </w:r>
    </w:p>
    <w:p w14:paraId="4D15B953" w14:textId="0DCABE0A" w:rsidR="00597DAD" w:rsidRDefault="00597DAD" w:rsidP="00861CAD">
      <w:pPr>
        <w:rPr>
          <w:b/>
          <w:bCs/>
          <w:color w:val="000000" w:themeColor="text1"/>
        </w:rPr>
      </w:pPr>
      <w:r w:rsidRPr="00597DAD">
        <w:rPr>
          <w:b/>
          <w:bCs/>
          <w:color w:val="000000" w:themeColor="text1"/>
        </w:rPr>
        <w:t>TVA collectée – TV déductible</w:t>
      </w:r>
      <w:r>
        <w:rPr>
          <w:b/>
          <w:bCs/>
          <w:color w:val="000000" w:themeColor="text1"/>
        </w:rPr>
        <w:t xml:space="preserve"> </w:t>
      </w:r>
      <w:r w:rsidRPr="00597DAD">
        <w:rPr>
          <w:color w:val="000000" w:themeColor="text1"/>
        </w:rPr>
        <w:t>(on peut déduire la TVA qu’on a payé si on ne doit pas d’argent à l’Etat)</w:t>
      </w:r>
      <w:r w:rsidRPr="00597DAD">
        <w:rPr>
          <w:b/>
          <w:bCs/>
          <w:color w:val="000000" w:themeColor="text1"/>
        </w:rPr>
        <w:t xml:space="preserve"> = TVA à payer.</w:t>
      </w:r>
    </w:p>
    <w:p w14:paraId="4D4C290C" w14:textId="7967FA16" w:rsidR="00597DAD" w:rsidRDefault="00597DAD" w:rsidP="00861CAD">
      <w:pPr>
        <w:rPr>
          <w:color w:val="000000" w:themeColor="text1"/>
        </w:rPr>
      </w:pPr>
      <w:r>
        <w:rPr>
          <w:b/>
          <w:bCs/>
          <w:color w:val="000000" w:themeColor="text1"/>
        </w:rPr>
        <w:t>Un crédit de TVA</w:t>
      </w:r>
      <w:r w:rsidR="0046571D">
        <w:rPr>
          <w:b/>
          <w:bCs/>
          <w:color w:val="000000" w:themeColor="text1"/>
        </w:rPr>
        <w:t xml:space="preserve"> : </w:t>
      </w:r>
      <w:r w:rsidR="0046571D" w:rsidRPr="0046571D">
        <w:rPr>
          <w:color w:val="000000" w:themeColor="text1"/>
        </w:rPr>
        <w:t>C’est quand la TVA déductible est supérieure à la TVA collectée</w:t>
      </w:r>
      <w:r w:rsidR="0046571D">
        <w:rPr>
          <w:color w:val="000000" w:themeColor="text1"/>
        </w:rPr>
        <w:t xml:space="preserve">. </w:t>
      </w:r>
    </w:p>
    <w:p w14:paraId="5E32CEDF" w14:textId="51A95A97" w:rsidR="0031042D" w:rsidRDefault="0031042D" w:rsidP="00861CAD">
      <w:pPr>
        <w:rPr>
          <w:color w:val="000000" w:themeColor="text1"/>
        </w:rPr>
      </w:pPr>
      <w:r>
        <w:rPr>
          <w:color w:val="000000" w:themeColor="text1"/>
        </w:rPr>
        <w:t xml:space="preserve">Un professionnel a un devoir de conseil. </w:t>
      </w:r>
    </w:p>
    <w:p w14:paraId="34C4ECF4" w14:textId="33CDEF35" w:rsidR="00C268C0" w:rsidRDefault="00C268C0" w:rsidP="00861CAD">
      <w:pPr>
        <w:rPr>
          <w:color w:val="000000" w:themeColor="text1"/>
        </w:rPr>
      </w:pPr>
    </w:p>
    <w:p w14:paraId="0AB69782" w14:textId="2BD7468B" w:rsidR="00C268C0" w:rsidRDefault="00C268C0" w:rsidP="00861CAD">
      <w:pPr>
        <w:rPr>
          <w:color w:val="000000" w:themeColor="text1"/>
        </w:rPr>
      </w:pPr>
      <w:r>
        <w:rPr>
          <w:color w:val="000000" w:themeColor="text1"/>
        </w:rPr>
        <w:t>Formule pour transformer le TTC en HT : prix/1.2 (si TVA 20%)</w:t>
      </w:r>
    </w:p>
    <w:p w14:paraId="0887FBD1" w14:textId="2CC066DF" w:rsidR="00C268C0" w:rsidRDefault="00C268C0" w:rsidP="00861CAD">
      <w:pPr>
        <w:rPr>
          <w:color w:val="000000" w:themeColor="text1"/>
        </w:rPr>
      </w:pPr>
      <w:r w:rsidRPr="00C268C0">
        <w:rPr>
          <w:color w:val="92D050"/>
        </w:rPr>
        <w:t>Exemple :</w:t>
      </w:r>
      <w:r>
        <w:rPr>
          <w:color w:val="000000" w:themeColor="text1"/>
        </w:rPr>
        <w:t xml:space="preserve"> 6000TTC/1.2 = 5000</w:t>
      </w:r>
    </w:p>
    <w:p w14:paraId="7C20126B" w14:textId="77777777" w:rsidR="005173F6" w:rsidRPr="005173F6" w:rsidRDefault="00A036CE" w:rsidP="00861CAD">
      <w:pPr>
        <w:rPr>
          <w:b/>
          <w:bCs/>
          <w:color w:val="000000" w:themeColor="text1"/>
        </w:rPr>
      </w:pPr>
      <w:r w:rsidRPr="005173F6">
        <w:rPr>
          <w:b/>
          <w:bCs/>
          <w:color w:val="000000" w:themeColor="text1"/>
        </w:rPr>
        <w:lastRenderedPageBreak/>
        <w:t xml:space="preserve">Il y </w:t>
      </w:r>
      <w:r w:rsidR="005173F6" w:rsidRPr="005173F6">
        <w:rPr>
          <w:b/>
          <w:bCs/>
          <w:color w:val="000000" w:themeColor="text1"/>
        </w:rPr>
        <w:t>a plusieurs</w:t>
      </w:r>
      <w:r w:rsidRPr="005173F6">
        <w:rPr>
          <w:b/>
          <w:bCs/>
          <w:color w:val="000000" w:themeColor="text1"/>
        </w:rPr>
        <w:t xml:space="preserve"> taux de TVA : </w:t>
      </w:r>
    </w:p>
    <w:p w14:paraId="12468066" w14:textId="673CCE80" w:rsidR="00A036CE" w:rsidRDefault="005173F6" w:rsidP="00861CAD">
      <w:pPr>
        <w:rPr>
          <w:color w:val="000000" w:themeColor="text1"/>
        </w:rPr>
      </w:pPr>
      <w:r>
        <w:rPr>
          <w:color w:val="000000" w:themeColor="text1"/>
        </w:rPr>
        <w:t>Ventes</w:t>
      </w:r>
      <w:r w:rsidR="00A036CE">
        <w:rPr>
          <w:color w:val="000000" w:themeColor="text1"/>
        </w:rPr>
        <w:t xml:space="preserve"> et biens : 20</w:t>
      </w:r>
      <w:r>
        <w:rPr>
          <w:color w:val="000000" w:themeColor="text1"/>
        </w:rPr>
        <w:t>%</w:t>
      </w:r>
    </w:p>
    <w:p w14:paraId="476AF20A" w14:textId="7AEFB057" w:rsidR="00A036CE" w:rsidRDefault="00A036CE" w:rsidP="00861CAD">
      <w:pPr>
        <w:rPr>
          <w:color w:val="000000" w:themeColor="text1"/>
        </w:rPr>
      </w:pPr>
      <w:r>
        <w:rPr>
          <w:color w:val="000000" w:themeColor="text1"/>
        </w:rPr>
        <w:t>Consommation immédiate : 10%</w:t>
      </w:r>
    </w:p>
    <w:p w14:paraId="196C2ABA" w14:textId="07601299" w:rsidR="00A036CE" w:rsidRDefault="00A036CE" w:rsidP="00861CAD">
      <w:pPr>
        <w:rPr>
          <w:color w:val="000000" w:themeColor="text1"/>
        </w:rPr>
      </w:pPr>
      <w:r>
        <w:rPr>
          <w:color w:val="000000" w:themeColor="text1"/>
        </w:rPr>
        <w:t>Sous emballage : 5.5%</w:t>
      </w:r>
    </w:p>
    <w:p w14:paraId="66C12E91" w14:textId="654EE29B" w:rsidR="00A036CE" w:rsidRDefault="00A036CE" w:rsidP="00861CAD">
      <w:pPr>
        <w:rPr>
          <w:color w:val="000000" w:themeColor="text1"/>
        </w:rPr>
      </w:pPr>
      <w:r>
        <w:rPr>
          <w:color w:val="000000" w:themeColor="text1"/>
        </w:rPr>
        <w:t>Médicaments, presses etc… : 2.1%</w:t>
      </w:r>
    </w:p>
    <w:p w14:paraId="26C6DB4A" w14:textId="77777777" w:rsidR="00A5473F" w:rsidRDefault="00A5473F" w:rsidP="00861CAD">
      <w:pPr>
        <w:rPr>
          <w:color w:val="000000" w:themeColor="text1"/>
        </w:rPr>
      </w:pPr>
    </w:p>
    <w:p w14:paraId="237A59DA" w14:textId="05D8CD51" w:rsidR="00A5473F" w:rsidRDefault="00A5473F" w:rsidP="00861CAD">
      <w:pPr>
        <w:rPr>
          <w:color w:val="000000" w:themeColor="text1"/>
        </w:rPr>
      </w:pPr>
      <w:r>
        <w:rPr>
          <w:color w:val="000000" w:themeColor="text1"/>
        </w:rPr>
        <w:t xml:space="preserve">Pour créer une entreprise il faut : </w:t>
      </w:r>
    </w:p>
    <w:p w14:paraId="3A1B5EA7" w14:textId="545E7C7B" w:rsidR="00A5473F" w:rsidRDefault="00A5473F" w:rsidP="00A5473F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Il faut déterminer le statut social :</w:t>
      </w:r>
    </w:p>
    <w:p w14:paraId="7C109C7C" w14:textId="77777777" w:rsidR="00E2017F" w:rsidRDefault="00A5473F" w:rsidP="00A5473F">
      <w:pPr>
        <w:ind w:left="360"/>
        <w:rPr>
          <w:color w:val="000000" w:themeColor="text1"/>
        </w:rPr>
      </w:pPr>
      <w:r w:rsidRPr="00A5473F">
        <w:rPr>
          <w:b/>
          <w:bCs/>
          <w:color w:val="000000" w:themeColor="text1"/>
        </w:rPr>
        <w:t xml:space="preserve">SARL : </w:t>
      </w:r>
      <w:r>
        <w:rPr>
          <w:color w:val="000000" w:themeColor="text1"/>
        </w:rPr>
        <w:t xml:space="preserve">société à responsabilité limité. Le dirigeant est un </w:t>
      </w:r>
      <w:r w:rsidRPr="00A5473F">
        <w:rPr>
          <w:b/>
          <w:bCs/>
          <w:color w:val="000000" w:themeColor="text1"/>
        </w:rPr>
        <w:t>gérant</w:t>
      </w:r>
      <w:r>
        <w:rPr>
          <w:color w:val="000000" w:themeColor="text1"/>
        </w:rPr>
        <w:t xml:space="preserve"> (majoritaire, égalitaire minoritaire et non-associé).</w:t>
      </w:r>
      <w:r w:rsidR="006C62B8">
        <w:rPr>
          <w:color w:val="000000" w:themeColor="text1"/>
        </w:rPr>
        <w:t xml:space="preserve"> La SARL est un peu plus compliquée au niveau de la gérance. Le gérant est majoritaire s’il a + de 50% des parts de l’entreprise. </w:t>
      </w:r>
      <w:r w:rsidR="0048306E">
        <w:rPr>
          <w:color w:val="000000" w:themeColor="text1"/>
        </w:rPr>
        <w:t xml:space="preserve">Le capital social est divisé en nombre de parts sociales. </w:t>
      </w:r>
    </w:p>
    <w:p w14:paraId="1EBA10E3" w14:textId="77777777" w:rsidR="00F3632C" w:rsidRDefault="00FB1FFB" w:rsidP="00A5473F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Un gérant majoritaire est un travailleur non salarié. </w:t>
      </w:r>
      <w:r w:rsidR="00E2017F">
        <w:rPr>
          <w:color w:val="000000" w:themeColor="text1"/>
        </w:rPr>
        <w:t xml:space="preserve">Un travailleur non salarié cotise à des caisses de sécurité sociale des travailleurs non-salariés alors qu’un travailleur salarié cotise à des caisses de sécurité sociale de travailleurs salariés. </w:t>
      </w:r>
      <w:r w:rsidR="00F3632C">
        <w:rPr>
          <w:color w:val="000000" w:themeColor="text1"/>
        </w:rPr>
        <w:t xml:space="preserve">Le gérant aura une moins bonne retraite. </w:t>
      </w:r>
    </w:p>
    <w:p w14:paraId="5D478006" w14:textId="64107CF3" w:rsidR="00F3632C" w:rsidRDefault="00F3632C" w:rsidP="00A5473F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Le TNS n’est pas assujetti aux accidents du travail à moins qu’il prenne une option qui le prend en charge. Les autres gérants sont considérés comme des salariés mais ils n’ont pas le droit au chômage. </w:t>
      </w:r>
      <w:r w:rsidR="0006703A">
        <w:rPr>
          <w:color w:val="000000" w:themeColor="text1"/>
        </w:rPr>
        <w:t xml:space="preserve">Il </w:t>
      </w:r>
    </w:p>
    <w:p w14:paraId="21A3BF6B" w14:textId="65EE754E" w:rsidR="00A5473F" w:rsidRDefault="00F3632C" w:rsidP="00A5473F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Le gérant non associé a droit au chômage car il est considéré comme un salarié à part entière. </w:t>
      </w:r>
      <w:r w:rsidR="00D510AF">
        <w:rPr>
          <w:color w:val="000000" w:themeColor="text1"/>
        </w:rPr>
        <w:t xml:space="preserve">Il n’a pas de part dans l’entreprise. </w:t>
      </w:r>
    </w:p>
    <w:p w14:paraId="00AB8525" w14:textId="46B26AA6" w:rsidR="00FD6F0B" w:rsidRPr="00FD6F0B" w:rsidRDefault="00FD6F0B" w:rsidP="00A5473F">
      <w:pPr>
        <w:ind w:left="360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Les parts sociales des </w:t>
      </w:r>
      <w:r w:rsidRPr="00FD6F0B">
        <w:rPr>
          <w:b/>
          <w:bCs/>
          <w:color w:val="000000" w:themeColor="text1"/>
        </w:rPr>
        <w:t xml:space="preserve">co-gérants </w:t>
      </w:r>
      <w:r w:rsidRPr="00FD6F0B">
        <w:rPr>
          <w:color w:val="000000" w:themeColor="text1"/>
        </w:rPr>
        <w:t xml:space="preserve">s’additionnent </w:t>
      </w:r>
      <w:r>
        <w:rPr>
          <w:color w:val="000000" w:themeColor="text1"/>
        </w:rPr>
        <w:t xml:space="preserve">ce qui nous permet de voir si la cogérance est majoritaire, égalitaire ou minoritaire. </w:t>
      </w:r>
    </w:p>
    <w:p w14:paraId="3CA02C72" w14:textId="13B25499" w:rsidR="00A5473F" w:rsidRDefault="00A5473F" w:rsidP="00A5473F">
      <w:pPr>
        <w:ind w:left="360"/>
        <w:rPr>
          <w:color w:val="000000" w:themeColor="text1"/>
        </w:rPr>
      </w:pPr>
      <w:r w:rsidRPr="00A5473F">
        <w:rPr>
          <w:b/>
          <w:bCs/>
          <w:color w:val="000000" w:themeColor="text1"/>
        </w:rPr>
        <w:t>SAS :</w:t>
      </w:r>
      <w:r>
        <w:rPr>
          <w:color w:val="000000" w:themeColor="text1"/>
        </w:rPr>
        <w:t xml:space="preserve"> Société à action simplifié. Le dirigeant est </w:t>
      </w:r>
      <w:r w:rsidRPr="00A5473F">
        <w:rPr>
          <w:b/>
          <w:bCs/>
          <w:color w:val="000000" w:themeColor="text1"/>
        </w:rPr>
        <w:t>un président</w:t>
      </w:r>
      <w:r>
        <w:rPr>
          <w:color w:val="000000" w:themeColor="text1"/>
        </w:rPr>
        <w:t>.</w:t>
      </w:r>
      <w:r w:rsidR="0006703A">
        <w:rPr>
          <w:color w:val="000000" w:themeColor="text1"/>
        </w:rPr>
        <w:t xml:space="preserve"> Il est toujours considéré comme un salarié (sans le chômage). La SAS est le type d’entreprise le plus utilisé aujourd’hui. Dans une SAS on parle d’actions et non de parts.</w:t>
      </w:r>
      <w:r w:rsidR="00D83F49">
        <w:rPr>
          <w:color w:val="000000" w:themeColor="text1"/>
        </w:rPr>
        <w:t xml:space="preserve"> </w:t>
      </w:r>
    </w:p>
    <w:p w14:paraId="1157C95A" w14:textId="06316055" w:rsidR="0006703A" w:rsidRDefault="0006703A" w:rsidP="00A5473F">
      <w:pPr>
        <w:ind w:left="360"/>
        <w:rPr>
          <w:color w:val="000000" w:themeColor="text1"/>
        </w:rPr>
      </w:pPr>
      <w:r>
        <w:rPr>
          <w:b/>
          <w:bCs/>
          <w:color w:val="000000" w:themeColor="text1"/>
        </w:rPr>
        <w:t>SASU :</w:t>
      </w:r>
      <w:r>
        <w:rPr>
          <w:color w:val="000000" w:themeColor="text1"/>
        </w:rPr>
        <w:t xml:space="preserve"> Société à action simplifiée unipersonnelle. </w:t>
      </w:r>
    </w:p>
    <w:p w14:paraId="14F7FC08" w14:textId="58EF49F1" w:rsidR="00A5473F" w:rsidRDefault="00A5473F" w:rsidP="00A5473F">
      <w:pPr>
        <w:ind w:left="360"/>
        <w:rPr>
          <w:color w:val="000000" w:themeColor="text1"/>
        </w:rPr>
      </w:pPr>
      <w:r w:rsidRPr="00A5473F">
        <w:rPr>
          <w:b/>
          <w:bCs/>
          <w:color w:val="000000" w:themeColor="text1"/>
        </w:rPr>
        <w:t>SA :</w:t>
      </w:r>
      <w:r>
        <w:rPr>
          <w:color w:val="000000" w:themeColor="text1"/>
        </w:rPr>
        <w:t xml:space="preserve"> société anonyme. Le dirigeant est un </w:t>
      </w:r>
      <w:r w:rsidRPr="00A5473F">
        <w:rPr>
          <w:b/>
          <w:bCs/>
          <w:color w:val="000000" w:themeColor="text1"/>
        </w:rPr>
        <w:t xml:space="preserve">PDG </w:t>
      </w:r>
      <w:r>
        <w:rPr>
          <w:color w:val="000000" w:themeColor="text1"/>
        </w:rPr>
        <w:t xml:space="preserve">(quand un DG n’est pas nommé), dans le cas contraire on a un </w:t>
      </w:r>
      <w:r w:rsidRPr="00A5473F">
        <w:rPr>
          <w:b/>
          <w:bCs/>
          <w:color w:val="000000" w:themeColor="text1"/>
        </w:rPr>
        <w:t>PCA</w:t>
      </w:r>
      <w:r>
        <w:rPr>
          <w:color w:val="000000" w:themeColor="text1"/>
        </w:rPr>
        <w:t xml:space="preserve"> (président du conseil d’administration). </w:t>
      </w:r>
    </w:p>
    <w:p w14:paraId="39D3FF5C" w14:textId="5A181D61" w:rsidR="0048306E" w:rsidRDefault="0048306E" w:rsidP="00A5473F">
      <w:pPr>
        <w:ind w:left="360"/>
        <w:rPr>
          <w:color w:val="000000" w:themeColor="text1"/>
        </w:rPr>
      </w:pPr>
      <w:r>
        <w:rPr>
          <w:b/>
          <w:bCs/>
          <w:color w:val="000000" w:themeColor="text1"/>
        </w:rPr>
        <w:t>Capital social :</w:t>
      </w:r>
      <w:r>
        <w:rPr>
          <w:color w:val="000000" w:themeColor="text1"/>
        </w:rPr>
        <w:t xml:space="preserve"> c’est l’argent qu’on met au départ dans l’entreprise. </w:t>
      </w:r>
    </w:p>
    <w:p w14:paraId="529F4B04" w14:textId="51A87895" w:rsidR="009D06B5" w:rsidRDefault="009D06B5" w:rsidP="00A5473F">
      <w:pPr>
        <w:ind w:left="360"/>
        <w:rPr>
          <w:color w:val="000000" w:themeColor="text1"/>
        </w:rPr>
      </w:pPr>
      <w:r>
        <w:rPr>
          <w:b/>
          <w:bCs/>
          <w:color w:val="000000" w:themeColor="text1"/>
        </w:rPr>
        <w:t>Investisseur :</w:t>
      </w:r>
      <w:r>
        <w:rPr>
          <w:color w:val="000000" w:themeColor="text1"/>
        </w:rPr>
        <w:t xml:space="preserve"> quelqu’un qui n’est pas dirigeant mais qui a des parts dans l’entreprise.</w:t>
      </w:r>
      <w:r w:rsidR="00760A7F">
        <w:rPr>
          <w:color w:val="000000" w:themeColor="text1"/>
        </w:rPr>
        <w:t xml:space="preserve"> Il ne participe pas à la gestion courante de l’entreprise. S’il y a problème il n’est pas responsable. </w:t>
      </w:r>
      <w:r>
        <w:rPr>
          <w:color w:val="000000" w:themeColor="text1"/>
        </w:rPr>
        <w:t xml:space="preserve"> </w:t>
      </w:r>
    </w:p>
    <w:p w14:paraId="061EB6AC" w14:textId="7E35A2CD" w:rsidR="00872EC3" w:rsidRDefault="00872EC3" w:rsidP="00A5473F">
      <w:pPr>
        <w:ind w:left="36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On doit déposer le bilan à partir du moment où la boîte commence à couler. </w:t>
      </w:r>
    </w:p>
    <w:p w14:paraId="0303CB92" w14:textId="2D7120AC" w:rsidR="00872EC3" w:rsidRDefault="00872EC3" w:rsidP="00A5473F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L’entreprise est une personne morale et l’argent d’une personne morale n’appartient pas au dirigeant. Pour avoir de l’argent le dirigeant doit se verser un salaire. </w:t>
      </w:r>
    </w:p>
    <w:p w14:paraId="4938B38C" w14:textId="0EFF6A20" w:rsidR="00A5473F" w:rsidRPr="00D83F49" w:rsidRDefault="00D83F49" w:rsidP="00D83F49">
      <w:pPr>
        <w:ind w:left="360"/>
        <w:rPr>
          <w:color w:val="000000" w:themeColor="text1"/>
        </w:rPr>
      </w:pPr>
      <w:r>
        <w:rPr>
          <w:color w:val="000000" w:themeColor="text1"/>
        </w:rPr>
        <w:t>On peut modifier le statut d’une entreprise au cours de sa vie  mais une SARL qui va mal ne peut pas passer en SA.</w:t>
      </w:r>
    </w:p>
    <w:p w14:paraId="2385A64E" w14:textId="77777777" w:rsidR="00C63243" w:rsidRDefault="00C63243" w:rsidP="00861CAD">
      <w:pPr>
        <w:rPr>
          <w:color w:val="000000" w:themeColor="text1"/>
        </w:rPr>
      </w:pPr>
    </w:p>
    <w:p w14:paraId="7FE3146E" w14:textId="77777777" w:rsidR="00C63243" w:rsidRDefault="00C63243" w:rsidP="00861CAD">
      <w:pPr>
        <w:rPr>
          <w:color w:val="000000" w:themeColor="text1"/>
        </w:rPr>
      </w:pPr>
    </w:p>
    <w:p w14:paraId="4F6616E9" w14:textId="77777777" w:rsidR="00091B81" w:rsidRDefault="00091B81" w:rsidP="00861CAD">
      <w:pPr>
        <w:rPr>
          <w:color w:val="000000" w:themeColor="text1"/>
        </w:rPr>
      </w:pPr>
    </w:p>
    <w:p w14:paraId="341BE805" w14:textId="77777777" w:rsidR="00091B81" w:rsidRPr="00597DAD" w:rsidRDefault="00091B81" w:rsidP="00861CAD">
      <w:pPr>
        <w:rPr>
          <w:color w:val="000000" w:themeColor="text1"/>
        </w:rPr>
      </w:pPr>
    </w:p>
    <w:p w14:paraId="2A952301" w14:textId="77777777" w:rsidR="00597DAD" w:rsidRPr="00597DAD" w:rsidRDefault="00597DAD" w:rsidP="00861CAD">
      <w:pPr>
        <w:rPr>
          <w:color w:val="000000" w:themeColor="text1"/>
        </w:rPr>
      </w:pPr>
    </w:p>
    <w:p w14:paraId="2553A25C" w14:textId="77777777" w:rsidR="00597DAD" w:rsidRPr="00597DAD" w:rsidRDefault="00597DAD" w:rsidP="00861CAD">
      <w:pPr>
        <w:rPr>
          <w:color w:val="000000" w:themeColor="text1"/>
        </w:rPr>
      </w:pPr>
    </w:p>
    <w:p w14:paraId="7C47FB30" w14:textId="77777777" w:rsidR="00AB2948" w:rsidRPr="00597DAD" w:rsidRDefault="00AB2948" w:rsidP="00861CAD">
      <w:pPr>
        <w:rPr>
          <w:color w:val="000000" w:themeColor="text1"/>
        </w:rPr>
      </w:pPr>
    </w:p>
    <w:sectPr w:rsidR="00AB2948" w:rsidRPr="00597D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87A33"/>
    <w:multiLevelType w:val="hybridMultilevel"/>
    <w:tmpl w:val="CF30F51E"/>
    <w:lvl w:ilvl="0" w:tplc="02165A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1459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CAD"/>
    <w:rsid w:val="0006703A"/>
    <w:rsid w:val="00091B81"/>
    <w:rsid w:val="001618DE"/>
    <w:rsid w:val="001A312F"/>
    <w:rsid w:val="002E44C2"/>
    <w:rsid w:val="0031042D"/>
    <w:rsid w:val="003A77AB"/>
    <w:rsid w:val="0046571D"/>
    <w:rsid w:val="0048306E"/>
    <w:rsid w:val="005173F6"/>
    <w:rsid w:val="00597DAD"/>
    <w:rsid w:val="006C62B8"/>
    <w:rsid w:val="00760A7F"/>
    <w:rsid w:val="00786A49"/>
    <w:rsid w:val="008356B4"/>
    <w:rsid w:val="00861CAD"/>
    <w:rsid w:val="00872EC3"/>
    <w:rsid w:val="00933C8D"/>
    <w:rsid w:val="009D06B5"/>
    <w:rsid w:val="009E7378"/>
    <w:rsid w:val="00A036CE"/>
    <w:rsid w:val="00A25062"/>
    <w:rsid w:val="00A5473F"/>
    <w:rsid w:val="00AB2948"/>
    <w:rsid w:val="00C1468D"/>
    <w:rsid w:val="00C268C0"/>
    <w:rsid w:val="00C42710"/>
    <w:rsid w:val="00C63243"/>
    <w:rsid w:val="00CD640B"/>
    <w:rsid w:val="00D510AF"/>
    <w:rsid w:val="00D83F49"/>
    <w:rsid w:val="00E2017F"/>
    <w:rsid w:val="00F3632C"/>
    <w:rsid w:val="00F36E32"/>
    <w:rsid w:val="00FB1FFB"/>
    <w:rsid w:val="00FD24DE"/>
    <w:rsid w:val="00FD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E6077"/>
  <w15:chartTrackingRefBased/>
  <w15:docId w15:val="{899EA0ED-D264-4CC2-935B-89B49A3DE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1C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61C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61C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61C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61C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61C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61C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61C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61C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1C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61C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61C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61CAD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61CAD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61CA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61CA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61CA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61CA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61C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61C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61C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61C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61C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61CA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61CA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61CA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61C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61CAD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61C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612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Ido</dc:creator>
  <cp:keywords/>
  <dc:description/>
  <cp:lastModifiedBy>Sarah Ido</cp:lastModifiedBy>
  <cp:revision>33</cp:revision>
  <dcterms:created xsi:type="dcterms:W3CDTF">2025-09-26T07:53:00Z</dcterms:created>
  <dcterms:modified xsi:type="dcterms:W3CDTF">2025-09-26T11:01:00Z</dcterms:modified>
</cp:coreProperties>
</file>