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בדיקת ניקוד לתנ״ך</w:t>
      </w:r>
    </w:p>
    <w:p>
      <w:r>
        <w:t>כמו שנאמר בבראשית א,א: בראשית ברא אלהים את השמים ואת הארץ. וכן בישעיהו ו,ג: קדוש קדוש קדוש ה צבאות.</w:t>
      </w:r>
    </w:p>
    <w:p>
      <w:r>
        <w:t>Already pointed with trop (should strip): בְּרֵאשִׁ֖ית בָּרָ֣א אֱלֹהִ֑ים (בראשית א, א).</w:t>
      </w:r>
    </w:p>
    <w:p>
      <w:r>
        <w:t>לא תנ״ך: שקדו חכמים כמו במשנה כתובות.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