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In this activity, you will experiment with semantic elements and practice using documentation </w:t>
      </w:r>
      <w:r w:rsidDel="00000000" w:rsidR="00000000" w:rsidRPr="00000000">
        <w:rPr>
          <w:rtl w:val="0"/>
        </w:rPr>
        <w:t xml:space="preserve">by i</w:t>
      </w:r>
      <w:r w:rsidDel="00000000" w:rsidR="00000000" w:rsidRPr="00000000">
        <w:rPr>
          <w:rtl w:val="0"/>
        </w:rPr>
        <w:t xml:space="preserve">mplementing five unique elements.</w:t>
      </w:r>
    </w:p>
    <w:p w:rsidR="00000000" w:rsidDel="00000000" w:rsidP="00000000" w:rsidRDefault="00000000" w:rsidRPr="00000000" w14:paraId="00000003">
      <w:pPr>
        <w:pStyle w:val="Heading2"/>
        <w:rPr/>
      </w:pPr>
      <w:bookmarkStart w:colFirst="0" w:colLast="0" w:name="_wh5gaot55vy" w:id="1"/>
      <w:bookmarkEnd w:id="1"/>
      <w:r w:rsidDel="00000000" w:rsidR="00000000" w:rsidRPr="00000000">
        <w:rPr>
          <w:rtl w:val="0"/>
        </w:rPr>
        <w:t xml:space="preserve">Instructions</w:t>
      </w:r>
    </w:p>
    <w:p w:rsidR="00000000" w:rsidDel="00000000" w:rsidP="00000000" w:rsidRDefault="00000000" w:rsidRPr="00000000" w14:paraId="00000004">
      <w:pPr>
        <w:pStyle w:val="Heading3"/>
        <w:rPr/>
      </w:pPr>
      <w:bookmarkStart w:colFirst="0" w:colLast="0" w:name="_5yowp6v2m7ba" w:id="2"/>
      <w:bookmarkEnd w:id="2"/>
      <w:r w:rsidDel="00000000" w:rsidR="00000000" w:rsidRPr="00000000">
        <w:rPr>
          <w:rtl w:val="0"/>
        </w:rPr>
        <w:t xml:space="preserve">Part 1: Set Up Your Environment (3 min)</w:t>
      </w:r>
    </w:p>
    <w:p w:rsidR="00000000" w:rsidDel="00000000" w:rsidP="00000000" w:rsidRDefault="00000000" w:rsidRPr="00000000" w14:paraId="00000005">
      <w:pPr>
        <w:numPr>
          <w:ilvl w:val="0"/>
          <w:numId w:val="2"/>
        </w:numPr>
        <w:spacing w:after="200" w:lineRule="auto"/>
        <w:ind w:left="720" w:hanging="360"/>
        <w:rPr>
          <w:u w:val="none"/>
        </w:rPr>
      </w:pPr>
      <w:r w:rsidDel="00000000" w:rsidR="00000000" w:rsidRPr="00000000">
        <w:rPr>
          <w:rtl w:val="0"/>
        </w:rPr>
        <w:t xml:space="preserve">In Visual Studio Code, o</w:t>
      </w:r>
      <w:r w:rsidDel="00000000" w:rsidR="00000000" w:rsidRPr="00000000">
        <w:rPr>
          <w:rtl w:val="0"/>
        </w:rPr>
        <w:t xml:space="preserve">pen the </w:t>
      </w:r>
      <w:r w:rsidDel="00000000" w:rsidR="00000000" w:rsidRPr="00000000">
        <w:rPr>
          <w:rFonts w:ascii="Consolas" w:cs="Consolas" w:eastAsia="Consolas" w:hAnsi="Consolas"/>
          <w:color w:val="ff0000"/>
          <w:rtl w:val="0"/>
        </w:rPr>
        <w:t xml:space="preserve">00-MyCode</w:t>
      </w:r>
      <w:r w:rsidDel="00000000" w:rsidR="00000000" w:rsidRPr="00000000">
        <w:rPr>
          <w:rtl w:val="0"/>
        </w:rPr>
        <w:t xml:space="preserve"> folder, which you created in the </w:t>
      </w:r>
      <w:hyperlink r:id="rId6">
        <w:r w:rsidDel="00000000" w:rsidR="00000000" w:rsidRPr="00000000">
          <w:rPr>
            <w:color w:val="1155cc"/>
            <w:u w:val="single"/>
            <w:rtl w:val="0"/>
          </w:rPr>
          <w:t xml:space="preserve">Hello, World! activity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numPr>
          <w:ilvl w:val="0"/>
          <w:numId w:val="2"/>
        </w:numPr>
        <w:spacing w:after="200" w:lineRule="auto"/>
        <w:ind w:left="720" w:hanging="360"/>
        <w:rPr>
          <w:u w:val="none"/>
        </w:rPr>
      </w:pPr>
      <w:r w:rsidDel="00000000" w:rsidR="00000000" w:rsidRPr="00000000">
        <w:rPr>
          <w:rtl w:val="0"/>
        </w:rPr>
        <w:t xml:space="preserve">Open a Chrome window and navigate to Google. While coding, you will use this to search for documentation on each element.</w:t>
      </w:r>
    </w:p>
    <w:p w:rsidR="00000000" w:rsidDel="00000000" w:rsidP="00000000" w:rsidRDefault="00000000" w:rsidRPr="00000000" w14:paraId="00000007">
      <w:pPr>
        <w:numPr>
          <w:ilvl w:val="0"/>
          <w:numId w:val="2"/>
        </w:numPr>
        <w:spacing w:after="200" w:lineRule="auto"/>
        <w:ind w:left="720" w:hanging="360"/>
        <w:rPr>
          <w:u w:val="none"/>
        </w:rPr>
      </w:pPr>
      <w:r w:rsidDel="00000000" w:rsidR="00000000" w:rsidRPr="00000000">
        <w:rPr>
          <w:rtl w:val="0"/>
        </w:rPr>
        <w:t xml:space="preserve">Resize and reposition Visual Studio Code and Chrome so that you can see both:</w:t>
      </w:r>
    </w:p>
    <w:p w:rsidR="00000000" w:rsidDel="00000000" w:rsidP="00000000" w:rsidRDefault="00000000" w:rsidRPr="00000000" w14:paraId="00000008">
      <w:pPr>
        <w:spacing w:after="200" w:lineRule="auto"/>
        <w:ind w:left="720" w:firstLine="0"/>
        <w:rPr/>
      </w:pPr>
      <w:r w:rsidDel="00000000" w:rsidR="00000000" w:rsidRPr="00000000">
        <w:rPr/>
        <w:drawing>
          <wp:inline distB="114300" distT="114300" distL="114300" distR="114300">
            <wp:extent cx="3729038" cy="231779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29038" cy="231779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lineRule="auto"/>
        <w:ind w:left="720" w:firstLine="0"/>
        <w:rPr/>
      </w:pPr>
      <w:r w:rsidDel="00000000" w:rsidR="00000000" w:rsidRPr="00000000">
        <w:rPr>
          <w:i w:val="1"/>
          <w:rtl w:val="0"/>
        </w:rPr>
        <w:t xml:space="preserve">Tip:</w:t>
      </w:r>
      <w:r w:rsidDel="00000000" w:rsidR="00000000" w:rsidRPr="00000000">
        <w:rPr>
          <w:rtl w:val="0"/>
        </w:rPr>
        <w:t xml:space="preserve"> This side-by-side layout can be achieved quickly by using </w:t>
      </w:r>
      <w:hyperlink r:id="rId8">
        <w:r w:rsidDel="00000000" w:rsidR="00000000" w:rsidRPr="00000000">
          <w:rPr>
            <w:color w:val="1155cc"/>
            <w:u w:val="single"/>
            <w:rtl w:val="0"/>
          </w:rPr>
          <w:t xml:space="preserve">Mac’s Split View</w:t>
        </w:r>
      </w:hyperlink>
      <w:r w:rsidDel="00000000" w:rsidR="00000000" w:rsidRPr="00000000">
        <w:rPr>
          <w:rtl w:val="0"/>
        </w:rPr>
        <w:t xml:space="preserve"> or </w:t>
      </w:r>
      <w:hyperlink r:id="rId9">
        <w:r w:rsidDel="00000000" w:rsidR="00000000" w:rsidRPr="00000000">
          <w:rPr>
            <w:color w:val="1155cc"/>
            <w:u w:val="single"/>
            <w:rtl w:val="0"/>
          </w:rPr>
          <w:t xml:space="preserve">Window’s Snap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3"/>
        <w:spacing w:after="200" w:lineRule="auto"/>
        <w:rPr/>
      </w:pPr>
      <w:bookmarkStart w:colFirst="0" w:colLast="0" w:name="_16mvqpelya07" w:id="3"/>
      <w:bookmarkEnd w:id="3"/>
      <w:r w:rsidDel="00000000" w:rsidR="00000000" w:rsidRPr="00000000">
        <w:rPr>
          <w:rtl w:val="0"/>
        </w:rPr>
        <w:t xml:space="preserve">Part 2: </w:t>
      </w:r>
      <w:r w:rsidDel="00000000" w:rsidR="00000000" w:rsidRPr="00000000">
        <w:rPr>
          <w:rtl w:val="0"/>
        </w:rPr>
        <w:t xml:space="preserve">Add </w:t>
      </w:r>
      <w:r w:rsidDel="00000000" w:rsidR="00000000" w:rsidRPr="00000000">
        <w:rPr>
          <w:rtl w:val="0"/>
        </w:rPr>
        <w:t xml:space="preserve">Familiar Elements (6 min)</w:t>
      </w: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rPr>
          <w:u w:val="none"/>
        </w:rPr>
      </w:pPr>
      <w:r w:rsidDel="00000000" w:rsidR="00000000" w:rsidRPr="00000000">
        <w:rPr>
          <w:rtl w:val="0"/>
        </w:rPr>
        <w:t xml:space="preserve">Within the body (where your header, paragraph, and anchor are),</w:t>
      </w:r>
      <w:r w:rsidDel="00000000" w:rsidR="00000000" w:rsidRPr="00000000">
        <w:rPr>
          <w:rtl w:val="0"/>
        </w:rPr>
        <w:t xml:space="preserve"> ad</w:t>
      </w:r>
      <w:r w:rsidDel="00000000" w:rsidR="00000000" w:rsidRPr="00000000">
        <w:rPr>
          <w:rtl w:val="0"/>
        </w:rPr>
        <w:t xml:space="preserve">d</w:t>
      </w:r>
      <w:r w:rsidDel="00000000" w:rsidR="00000000" w:rsidRPr="00000000">
        <w:rPr>
          <w:rtl w:val="0"/>
        </w:rPr>
        <w:t xml:space="preserve"> three</w:t>
      </w:r>
      <w:r w:rsidDel="00000000" w:rsidR="00000000" w:rsidRPr="00000000">
        <w:rPr>
          <w:rtl w:val="0"/>
        </w:rPr>
        <w:t xml:space="preserve"> new paragraph eleme</w:t>
      </w:r>
      <w:r w:rsidDel="00000000" w:rsidR="00000000" w:rsidRPr="00000000">
        <w:rPr>
          <w:rtl w:val="0"/>
        </w:rPr>
        <w:t xml:space="preserve">nts.</w:t>
      </w:r>
    </w:p>
    <w:p w:rsidR="00000000" w:rsidDel="00000000" w:rsidP="00000000" w:rsidRDefault="00000000" w:rsidRPr="00000000" w14:paraId="0000000C">
      <w:pPr>
        <w:numPr>
          <w:ilvl w:val="1"/>
          <w:numId w:val="1"/>
        </w:numPr>
        <w:spacing w:after="200" w:lineRule="auto"/>
        <w:ind w:left="1440" w:hanging="360"/>
        <w:rPr>
          <w:u w:val="none"/>
        </w:rPr>
      </w:pPr>
      <w:r w:rsidDel="00000000" w:rsidR="00000000" w:rsidRPr="00000000">
        <w:rPr>
          <w:rtl w:val="0"/>
        </w:rPr>
        <w:t xml:space="preserve">Even if you feel confident creating paragraph elements, open the documentation for practice. To find the documentation, type “w3c paragraph” into Google.</w:t>
      </w:r>
      <w:r w:rsidDel="00000000" w:rsidR="00000000" w:rsidRPr="00000000">
        <w:rPr>
          <w:rtl w:val="0"/>
        </w:rPr>
      </w:r>
    </w:p>
    <w:p w:rsidR="00000000" w:rsidDel="00000000" w:rsidP="00000000" w:rsidRDefault="00000000" w:rsidRPr="00000000" w14:paraId="0000000D">
      <w:pPr>
        <w:numPr>
          <w:ilvl w:val="1"/>
          <w:numId w:val="1"/>
        </w:numPr>
        <w:spacing w:after="200" w:lineRule="auto"/>
        <w:ind w:left="1440" w:hanging="360"/>
        <w:rPr>
          <w:u w:val="none"/>
        </w:rPr>
      </w:pPr>
      <w:r w:rsidDel="00000000" w:rsidR="00000000" w:rsidRPr="00000000">
        <w:rPr>
          <w:rtl w:val="0"/>
        </w:rPr>
        <w:t xml:space="preserve">For the content of the first paragraph, write your</w:t>
      </w:r>
      <w:r w:rsidDel="00000000" w:rsidR="00000000" w:rsidRPr="00000000">
        <w:rPr>
          <w:rtl w:val="0"/>
        </w:rPr>
        <w:t xml:space="preserve"> name</w:t>
      </w:r>
      <w:r w:rsidDel="00000000" w:rsidR="00000000" w:rsidRPr="00000000">
        <w:rPr>
          <w:rtl w:val="0"/>
        </w:rPr>
        <w:t xml:space="preserve">. For the other two, write anything you want.</w:t>
      </w:r>
      <w:r w:rsidDel="00000000" w:rsidR="00000000" w:rsidRPr="00000000">
        <w:rPr>
          <w:rtl w:val="0"/>
        </w:rPr>
      </w:r>
    </w:p>
    <w:p w:rsidR="00000000" w:rsidDel="00000000" w:rsidP="00000000" w:rsidRDefault="00000000" w:rsidRPr="00000000" w14:paraId="0000000E">
      <w:pPr>
        <w:numPr>
          <w:ilvl w:val="0"/>
          <w:numId w:val="1"/>
        </w:numPr>
        <w:spacing w:after="200" w:before="0" w:lineRule="auto"/>
        <w:ind w:left="720" w:hanging="360"/>
        <w:rPr>
          <w:u w:val="none"/>
        </w:rPr>
      </w:pPr>
      <w:r w:rsidDel="00000000" w:rsidR="00000000" w:rsidRPr="00000000">
        <w:rPr>
          <w:rtl w:val="0"/>
        </w:rPr>
        <w:t xml:space="preserve">Below your paragraphs</w:t>
      </w:r>
      <w:r w:rsidDel="00000000" w:rsidR="00000000" w:rsidRPr="00000000">
        <w:rPr>
          <w:rtl w:val="0"/>
        </w:rPr>
        <w:t xml:space="preserve">, create an image element</w:t>
      </w:r>
      <w:r w:rsidDel="00000000" w:rsidR="00000000" w:rsidRPr="00000000">
        <w:rPr>
          <w:rtl w:val="0"/>
        </w:rPr>
        <w:t xml:space="preserve">.</w:t>
      </w:r>
    </w:p>
    <w:p w:rsidR="00000000" w:rsidDel="00000000" w:rsidP="00000000" w:rsidRDefault="00000000" w:rsidRPr="00000000" w14:paraId="0000000F">
      <w:pPr>
        <w:numPr>
          <w:ilvl w:val="1"/>
          <w:numId w:val="1"/>
        </w:numPr>
        <w:spacing w:after="200" w:before="0" w:lineRule="auto"/>
        <w:ind w:left="1440" w:hanging="360"/>
        <w:rPr>
          <w:u w:val="none"/>
        </w:rPr>
      </w:pPr>
      <w:r w:rsidDel="00000000" w:rsidR="00000000" w:rsidRPr="00000000">
        <w:rPr>
          <w:rtl w:val="0"/>
        </w:rPr>
        <w:t xml:space="preserve">Find the documentation for image elements in the same way as you did for paragraph elements.</w:t>
      </w:r>
    </w:p>
    <w:p w:rsidR="00000000" w:rsidDel="00000000" w:rsidP="00000000" w:rsidRDefault="00000000" w:rsidRPr="00000000" w14:paraId="00000010">
      <w:pPr>
        <w:numPr>
          <w:ilvl w:val="1"/>
          <w:numId w:val="1"/>
        </w:numPr>
        <w:spacing w:after="200" w:before="0" w:lineRule="auto"/>
        <w:ind w:left="1440" w:hanging="360"/>
        <w:rPr>
          <w:u w:val="none"/>
        </w:rPr>
      </w:pPr>
      <w:r w:rsidDel="00000000" w:rsidR="00000000" w:rsidRPr="00000000">
        <w:rPr>
          <w:rtl w:val="0"/>
        </w:rPr>
        <w:t xml:space="preserve">Provide alternate text that displays if the user can’t view the image.</w:t>
      </w:r>
    </w:p>
    <w:p w:rsidR="00000000" w:rsidDel="00000000" w:rsidP="00000000" w:rsidRDefault="00000000" w:rsidRPr="00000000" w14:paraId="00000011">
      <w:pPr>
        <w:numPr>
          <w:ilvl w:val="1"/>
          <w:numId w:val="1"/>
        </w:numPr>
        <w:spacing w:after="200" w:before="0" w:lineRule="auto"/>
        <w:ind w:left="1440" w:hanging="360"/>
        <w:rPr>
          <w:u w:val="none"/>
        </w:rPr>
      </w:pPr>
      <w:r w:rsidDel="00000000" w:rsidR="00000000" w:rsidRPr="00000000">
        <w:rPr>
          <w:rtl w:val="0"/>
        </w:rPr>
        <w:t xml:space="preserve">Provide a URL reference to any photo.</w:t>
      </w:r>
    </w:p>
    <w:p w:rsidR="00000000" w:rsidDel="00000000" w:rsidP="00000000" w:rsidRDefault="00000000" w:rsidRPr="00000000" w14:paraId="00000012">
      <w:pPr>
        <w:spacing w:after="200" w:before="0" w:lineRule="auto"/>
        <w:ind w:left="1440" w:firstLine="0"/>
        <w:rPr/>
      </w:pPr>
      <w:r w:rsidDel="00000000" w:rsidR="00000000" w:rsidRPr="00000000">
        <w:rPr>
          <w:i w:val="1"/>
          <w:rtl w:val="0"/>
        </w:rPr>
        <w:t xml:space="preserve">Tip:</w:t>
      </w:r>
      <w:r w:rsidDel="00000000" w:rsidR="00000000" w:rsidRPr="00000000">
        <w:rPr>
          <w:rtl w:val="0"/>
        </w:rPr>
        <w:t xml:space="preserve"> To copy the URL of a photo on the web, right click on it and select “Copy link address.”</w:t>
      </w:r>
    </w:p>
    <w:p w:rsidR="00000000" w:rsidDel="00000000" w:rsidP="00000000" w:rsidRDefault="00000000" w:rsidRPr="00000000" w14:paraId="00000013">
      <w:pPr>
        <w:numPr>
          <w:ilvl w:val="1"/>
          <w:numId w:val="1"/>
        </w:numPr>
        <w:spacing w:after="200" w:lineRule="auto"/>
        <w:ind w:left="1440" w:hanging="360"/>
      </w:pPr>
      <w:r w:rsidDel="00000000" w:rsidR="00000000" w:rsidRPr="00000000">
        <w:rPr>
          <w:rtl w:val="0"/>
        </w:rPr>
        <w:t xml:space="preserve">Define a height and width for the image.</w:t>
      </w:r>
    </w:p>
    <w:p w:rsidR="00000000" w:rsidDel="00000000" w:rsidP="00000000" w:rsidRDefault="00000000" w:rsidRPr="00000000" w14:paraId="00000014">
      <w:pPr>
        <w:numPr>
          <w:ilvl w:val="0"/>
          <w:numId w:val="1"/>
        </w:numPr>
        <w:spacing w:after="200" w:before="0" w:lineRule="auto"/>
        <w:ind w:left="720" w:hanging="360"/>
        <w:rPr>
          <w:u w:val="none"/>
        </w:rPr>
      </w:pPr>
      <w:r w:rsidDel="00000000" w:rsidR="00000000" w:rsidRPr="00000000">
        <w:rPr>
          <w:rtl w:val="0"/>
        </w:rPr>
        <w:t xml:space="preserve">Below your image, create a multi-line text input.</w:t>
      </w:r>
    </w:p>
    <w:p w:rsidR="00000000" w:rsidDel="00000000" w:rsidP="00000000" w:rsidRDefault="00000000" w:rsidRPr="00000000" w14:paraId="00000015">
      <w:pPr>
        <w:numPr>
          <w:ilvl w:val="1"/>
          <w:numId w:val="1"/>
        </w:numPr>
        <w:spacing w:after="200" w:before="0" w:lineRule="auto"/>
        <w:ind w:left="1440" w:hanging="360"/>
        <w:rPr>
          <w:u w:val="none"/>
        </w:rPr>
      </w:pPr>
      <w:r w:rsidDel="00000000" w:rsidR="00000000" w:rsidRPr="00000000">
        <w:rPr>
          <w:rtl w:val="0"/>
        </w:rPr>
        <w:t xml:space="preserve">You don’t need to know the name of an element to find its documentation. Type “w3c multi line text input” into Google.</w:t>
      </w:r>
    </w:p>
    <w:p w:rsidR="00000000" w:rsidDel="00000000" w:rsidP="00000000" w:rsidRDefault="00000000" w:rsidRPr="00000000" w14:paraId="00000016">
      <w:pPr>
        <w:numPr>
          <w:ilvl w:val="1"/>
          <w:numId w:val="1"/>
        </w:numPr>
        <w:spacing w:after="200" w:before="0" w:lineRule="auto"/>
        <w:ind w:left="1440" w:hanging="360"/>
        <w:rPr>
          <w:u w:val="none"/>
        </w:rPr>
      </w:pPr>
      <w:r w:rsidDel="00000000" w:rsidR="00000000" w:rsidRPr="00000000">
        <w:rPr>
          <w:rtl w:val="0"/>
        </w:rPr>
        <w:t xml:space="preserve">The textarea element has many optional attributes. Use at least three attributes.</w:t>
      </w:r>
    </w:p>
    <w:p w:rsidR="00000000" w:rsidDel="00000000" w:rsidP="00000000" w:rsidRDefault="00000000" w:rsidRPr="00000000" w14:paraId="00000017">
      <w:pPr>
        <w:numPr>
          <w:ilvl w:val="0"/>
          <w:numId w:val="1"/>
        </w:numPr>
        <w:spacing w:after="200" w:before="0" w:lineRule="auto"/>
        <w:ind w:left="720" w:hanging="360"/>
        <w:rPr>
          <w:u w:val="none"/>
        </w:rPr>
      </w:pPr>
      <w:r w:rsidDel="00000000" w:rsidR="00000000" w:rsidRPr="00000000">
        <w:rPr>
          <w:rtl w:val="0"/>
        </w:rPr>
        <w:t xml:space="preserve">Check your work by comparing your code to </w:t>
      </w:r>
      <w:hyperlink r:id="rId10">
        <w:r w:rsidDel="00000000" w:rsidR="00000000" w:rsidRPr="00000000">
          <w:rPr>
            <w:color w:val="1155cc"/>
            <w:u w:val="single"/>
            <w:rtl w:val="0"/>
          </w:rPr>
          <w:t xml:space="preserve">this solution on CodePen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Style w:val="Heading3"/>
        <w:spacing w:after="200" w:lineRule="auto"/>
        <w:rPr/>
      </w:pPr>
      <w:bookmarkStart w:colFirst="0" w:colLast="0" w:name="_s582k79ht0d9" w:id="4"/>
      <w:bookmarkEnd w:id="4"/>
      <w:r w:rsidDel="00000000" w:rsidR="00000000" w:rsidRPr="00000000">
        <w:rPr>
          <w:rtl w:val="0"/>
        </w:rPr>
        <w:t xml:space="preserve">Part 3: Experiment </w:t>
      </w:r>
      <w:r w:rsidDel="00000000" w:rsidR="00000000" w:rsidRPr="00000000">
        <w:rPr>
          <w:rtl w:val="0"/>
        </w:rPr>
        <w:t xml:space="preserve">With New Elements</w:t>
      </w:r>
      <w:r w:rsidDel="00000000" w:rsidR="00000000" w:rsidRPr="00000000">
        <w:rPr>
          <w:rtl w:val="0"/>
        </w:rPr>
        <w:t xml:space="preserve"> (5 min)</w:t>
      </w:r>
      <w:r w:rsidDel="00000000" w:rsidR="00000000" w:rsidRPr="00000000">
        <w:rPr>
          <w:rtl w:val="0"/>
        </w:rPr>
      </w:r>
    </w:p>
    <w:p w:rsidR="00000000" w:rsidDel="00000000" w:rsidP="00000000" w:rsidRDefault="00000000" w:rsidRPr="00000000" w14:paraId="00000019">
      <w:pPr>
        <w:numPr>
          <w:ilvl w:val="0"/>
          <w:numId w:val="3"/>
        </w:numPr>
        <w:spacing w:after="200" w:lineRule="auto"/>
        <w:ind w:left="720" w:hanging="360"/>
        <w:rPr>
          <w:u w:val="none"/>
        </w:rPr>
      </w:pPr>
      <w:r w:rsidDel="00000000" w:rsidR="00000000" w:rsidRPr="00000000">
        <w:rPr>
          <w:rtl w:val="0"/>
        </w:rPr>
        <w:t xml:space="preserve">Ad</w:t>
      </w:r>
      <w:r w:rsidDel="00000000" w:rsidR="00000000" w:rsidRPr="00000000">
        <w:rPr>
          <w:rtl w:val="0"/>
        </w:rPr>
        <w:t xml:space="preserve">d any two of these elements:</w:t>
      </w:r>
      <w:r w:rsidDel="00000000" w:rsidR="00000000" w:rsidRPr="00000000">
        <w:rPr>
          <w:rtl w:val="0"/>
        </w:rPr>
      </w:r>
    </w:p>
    <w:p w:rsidR="00000000" w:rsidDel="00000000" w:rsidP="00000000" w:rsidRDefault="00000000" w:rsidRPr="00000000" w14:paraId="0000001A">
      <w:pPr>
        <w:numPr>
          <w:ilvl w:val="1"/>
          <w:numId w:val="3"/>
        </w:numPr>
        <w:spacing w:after="200" w:lineRule="auto"/>
        <w:ind w:left="1440" w:hanging="360"/>
        <w:rPr>
          <w:u w:val="none"/>
        </w:rPr>
      </w:pPr>
      <w:r w:rsidDel="00000000" w:rsidR="00000000" w:rsidRPr="00000000">
        <w:rPr>
          <w:rtl w:val="0"/>
        </w:rPr>
        <w:t xml:space="preserve">figure</w:t>
      </w:r>
    </w:p>
    <w:p w:rsidR="00000000" w:rsidDel="00000000" w:rsidP="00000000" w:rsidRDefault="00000000" w:rsidRPr="00000000" w14:paraId="0000001B">
      <w:pPr>
        <w:numPr>
          <w:ilvl w:val="1"/>
          <w:numId w:val="3"/>
        </w:numPr>
        <w:spacing w:after="200" w:lineRule="auto"/>
        <w:ind w:left="1440" w:hanging="360"/>
        <w:rPr>
          <w:u w:val="none"/>
        </w:rPr>
      </w:pPr>
      <w:r w:rsidDel="00000000" w:rsidR="00000000" w:rsidRPr="00000000">
        <w:rPr>
          <w:rtl w:val="0"/>
        </w:rPr>
        <w:t xml:space="preserve">input</w:t>
      </w:r>
    </w:p>
    <w:p w:rsidR="00000000" w:rsidDel="00000000" w:rsidP="00000000" w:rsidRDefault="00000000" w:rsidRPr="00000000" w14:paraId="0000001C">
      <w:pPr>
        <w:numPr>
          <w:ilvl w:val="1"/>
          <w:numId w:val="3"/>
        </w:numPr>
        <w:spacing w:after="200" w:lineRule="auto"/>
        <w:ind w:left="1440" w:hanging="360"/>
        <w:rPr>
          <w:u w:val="none"/>
        </w:rPr>
      </w:pPr>
      <w:r w:rsidDel="00000000" w:rsidR="00000000" w:rsidRPr="00000000">
        <w:rPr>
          <w:rtl w:val="0"/>
        </w:rPr>
        <w:t xml:space="preserve">table</w:t>
      </w:r>
    </w:p>
    <w:p w:rsidR="00000000" w:rsidDel="00000000" w:rsidP="00000000" w:rsidRDefault="00000000" w:rsidRPr="00000000" w14:paraId="0000001D">
      <w:pPr>
        <w:numPr>
          <w:ilvl w:val="1"/>
          <w:numId w:val="3"/>
        </w:numPr>
        <w:spacing w:after="200" w:lineRule="auto"/>
        <w:ind w:left="1440" w:hanging="360"/>
        <w:rPr>
          <w:u w:val="none"/>
        </w:rPr>
      </w:pPr>
      <w:r w:rsidDel="00000000" w:rsidR="00000000" w:rsidRPr="00000000">
        <w:rPr>
          <w:rtl w:val="0"/>
        </w:rPr>
        <w:t xml:space="preserve">nav</w:t>
      </w:r>
      <w:r w:rsidDel="00000000" w:rsidR="00000000" w:rsidRPr="00000000">
        <w:rPr>
          <w:rtl w:val="0"/>
        </w:rPr>
      </w:r>
    </w:p>
    <w:p w:rsidR="00000000" w:rsidDel="00000000" w:rsidP="00000000" w:rsidRDefault="00000000" w:rsidRPr="00000000" w14:paraId="0000001E">
      <w:pPr>
        <w:numPr>
          <w:ilvl w:val="1"/>
          <w:numId w:val="3"/>
        </w:numPr>
        <w:spacing w:after="200" w:lineRule="auto"/>
        <w:ind w:left="1440" w:hanging="360"/>
        <w:rPr>
          <w:u w:val="none"/>
        </w:rPr>
      </w:pPr>
      <w:r w:rsidDel="00000000" w:rsidR="00000000" w:rsidRPr="00000000">
        <w:rPr>
          <w:rtl w:val="0"/>
        </w:rPr>
        <w:t xml:space="preserve">hr</w:t>
      </w:r>
    </w:p>
    <w:p w:rsidR="00000000" w:rsidDel="00000000" w:rsidP="00000000" w:rsidRDefault="00000000" w:rsidRPr="00000000" w14:paraId="0000001F">
      <w:pPr>
        <w:spacing w:after="200" w:lineRule="auto"/>
        <w:ind w:left="720" w:firstLine="0"/>
        <w:rPr/>
      </w:pPr>
      <w:r w:rsidDel="00000000" w:rsidR="00000000" w:rsidRPr="00000000">
        <w:rPr>
          <w:rtl w:val="0"/>
        </w:rPr>
        <w:t xml:space="preserve">Alternatively, pick any two elements from </w:t>
      </w:r>
      <w:hyperlink r:id="rId11">
        <w:r w:rsidDel="00000000" w:rsidR="00000000" w:rsidRPr="00000000">
          <w:rPr>
            <w:color w:val="1155cc"/>
            <w:u w:val="single"/>
            <w:rtl w:val="0"/>
          </w:rPr>
          <w:t xml:space="preserve">W3C’s list of every element</w:t>
        </w:r>
      </w:hyperlink>
      <w:r w:rsidDel="00000000" w:rsidR="00000000" w:rsidRPr="00000000">
        <w:rPr>
          <w:rtl w:val="0"/>
        </w:rPr>
        <w:t xml:space="preserve">.</w:t>
      </w:r>
    </w:p>
    <w:p w:rsidR="00000000" w:rsidDel="00000000" w:rsidP="00000000" w:rsidRDefault="00000000" w:rsidRPr="00000000" w14:paraId="00000020">
      <w:pPr>
        <w:spacing w:after="200" w:lineRule="auto"/>
        <w:ind w:left="720" w:firstLine="0"/>
        <w:rPr/>
      </w:pPr>
      <w:r w:rsidDel="00000000" w:rsidR="00000000" w:rsidRPr="00000000">
        <w:rPr>
          <w:i w:val="1"/>
          <w:rtl w:val="0"/>
        </w:rPr>
        <w:t xml:space="preserve">Tip:</w:t>
      </w:r>
      <w:r w:rsidDel="00000000" w:rsidR="00000000" w:rsidRPr="00000000">
        <w:rPr>
          <w:rtl w:val="0"/>
        </w:rPr>
        <w:t xml:space="preserve"> Don’t worry about getting these two exactly right. Make a note of anything you find difficult for the review phase.</w:t>
      </w:r>
    </w:p>
    <w:p w:rsidR="00000000" w:rsidDel="00000000" w:rsidP="00000000" w:rsidRDefault="00000000" w:rsidRPr="00000000" w14:paraId="00000021">
      <w:pPr>
        <w:pStyle w:val="Heading3"/>
        <w:spacing w:after="200" w:lineRule="auto"/>
        <w:rPr/>
      </w:pPr>
      <w:bookmarkStart w:colFirst="0" w:colLast="0" w:name="_s21ysdio72pc" w:id="5"/>
      <w:bookmarkEnd w:id="5"/>
      <w:r w:rsidDel="00000000" w:rsidR="00000000" w:rsidRPr="00000000">
        <w:rPr>
          <w:rtl w:val="0"/>
        </w:rPr>
        <w:t xml:space="preserve">Part 4: Share your work (1 min)</w:t>
      </w:r>
      <w:r w:rsidDel="00000000" w:rsidR="00000000" w:rsidRPr="00000000">
        <w:rPr>
          <w:rtl w:val="0"/>
        </w:rPr>
      </w:r>
    </w:p>
    <w:p w:rsidR="00000000" w:rsidDel="00000000" w:rsidP="00000000" w:rsidRDefault="00000000" w:rsidRPr="00000000" w14:paraId="00000022">
      <w:pPr>
        <w:pStyle w:val="Heading2"/>
        <w:spacing w:after="200" w:lineRule="auto"/>
        <w:rPr/>
      </w:pPr>
      <w:bookmarkStart w:colFirst="0" w:colLast="0" w:name="_ld0q9yhb323" w:id="6"/>
      <w:bookmarkEnd w:id="6"/>
      <w:r w:rsidDel="00000000" w:rsidR="00000000" w:rsidRPr="00000000">
        <w:rPr>
          <w:rtl w:val="0"/>
        </w:rPr>
        <w:t xml:space="preserve">In the Real World</w:t>
      </w:r>
    </w:p>
    <w:p w:rsidR="00000000" w:rsidDel="00000000" w:rsidP="00000000" w:rsidRDefault="00000000" w:rsidRPr="00000000" w14:paraId="00000023">
      <w:pPr>
        <w:rPr/>
      </w:pPr>
      <w:r w:rsidDel="00000000" w:rsidR="00000000" w:rsidRPr="00000000">
        <w:rPr>
          <w:rtl w:val="0"/>
        </w:rPr>
        <w:t xml:space="preserve">Elements vary in purpose, attributes, and even syntax. Knowing how to quickly access documentation is one of the most essential skills for all programmers. No web developer has memorized every HTML element, but being familiar with the available options allows you to pick the best tool for the job.</w:t>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color w:val="999999"/>
        <w:sz w:val="23"/>
        <w:szCs w:val="23"/>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color w:val="999999"/>
        <w:sz w:val="23"/>
        <w:szCs w:val="23"/>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Heading1"/>
      <w:spacing w:after="0" w:before="0" w:line="240" w:lineRule="auto"/>
      <w:jc w:val="center"/>
      <w:rPr/>
    </w:pPr>
    <w:bookmarkStart w:colFirst="0" w:colLast="0" w:name="_2v5tzelpwzhs"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Style w:val="Heading1"/>
      <w:spacing w:after="0" w:before="0" w:line="240" w:lineRule="auto"/>
      <w:jc w:val="center"/>
      <w:rPr/>
    </w:pPr>
    <w:bookmarkStart w:colFirst="0" w:colLast="0" w:name="_71s1v2be80aw" w:id="8"/>
    <w:bookmarkEnd w:id="8"/>
    <w:r w:rsidDel="00000000" w:rsidR="00000000" w:rsidRPr="00000000">
      <w:rPr/>
      <w:drawing>
        <wp:inline distB="114300" distT="114300" distL="114300" distR="114300">
          <wp:extent cx="5943600" cy="11176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line="276" w:lineRule="auto"/>
      <w:rPr/>
    </w:pPr>
    <w:bookmarkStart w:colFirst="0" w:colLast="0" w:name="_kugfet2nyvji" w:id="9"/>
    <w:bookmarkEnd w:id="9"/>
    <w:r w:rsidDel="00000000" w:rsidR="00000000" w:rsidRPr="00000000">
      <w:rPr>
        <w:b w:val="1"/>
        <w:sz w:val="40"/>
        <w:szCs w:val="40"/>
        <w:rtl w:val="0"/>
      </w:rPr>
      <w:t xml:space="preserve">17.1 | Semantic Sandbox</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1"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Individual | </w:t>
    </w:r>
    <w:r w:rsidDel="00000000" w:rsidR="00000000" w:rsidRPr="00000000">
      <w:rPr>
        <w:sz w:val="28"/>
        <w:szCs w:val="28"/>
      </w:rPr>
      <w:drawing>
        <wp:inline distB="114300" distT="114300" distL="114300" distR="114300">
          <wp:extent cx="230188" cy="230188"/>
          <wp:effectExtent b="0" l="0" r="0" t="0"/>
          <wp:docPr id="2"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VsCode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Roboto" w:cs="Roboto" w:eastAsia="Roboto" w:hAnsi="Roboto"/>
      <w:sz w:val="48"/>
      <w:szCs w:val="48"/>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hd w:fill="ffffff" w:val="clear"/>
      <w:spacing w:after="24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tags/ref_byfunc.asp" TargetMode="External"/><Relationship Id="rId10" Type="http://schemas.openxmlformats.org/officeDocument/2006/relationships/hyperlink" Target="https://codepen.io/matt-boisseau/pen/bGpYqz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help/4027324/windows-10-snap-your-window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HvEaE0jQ8L9coKzVJOxLtLiqvEn8moVc6LgMwPI1xUM/edit?usp=sharing" TargetMode="External"/><Relationship Id="rId7" Type="http://schemas.openxmlformats.org/officeDocument/2006/relationships/image" Target="media/image5.png"/><Relationship Id="rId8" Type="http://schemas.openxmlformats.org/officeDocument/2006/relationships/hyperlink" Target="https://support.apple.com/en-us/HT2049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