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70A34F">
      <w:pPr>
        <w:rPr>
          <w:rFonts w:hint="eastAsia"/>
        </w:rPr>
      </w:pPr>
      <w:r>
        <w:rPr>
          <w:rFonts w:hint="eastAsia"/>
        </w:rPr>
        <w:t>项目申报材料中缺少关键技术指标说明，部分内容表述不清。</w:t>
      </w:r>
    </w:p>
    <w:p w14:paraId="03318C34"/>
    <w:p w14:paraId="2D901921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7EE4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2026-01-13T01:49:12Z</dcterms:created>
  <dc:creator>86159</dc:creator>
  <cp:lastModifiedBy>七弦</cp:lastModifiedBy>
  <dcterms:modified xsi:type="dcterms:W3CDTF">2026-01-13T01:49:16Z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eyJoZGlkIjoiNmRmOGNhM2JlMWY0MGMzMTc5YjY5M2VjOGFjZjlhZGIiLCJ1c2VySWQiOiIxMDUzOTM0ODU3In0=</vt:lpwstr>
  </property>
  <property fmtid="{D5CDD505-2E9C-101B-9397-08002B2CF9AE}" pid="4" name="ICV">
    <vt:lpwstr>1CF9B6FF44B74756B1DB9C78D1DACFCE_12</vt:lpwstr>
  </property>
</Properties>
</file>