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omic Sans MS" w:hAnsi="Comic Sans MS"/>
          <w:b/>
          <w:color w:val="000000" w:themeColor="text1"/>
          <w:sz w:val="36"/>
          <w:szCs w:val="36"/>
        </w:rPr>
      </w:pPr>
      <w:r>
        <w:rPr>
          <w:rFonts w:ascii="Comic Sans MS" w:hAnsi="Comic Sans MS"/>
          <w:b/>
          <w:color w:val="000000" w:themeColor="text1"/>
          <w:sz w:val="36"/>
          <w:szCs w:val="36"/>
        </w:rPr>
        <w:t>Autoregressive Integrated Moving Average (ARIMA)</w:t>
      </w:r>
    </w:p>
    <w:p>
      <w:pPr>
        <w:spacing w:after="0" w:line="480" w:lineRule="auto"/>
        <w:jc w:val="both"/>
        <w:rPr>
          <w:color w:val="000000" w:themeColor="text1"/>
          <w:sz w:val="24"/>
          <w:szCs w:val="24"/>
        </w:rPr>
      </w:pPr>
    </w:p>
    <w:p>
      <w:pPr>
        <w:spacing w:after="0" w:line="480" w:lineRule="auto"/>
        <w:jc w:val="both"/>
        <w:rPr>
          <w:b/>
          <w:color w:val="FF0000"/>
          <w:sz w:val="24"/>
          <w:szCs w:val="24"/>
        </w:rPr>
      </w:pPr>
      <w:r>
        <w:rPr>
          <w:b/>
          <w:color w:val="FF0000"/>
          <w:sz w:val="24"/>
          <w:szCs w:val="24"/>
        </w:rPr>
        <w:t>[1] Sekilas tentang Autoregressive Integrated Moving Average (ARIMA)</w:t>
      </w:r>
    </w:p>
    <w:p>
      <w:pPr>
        <w:spacing w:after="0" w:line="480" w:lineRule="auto"/>
        <w:jc w:val="both"/>
        <w:rPr>
          <w:color w:val="000000" w:themeColor="text1"/>
          <w:sz w:val="24"/>
          <w:szCs w:val="24"/>
        </w:rPr>
      </w:pPr>
      <w:r>
        <w:rPr>
          <w:color w:val="000000" w:themeColor="text1"/>
          <w:sz w:val="24"/>
          <w:szCs w:val="24"/>
        </w:rPr>
        <w:t>Damodar Gujarati dalam bukunya yang berjudul “</w:t>
      </w:r>
      <w:r>
        <w:rPr>
          <w:i/>
          <w:color w:val="000000" w:themeColor="text1"/>
          <w:sz w:val="24"/>
          <w:szCs w:val="24"/>
        </w:rPr>
        <w:t>Basic Econometrics</w:t>
      </w:r>
      <w:r>
        <w:rPr>
          <w:color w:val="000000" w:themeColor="text1"/>
          <w:sz w:val="24"/>
          <w:szCs w:val="24"/>
        </w:rPr>
        <w:t>” (2004:835) menyatakan sebagai berikut.</w:t>
      </w:r>
    </w:p>
    <w:p>
      <w:pPr>
        <w:spacing w:after="0" w:line="480" w:lineRule="auto"/>
        <w:jc w:val="both"/>
        <w:rPr>
          <w:color w:val="000000" w:themeColor="text1"/>
          <w:sz w:val="24"/>
          <w:szCs w:val="24"/>
        </w:rPr>
      </w:pPr>
    </w:p>
    <w:p>
      <w:pPr>
        <w:spacing w:after="0" w:line="240" w:lineRule="auto"/>
        <w:jc w:val="both"/>
        <w:rPr>
          <w:color w:val="000000" w:themeColor="text1"/>
          <w:sz w:val="24"/>
          <w:szCs w:val="24"/>
        </w:rPr>
      </w:pPr>
      <w:r>
        <w:rPr>
          <w:color w:val="000000" w:themeColor="text1"/>
          <w:sz w:val="24"/>
          <w:szCs w:val="24"/>
        </w:rPr>
        <w:t>“</w:t>
      </w:r>
      <w:r>
        <w:rPr>
          <w:i/>
          <w:color w:val="000000" w:themeColor="text1"/>
          <w:sz w:val="24"/>
          <w:szCs w:val="24"/>
        </w:rPr>
        <w:t xml:space="preserve">We noted in the Introduction that </w:t>
      </w:r>
      <w:r>
        <w:rPr>
          <w:b/>
          <w:i/>
          <w:color w:val="000000" w:themeColor="text1"/>
          <w:sz w:val="24"/>
          <w:szCs w:val="24"/>
        </w:rPr>
        <w:t>forecasting</w:t>
      </w:r>
      <w:r>
        <w:rPr>
          <w:i/>
          <w:color w:val="000000" w:themeColor="text1"/>
          <w:sz w:val="24"/>
          <w:szCs w:val="24"/>
        </w:rPr>
        <w:t xml:space="preserve"> is an important part of econometric analysis, for some people probably the most important. How do we forecast economic variables, such as GDP, inflation, exchange rates, stock prices, unemployment rates, and myriad other economic variables? In this chapter we discuss </w:t>
      </w:r>
      <w:r>
        <w:rPr>
          <w:b/>
          <w:i/>
          <w:color w:val="000000" w:themeColor="text1"/>
          <w:sz w:val="24"/>
          <w:szCs w:val="24"/>
        </w:rPr>
        <w:t>two methods of forecasting</w:t>
      </w:r>
      <w:r>
        <w:rPr>
          <w:i/>
          <w:color w:val="000000" w:themeColor="text1"/>
          <w:sz w:val="24"/>
          <w:szCs w:val="24"/>
        </w:rPr>
        <w:t xml:space="preserve"> that have become quite popular: (1) autoregressive integrated moving average (ARIMA), popularly known as the Box–Jenkins methodology</w:t>
      </w:r>
      <w:r>
        <w:rPr>
          <w:i/>
          <w:color w:val="000000" w:themeColor="text1"/>
          <w:sz w:val="24"/>
          <w:szCs w:val="24"/>
          <w:vertAlign w:val="superscript"/>
        </w:rPr>
        <w:t>1</w:t>
      </w:r>
      <w:r>
        <w:rPr>
          <w:i/>
          <w:color w:val="000000" w:themeColor="text1"/>
          <w:sz w:val="24"/>
          <w:szCs w:val="24"/>
        </w:rPr>
        <w:t xml:space="preserve">, and (2) </w:t>
      </w:r>
      <w:r>
        <w:rPr>
          <w:b/>
          <w:i/>
          <w:color w:val="000000" w:themeColor="text1"/>
          <w:sz w:val="24"/>
          <w:szCs w:val="24"/>
        </w:rPr>
        <w:t>vector autoregression (VAR)</w:t>
      </w:r>
      <w:r>
        <w:rPr>
          <w:i/>
          <w:color w:val="000000" w:themeColor="text1"/>
          <w:sz w:val="24"/>
          <w:szCs w:val="24"/>
        </w:rPr>
        <w:t>.”</w:t>
      </w:r>
    </w:p>
    <w:p>
      <w:pPr>
        <w:spacing w:after="0" w:line="480" w:lineRule="auto"/>
        <w:jc w:val="both"/>
        <w:rPr>
          <w:b/>
          <w:color w:val="000000" w:themeColor="text1"/>
          <w:sz w:val="24"/>
          <w:szCs w:val="24"/>
        </w:rPr>
      </w:pPr>
    </w:p>
    <w:p>
      <w:pPr>
        <w:spacing w:after="0" w:line="480" w:lineRule="auto"/>
        <w:jc w:val="both"/>
        <w:rPr>
          <w:color w:val="000000" w:themeColor="text1"/>
          <w:sz w:val="24"/>
          <w:szCs w:val="24"/>
        </w:rPr>
      </w:pPr>
      <w:r>
        <w:rPr>
          <w:color w:val="000000" w:themeColor="text1"/>
          <w:sz w:val="24"/>
          <w:szCs w:val="24"/>
        </w:rPr>
        <w:t>Berdasarkan kutipan di atas:</w:t>
      </w:r>
    </w:p>
    <w:p>
      <w:pPr>
        <w:pStyle w:val="7"/>
        <w:numPr>
          <w:ilvl w:val="0"/>
          <w:numId w:val="1"/>
        </w:numPr>
        <w:spacing w:after="0" w:line="480" w:lineRule="auto"/>
        <w:jc w:val="both"/>
        <w:rPr>
          <w:color w:val="000000" w:themeColor="text1"/>
          <w:sz w:val="24"/>
          <w:szCs w:val="24"/>
        </w:rPr>
      </w:pPr>
      <w:r>
        <w:rPr>
          <w:i/>
          <w:color w:val="000000" w:themeColor="text1"/>
          <w:sz w:val="24"/>
          <w:szCs w:val="24"/>
        </w:rPr>
        <w:t xml:space="preserve">Autoregressive integrated moving average </w:t>
      </w:r>
      <w:r>
        <w:rPr>
          <w:color w:val="000000" w:themeColor="text1"/>
          <w:sz w:val="24"/>
          <w:szCs w:val="24"/>
        </w:rPr>
        <w:t xml:space="preserve">(disingkat: ARIMA) memiliki nama lain </w:t>
      </w:r>
      <w:r>
        <w:rPr>
          <w:b/>
          <w:i/>
          <w:color w:val="000000" w:themeColor="text1"/>
          <w:sz w:val="24"/>
          <w:szCs w:val="24"/>
        </w:rPr>
        <w:t>Box-Jenkins</w:t>
      </w:r>
      <w:r>
        <w:rPr>
          <w:color w:val="000000" w:themeColor="text1"/>
          <w:sz w:val="24"/>
          <w:szCs w:val="24"/>
        </w:rPr>
        <w:t>.</w:t>
      </w:r>
    </w:p>
    <w:p>
      <w:pPr>
        <w:pStyle w:val="7"/>
        <w:numPr>
          <w:ilvl w:val="0"/>
          <w:numId w:val="1"/>
        </w:numPr>
        <w:spacing w:after="0" w:line="480" w:lineRule="auto"/>
        <w:jc w:val="both"/>
        <w:rPr>
          <w:color w:val="000000" w:themeColor="text1"/>
          <w:sz w:val="24"/>
          <w:szCs w:val="24"/>
        </w:rPr>
      </w:pPr>
      <w:r>
        <w:rPr>
          <w:color w:val="000000" w:themeColor="text1"/>
          <w:sz w:val="24"/>
          <w:szCs w:val="24"/>
        </w:rPr>
        <w:t>ARIMA merupakan salah satu metode peramalan (</w:t>
      </w:r>
      <w:r>
        <w:rPr>
          <w:i/>
          <w:color w:val="000000" w:themeColor="text1"/>
          <w:sz w:val="24"/>
          <w:szCs w:val="24"/>
        </w:rPr>
        <w:t>forecasting</w:t>
      </w:r>
      <w:r>
        <w:rPr>
          <w:color w:val="000000" w:themeColor="text1"/>
          <w:sz w:val="24"/>
          <w:szCs w:val="24"/>
        </w:rPr>
        <w:t xml:space="preserve">). Selain ARIMA, </w:t>
      </w:r>
      <w:r>
        <w:rPr>
          <w:b/>
          <w:bCs/>
          <w:color w:val="000000" w:themeColor="text1"/>
          <w:sz w:val="24"/>
          <w:szCs w:val="24"/>
        </w:rPr>
        <w:t xml:space="preserve">terdapat metode peramalan lain, seperti </w:t>
      </w:r>
      <w:r>
        <w:rPr>
          <w:b/>
          <w:bCs/>
          <w:i/>
          <w:color w:val="000000" w:themeColor="text1"/>
          <w:sz w:val="24"/>
          <w:szCs w:val="24"/>
        </w:rPr>
        <w:t xml:space="preserve">vector autoregression </w:t>
      </w:r>
      <w:r>
        <w:rPr>
          <w:color w:val="000000" w:themeColor="text1"/>
          <w:sz w:val="24"/>
          <w:szCs w:val="24"/>
        </w:rPr>
        <w:t>(VAR).</w:t>
      </w:r>
    </w:p>
    <w:p>
      <w:pPr>
        <w:pStyle w:val="7"/>
        <w:numPr>
          <w:ilvl w:val="0"/>
          <w:numId w:val="1"/>
        </w:numPr>
        <w:spacing w:after="0" w:line="480" w:lineRule="auto"/>
        <w:jc w:val="both"/>
        <w:rPr>
          <w:color w:val="000000" w:themeColor="text1"/>
          <w:sz w:val="24"/>
          <w:szCs w:val="24"/>
        </w:rPr>
      </w:pPr>
      <w:r>
        <w:rPr>
          <w:color w:val="000000" w:themeColor="text1"/>
          <w:sz w:val="24"/>
          <w:szCs w:val="24"/>
        </w:rPr>
        <w:t>Dalam dunia ekonomi, ARIMA sering digunakan dalam melakukan peram</w:t>
      </w:r>
      <w:bookmarkStart w:id="0" w:name="_GoBack"/>
      <w:bookmarkEnd w:id="0"/>
      <w:r>
        <w:rPr>
          <w:color w:val="000000" w:themeColor="text1"/>
          <w:sz w:val="24"/>
          <w:szCs w:val="24"/>
        </w:rPr>
        <w:t>alan inflasi, harga saham, GDP, dan sebagainya.</w:t>
      </w:r>
    </w:p>
    <w:p>
      <w:pPr>
        <w:spacing w:after="0" w:line="480" w:lineRule="auto"/>
        <w:jc w:val="both"/>
        <w:rPr>
          <w:b/>
          <w:color w:val="000000" w:themeColor="text1"/>
          <w:sz w:val="24"/>
          <w:szCs w:val="24"/>
        </w:rPr>
      </w:pPr>
    </w:p>
    <w:p>
      <w:pPr>
        <w:spacing w:after="0" w:line="480" w:lineRule="auto"/>
        <w:jc w:val="both"/>
        <w:rPr>
          <w:rFonts w:cstheme="minorHAnsi"/>
          <w:sz w:val="24"/>
          <w:szCs w:val="24"/>
        </w:rPr>
      </w:pPr>
      <w:r>
        <w:rPr>
          <w:rFonts w:cstheme="minorHAnsi"/>
          <w:sz w:val="24"/>
          <w:szCs w:val="24"/>
        </w:rPr>
        <w:t>Misalkan Berikut diberikan data harga penutupan (</w:t>
      </w:r>
      <w:r>
        <w:rPr>
          <w:rFonts w:cstheme="minorHAnsi"/>
          <w:i/>
          <w:sz w:val="24"/>
          <w:szCs w:val="24"/>
        </w:rPr>
        <w:t>close price</w:t>
      </w:r>
      <w:r>
        <w:rPr>
          <w:rFonts w:cstheme="minorHAnsi"/>
          <w:sz w:val="24"/>
          <w:szCs w:val="24"/>
        </w:rPr>
        <w:t>) saham bank BNI dari tanggal 4 Desember 2017 sampai dengan tanggal 27 Desember 2017 (Tabel 1.1).</w:t>
      </w:r>
    </w:p>
    <w:p>
      <w:pPr>
        <w:spacing w:after="0" w:line="480" w:lineRule="auto"/>
        <w:jc w:val="both"/>
        <w:rPr>
          <w:rFonts w:cstheme="minorHAnsi"/>
          <w:sz w:val="24"/>
          <w:szCs w:val="24"/>
        </w:rPr>
      </w:pPr>
    </w:p>
    <w:p>
      <w:pPr>
        <w:spacing w:after="0" w:line="480" w:lineRule="auto"/>
        <w:jc w:val="both"/>
        <w:rPr>
          <w:rFonts w:cstheme="minorHAnsi"/>
          <w:sz w:val="24"/>
          <w:szCs w:val="24"/>
        </w:rPr>
      </w:pPr>
    </w:p>
    <w:p>
      <w:pPr>
        <w:spacing w:after="0" w:line="480" w:lineRule="auto"/>
        <w:jc w:val="center"/>
        <w:rPr>
          <w:rFonts w:ascii="Times New Roman" w:hAnsi="Times New Roman" w:cs="Times New Roman"/>
        </w:rPr>
      </w:pPr>
    </w:p>
    <w:p>
      <w:pPr>
        <w:spacing w:after="0" w:line="480" w:lineRule="auto"/>
        <w:jc w:val="center"/>
        <w:rPr>
          <w:rFonts w:cstheme="minorHAnsi"/>
          <w:sz w:val="24"/>
          <w:szCs w:val="24"/>
        </w:rPr>
      </w:pPr>
      <w:r>
        <w:rPr>
          <w:rFonts w:cstheme="minorHAnsi"/>
          <w:b/>
          <w:sz w:val="24"/>
          <w:szCs w:val="24"/>
        </w:rPr>
        <w:t>Tabel 1.1   Harga Penutupan Saham BNI</w:t>
      </w:r>
    </w:p>
    <w:tbl>
      <w:tblPr>
        <w:tblStyle w:val="9"/>
        <w:tblW w:w="6179" w:type="dxa"/>
        <w:jc w:val="center"/>
        <w:tblBorders>
          <w:top w:val="single" w:color="auto" w:sz="4" w:space="0"/>
          <w:left w:val="none" w:color="auto" w:sz="0" w:space="0"/>
          <w:bottom w:val="single" w:color="auto" w:sz="4" w:space="0"/>
          <w:right w:val="none" w:color="auto" w:sz="0" w:space="0"/>
          <w:insideH w:val="single" w:color="7E7E7E" w:themeColor="text1" w:themeTint="80" w:sz="4" w:space="0"/>
          <w:insideV w:val="none" w:color="auto" w:sz="0" w:space="0"/>
        </w:tblBorders>
        <w:tblLayout w:type="autofit"/>
        <w:tblCellMar>
          <w:top w:w="0" w:type="dxa"/>
          <w:left w:w="108" w:type="dxa"/>
          <w:bottom w:w="0" w:type="dxa"/>
          <w:right w:w="108" w:type="dxa"/>
        </w:tblCellMar>
      </w:tblPr>
      <w:tblGrid>
        <w:gridCol w:w="2000"/>
        <w:gridCol w:w="4179"/>
      </w:tblGrid>
      <w:tr>
        <w:trPr>
          <w:trHeight w:val="300" w:hRule="atLeast"/>
          <w:jc w:val="center"/>
        </w:trPr>
        <w:tc>
          <w:tcPr>
            <w:tcW w:w="2000" w:type="dxa"/>
            <w:tcBorders>
              <w:top w:val="single" w:color="auto" w:sz="4" w:space="0"/>
              <w:bottom w:val="single" w:color="auto" w:sz="4" w:space="0"/>
            </w:tcBorders>
            <w:noWrap/>
          </w:tcPr>
          <w:p>
            <w:pPr>
              <w:spacing w:after="0" w:line="240" w:lineRule="auto"/>
              <w:jc w:val="center"/>
              <w:rPr>
                <w:rFonts w:ascii="Calibri" w:hAnsi="Calibri" w:eastAsia="Times New Roman" w:cs="Calibri"/>
                <w:b w:val="0"/>
                <w:bCs/>
                <w:color w:val="000000"/>
                <w:lang w:eastAsia="id-ID"/>
              </w:rPr>
            </w:pPr>
            <w:r>
              <w:rPr>
                <w:rFonts w:ascii="Calibri" w:hAnsi="Calibri" w:eastAsia="Times New Roman" w:cs="Calibri"/>
                <w:b w:val="0"/>
                <w:bCs/>
                <w:color w:val="000000"/>
                <w:lang w:eastAsia="id-ID"/>
              </w:rPr>
              <w:t>Tanggal</w:t>
            </w:r>
          </w:p>
        </w:tc>
        <w:tc>
          <w:tcPr>
            <w:tcW w:w="4179" w:type="dxa"/>
            <w:tcBorders>
              <w:top w:val="single" w:color="auto" w:sz="4" w:space="0"/>
              <w:bottom w:val="single" w:color="auto" w:sz="4" w:space="0"/>
            </w:tcBorders>
            <w:noWrap/>
          </w:tcPr>
          <w:p>
            <w:pPr>
              <w:spacing w:after="0" w:line="240" w:lineRule="auto"/>
              <w:jc w:val="center"/>
              <w:rPr>
                <w:rFonts w:ascii="Calibri" w:hAnsi="Calibri" w:eastAsia="Times New Roman" w:cs="Calibri"/>
                <w:b w:val="0"/>
                <w:bCs/>
                <w:color w:val="000000"/>
                <w:lang w:eastAsia="id-ID"/>
              </w:rPr>
            </w:pPr>
            <w:r>
              <w:rPr>
                <w:rFonts w:ascii="Calibri" w:hAnsi="Calibri" w:eastAsia="Times New Roman" w:cs="Calibri"/>
                <w:b w:val="0"/>
                <w:bCs/>
                <w:color w:val="000000"/>
                <w:lang w:eastAsia="id-ID"/>
              </w:rPr>
              <w:t>Harga Penutupan Saham (Close Price)</w:t>
            </w:r>
          </w:p>
        </w:tc>
      </w:tr>
      <w:tr>
        <w:trPr>
          <w:trHeight w:val="300" w:hRule="atLeast"/>
          <w:jc w:val="center"/>
        </w:trPr>
        <w:tc>
          <w:tcPr>
            <w:tcW w:w="2000" w:type="dxa"/>
            <w:tcBorders>
              <w:top w:val="single" w:color="auto" w:sz="4" w:space="0"/>
              <w:bottom w:val="nil"/>
            </w:tcBorders>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04/12/2017</w:t>
            </w:r>
          </w:p>
        </w:tc>
        <w:tc>
          <w:tcPr>
            <w:tcW w:w="4179" w:type="dxa"/>
            <w:tcBorders>
              <w:top w:val="single" w:color="auto" w:sz="4" w:space="0"/>
              <w:bottom w:val="nil"/>
            </w:tcBorders>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8225</w:t>
            </w:r>
          </w:p>
        </w:tc>
      </w:tr>
      <w:tr>
        <w:trPr>
          <w:trHeight w:val="300" w:hRule="atLeast"/>
          <w:jc w:val="center"/>
        </w:trPr>
        <w:tc>
          <w:tcPr>
            <w:tcW w:w="2000" w:type="dxa"/>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05/12/2017</w:t>
            </w:r>
          </w:p>
        </w:tc>
        <w:tc>
          <w:tcPr>
            <w:tcW w:w="4179" w:type="dxa"/>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8450</w:t>
            </w:r>
          </w:p>
        </w:tc>
      </w:tr>
      <w:tr>
        <w:trPr>
          <w:trHeight w:val="300" w:hRule="atLeast"/>
          <w:jc w:val="center"/>
        </w:trPr>
        <w:tc>
          <w:tcPr>
            <w:tcW w:w="2000" w:type="dxa"/>
            <w:tcBorders>
              <w:top w:val="nil"/>
              <w:bottom w:val="nil"/>
            </w:tcBorders>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06/12/2017</w:t>
            </w:r>
          </w:p>
        </w:tc>
        <w:tc>
          <w:tcPr>
            <w:tcW w:w="4179" w:type="dxa"/>
            <w:tcBorders>
              <w:top w:val="nil"/>
              <w:bottom w:val="nil"/>
            </w:tcBorders>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8525</w:t>
            </w:r>
          </w:p>
        </w:tc>
      </w:tr>
      <w:tr>
        <w:trPr>
          <w:trHeight w:val="300" w:hRule="atLeast"/>
          <w:jc w:val="center"/>
        </w:trPr>
        <w:tc>
          <w:tcPr>
            <w:tcW w:w="2000" w:type="dxa"/>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07/12/2017</w:t>
            </w:r>
          </w:p>
        </w:tc>
        <w:tc>
          <w:tcPr>
            <w:tcW w:w="4179" w:type="dxa"/>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8525</w:t>
            </w:r>
          </w:p>
        </w:tc>
      </w:tr>
      <w:tr>
        <w:trPr>
          <w:trHeight w:val="300" w:hRule="atLeast"/>
          <w:jc w:val="center"/>
        </w:trPr>
        <w:tc>
          <w:tcPr>
            <w:tcW w:w="2000" w:type="dxa"/>
            <w:tcBorders>
              <w:top w:val="nil"/>
              <w:bottom w:val="nil"/>
            </w:tcBorders>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08/12/2017</w:t>
            </w:r>
          </w:p>
        </w:tc>
        <w:tc>
          <w:tcPr>
            <w:tcW w:w="4179" w:type="dxa"/>
            <w:tcBorders>
              <w:top w:val="nil"/>
              <w:bottom w:val="nil"/>
            </w:tcBorders>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8850</w:t>
            </w:r>
          </w:p>
        </w:tc>
      </w:tr>
      <w:tr>
        <w:trPr>
          <w:trHeight w:val="300" w:hRule="atLeast"/>
          <w:jc w:val="center"/>
        </w:trPr>
        <w:tc>
          <w:tcPr>
            <w:tcW w:w="2000" w:type="dxa"/>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11/12/2017</w:t>
            </w:r>
          </w:p>
        </w:tc>
        <w:tc>
          <w:tcPr>
            <w:tcW w:w="4179" w:type="dxa"/>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8900</w:t>
            </w:r>
          </w:p>
        </w:tc>
      </w:tr>
      <w:tr>
        <w:trPr>
          <w:trHeight w:val="300" w:hRule="atLeast"/>
          <w:jc w:val="center"/>
        </w:trPr>
        <w:tc>
          <w:tcPr>
            <w:tcW w:w="2000" w:type="dxa"/>
            <w:tcBorders>
              <w:top w:val="nil"/>
              <w:bottom w:val="nil"/>
            </w:tcBorders>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12/12/2017</w:t>
            </w:r>
          </w:p>
        </w:tc>
        <w:tc>
          <w:tcPr>
            <w:tcW w:w="4179" w:type="dxa"/>
            <w:tcBorders>
              <w:top w:val="nil"/>
              <w:bottom w:val="nil"/>
            </w:tcBorders>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8800</w:t>
            </w:r>
          </w:p>
        </w:tc>
      </w:tr>
      <w:tr>
        <w:trPr>
          <w:trHeight w:val="300" w:hRule="atLeast"/>
          <w:jc w:val="center"/>
        </w:trPr>
        <w:tc>
          <w:tcPr>
            <w:tcW w:w="2000" w:type="dxa"/>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13/12/2017</w:t>
            </w:r>
          </w:p>
        </w:tc>
        <w:tc>
          <w:tcPr>
            <w:tcW w:w="4179" w:type="dxa"/>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9100</w:t>
            </w:r>
          </w:p>
        </w:tc>
      </w:tr>
      <w:tr>
        <w:trPr>
          <w:trHeight w:val="300" w:hRule="atLeast"/>
          <w:jc w:val="center"/>
        </w:trPr>
        <w:tc>
          <w:tcPr>
            <w:tcW w:w="2000" w:type="dxa"/>
            <w:tcBorders>
              <w:top w:val="nil"/>
              <w:bottom w:val="nil"/>
            </w:tcBorders>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14/12/2017</w:t>
            </w:r>
          </w:p>
        </w:tc>
        <w:tc>
          <w:tcPr>
            <w:tcW w:w="4179" w:type="dxa"/>
            <w:tcBorders>
              <w:top w:val="nil"/>
              <w:bottom w:val="nil"/>
            </w:tcBorders>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9225</w:t>
            </w:r>
          </w:p>
        </w:tc>
      </w:tr>
      <w:tr>
        <w:trPr>
          <w:trHeight w:val="300" w:hRule="atLeast"/>
          <w:jc w:val="center"/>
        </w:trPr>
        <w:tc>
          <w:tcPr>
            <w:tcW w:w="2000" w:type="dxa"/>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15/12/2017</w:t>
            </w:r>
          </w:p>
        </w:tc>
        <w:tc>
          <w:tcPr>
            <w:tcW w:w="4179" w:type="dxa"/>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9375</w:t>
            </w:r>
          </w:p>
        </w:tc>
      </w:tr>
      <w:tr>
        <w:trPr>
          <w:trHeight w:val="300" w:hRule="atLeast"/>
          <w:jc w:val="center"/>
        </w:trPr>
        <w:tc>
          <w:tcPr>
            <w:tcW w:w="2000" w:type="dxa"/>
            <w:tcBorders>
              <w:top w:val="nil"/>
              <w:bottom w:val="nil"/>
            </w:tcBorders>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18/12/2017</w:t>
            </w:r>
          </w:p>
        </w:tc>
        <w:tc>
          <w:tcPr>
            <w:tcW w:w="4179" w:type="dxa"/>
            <w:tcBorders>
              <w:top w:val="nil"/>
              <w:bottom w:val="nil"/>
            </w:tcBorders>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9300</w:t>
            </w:r>
          </w:p>
        </w:tc>
      </w:tr>
      <w:tr>
        <w:trPr>
          <w:trHeight w:val="300" w:hRule="atLeast"/>
          <w:jc w:val="center"/>
        </w:trPr>
        <w:tc>
          <w:tcPr>
            <w:tcW w:w="2000" w:type="dxa"/>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19/12/2017</w:t>
            </w:r>
          </w:p>
        </w:tc>
        <w:tc>
          <w:tcPr>
            <w:tcW w:w="4179" w:type="dxa"/>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9525</w:t>
            </w:r>
          </w:p>
        </w:tc>
      </w:tr>
      <w:tr>
        <w:trPr>
          <w:trHeight w:val="300" w:hRule="atLeast"/>
          <w:jc w:val="center"/>
        </w:trPr>
        <w:tc>
          <w:tcPr>
            <w:tcW w:w="2000" w:type="dxa"/>
            <w:tcBorders>
              <w:top w:val="nil"/>
              <w:bottom w:val="nil"/>
            </w:tcBorders>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20/12/2017</w:t>
            </w:r>
          </w:p>
        </w:tc>
        <w:tc>
          <w:tcPr>
            <w:tcW w:w="4179" w:type="dxa"/>
            <w:tcBorders>
              <w:top w:val="nil"/>
              <w:bottom w:val="nil"/>
            </w:tcBorders>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9525</w:t>
            </w:r>
          </w:p>
        </w:tc>
      </w:tr>
      <w:tr>
        <w:trPr>
          <w:trHeight w:val="300" w:hRule="atLeast"/>
          <w:jc w:val="center"/>
        </w:trPr>
        <w:tc>
          <w:tcPr>
            <w:tcW w:w="2000" w:type="dxa"/>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21/12/2017</w:t>
            </w:r>
          </w:p>
        </w:tc>
        <w:tc>
          <w:tcPr>
            <w:tcW w:w="4179" w:type="dxa"/>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9850</w:t>
            </w:r>
          </w:p>
        </w:tc>
      </w:tr>
      <w:tr>
        <w:trPr>
          <w:trHeight w:val="300" w:hRule="atLeast"/>
          <w:jc w:val="center"/>
        </w:trPr>
        <w:tc>
          <w:tcPr>
            <w:tcW w:w="2000" w:type="dxa"/>
            <w:tcBorders>
              <w:top w:val="nil"/>
              <w:bottom w:val="nil"/>
            </w:tcBorders>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22/12/2017</w:t>
            </w:r>
          </w:p>
        </w:tc>
        <w:tc>
          <w:tcPr>
            <w:tcW w:w="4179" w:type="dxa"/>
            <w:tcBorders>
              <w:top w:val="nil"/>
              <w:bottom w:val="nil"/>
            </w:tcBorders>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9850</w:t>
            </w:r>
          </w:p>
        </w:tc>
      </w:tr>
      <w:tr>
        <w:trPr>
          <w:trHeight w:val="300" w:hRule="atLeast"/>
          <w:jc w:val="center"/>
        </w:trPr>
        <w:tc>
          <w:tcPr>
            <w:tcW w:w="2000" w:type="dxa"/>
            <w:noWrap/>
          </w:tcPr>
          <w:p>
            <w:pPr>
              <w:spacing w:after="0" w:line="240" w:lineRule="auto"/>
              <w:jc w:val="center"/>
              <w:rPr>
                <w:rFonts w:ascii="Calibri" w:hAnsi="Calibri" w:eastAsia="Times New Roman" w:cs="Calibri"/>
                <w:b/>
                <w:bCs/>
                <w:color w:val="000000"/>
                <w:sz w:val="18"/>
                <w:szCs w:val="18"/>
                <w:lang w:eastAsia="id-ID"/>
              </w:rPr>
            </w:pPr>
            <w:r>
              <w:rPr>
                <w:rFonts w:ascii="Calibri" w:hAnsi="Calibri" w:eastAsia="Times New Roman" w:cs="Calibri"/>
                <w:b/>
                <w:bCs/>
                <w:color w:val="000000"/>
                <w:sz w:val="18"/>
                <w:szCs w:val="18"/>
                <w:lang w:eastAsia="id-ID"/>
              </w:rPr>
              <w:t>27/12/2017</w:t>
            </w:r>
          </w:p>
        </w:tc>
        <w:tc>
          <w:tcPr>
            <w:tcW w:w="4179" w:type="dxa"/>
            <w:noWrap/>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9900</w:t>
            </w:r>
          </w:p>
        </w:tc>
      </w:tr>
    </w:tbl>
    <w:p>
      <w:pPr>
        <w:spacing w:after="0" w:line="480" w:lineRule="auto"/>
        <w:jc w:val="both"/>
        <w:rPr>
          <w:rFonts w:ascii="Times New Roman" w:hAnsi="Times New Roman" w:cs="Times New Roman"/>
        </w:rPr>
      </w:pPr>
    </w:p>
    <w:p>
      <w:pPr>
        <w:spacing w:after="0" w:line="480" w:lineRule="auto"/>
        <w:jc w:val="both"/>
        <w:rPr>
          <w:rFonts w:ascii="Times New Roman" w:hAnsi="Times New Roman" w:cs="Times New Roman"/>
          <w:b/>
        </w:rPr>
      </w:pPr>
    </w:p>
    <w:p>
      <w:pPr>
        <w:spacing w:after="0" w:line="480" w:lineRule="auto"/>
        <w:jc w:val="both"/>
        <w:rPr>
          <w:rFonts w:cstheme="minorHAnsi"/>
          <w:sz w:val="24"/>
          <w:szCs w:val="24"/>
        </w:rPr>
      </w:pPr>
      <w:r>
        <w:rPr>
          <w:rFonts w:cstheme="minorHAnsi"/>
          <w:sz w:val="24"/>
          <w:szCs w:val="24"/>
        </w:rPr>
        <w:t xml:space="preserve">Berdasarkan data pada Tabel 1.1, ARIMA dapat digunakan untuk melakukan peramalan terhadap harga penutupan saham, misalkan meramalkan harga saham 3 hari ke depan, yakni meramalkan harga saham pada tanggal 28, 29 dan 30 Desember 2017.  </w:t>
      </w:r>
    </w:p>
    <w:p>
      <w:pPr>
        <w:spacing w:after="0" w:line="480" w:lineRule="auto"/>
        <w:jc w:val="both"/>
        <w:rPr>
          <w:rFonts w:cstheme="minorHAnsi"/>
          <w:sz w:val="24"/>
          <w:szCs w:val="24"/>
        </w:rPr>
      </w:pPr>
    </w:p>
    <w:p>
      <w:pPr>
        <w:spacing w:after="0" w:line="480" w:lineRule="auto"/>
        <w:jc w:val="both"/>
        <w:rPr>
          <w:b/>
          <w:color w:val="FF0000"/>
          <w:sz w:val="24"/>
          <w:szCs w:val="24"/>
        </w:rPr>
      </w:pPr>
      <w:r>
        <w:rPr>
          <w:b/>
          <w:color w:val="FF0000"/>
          <w:sz w:val="24"/>
          <w:szCs w:val="24"/>
        </w:rPr>
        <w:t xml:space="preserve">[2] Data Time Series, Cross Section dan Panel (Pooled, Micropanel, Longitudinal) </w:t>
      </w:r>
    </w:p>
    <w:p>
      <w:pPr>
        <w:spacing w:after="0" w:line="480" w:lineRule="auto"/>
        <w:jc w:val="both"/>
        <w:rPr>
          <w:color w:val="000000" w:themeColor="text1"/>
          <w:sz w:val="24"/>
          <w:szCs w:val="24"/>
        </w:rPr>
      </w:pPr>
      <w:r>
        <w:rPr>
          <w:color w:val="000000" w:themeColor="text1"/>
          <w:sz w:val="24"/>
          <w:szCs w:val="24"/>
        </w:rPr>
        <w:t>Damodar Gujarati dalam bukunya yang berjudul “</w:t>
      </w:r>
      <w:r>
        <w:rPr>
          <w:i/>
          <w:color w:val="000000" w:themeColor="text1"/>
          <w:sz w:val="24"/>
          <w:szCs w:val="24"/>
        </w:rPr>
        <w:t>Basic Econometrics</w:t>
      </w:r>
      <w:r>
        <w:rPr>
          <w:color w:val="000000" w:themeColor="text1"/>
          <w:sz w:val="24"/>
          <w:szCs w:val="24"/>
        </w:rPr>
        <w:t>” (2004:636) menyatakan sebagai berikut.</w:t>
      </w:r>
    </w:p>
    <w:p>
      <w:pPr>
        <w:spacing w:after="0" w:line="480" w:lineRule="auto"/>
        <w:jc w:val="both"/>
        <w:rPr>
          <w:color w:val="000000" w:themeColor="text1"/>
          <w:sz w:val="24"/>
          <w:szCs w:val="24"/>
        </w:rPr>
      </w:pPr>
    </w:p>
    <w:p>
      <w:pPr>
        <w:spacing w:after="0" w:line="240" w:lineRule="auto"/>
        <w:jc w:val="both"/>
        <w:rPr>
          <w:b/>
          <w:i/>
          <w:color w:val="000000" w:themeColor="text1"/>
          <w:sz w:val="24"/>
          <w:szCs w:val="24"/>
        </w:rPr>
      </w:pPr>
      <w:r>
        <w:rPr>
          <w:i/>
          <w:color w:val="000000" w:themeColor="text1"/>
          <w:sz w:val="24"/>
          <w:szCs w:val="24"/>
        </w:rPr>
        <w:t xml:space="preserve">“In Chapter 1 we discussed briefly the types of data that are generally available for empirical analysis, namely, </w:t>
      </w:r>
      <w:r>
        <w:rPr>
          <w:b/>
          <w:i/>
          <w:color w:val="000000" w:themeColor="text1"/>
          <w:sz w:val="24"/>
          <w:szCs w:val="24"/>
        </w:rPr>
        <w:t>time series, cross section, and panel</w:t>
      </w:r>
      <w:r>
        <w:rPr>
          <w:i/>
          <w:color w:val="000000" w:themeColor="text1"/>
          <w:sz w:val="24"/>
          <w:szCs w:val="24"/>
        </w:rPr>
        <w:t xml:space="preserve">. </w:t>
      </w:r>
      <w:r>
        <w:rPr>
          <w:b/>
          <w:i/>
          <w:color w:val="000000" w:themeColor="text1"/>
          <w:sz w:val="24"/>
          <w:szCs w:val="24"/>
        </w:rPr>
        <w:t>In time series data we observe the values of one or more variables over a period of time (e.g., GDP for several quarters or years)</w:t>
      </w:r>
      <w:r>
        <w:rPr>
          <w:i/>
          <w:color w:val="000000" w:themeColor="text1"/>
          <w:sz w:val="24"/>
          <w:szCs w:val="24"/>
        </w:rPr>
        <w:t xml:space="preserve">. </w:t>
      </w:r>
      <w:r>
        <w:rPr>
          <w:b/>
          <w:i/>
          <w:color w:val="000000" w:themeColor="text1"/>
          <w:sz w:val="24"/>
          <w:szCs w:val="24"/>
        </w:rPr>
        <w:t xml:space="preserve">In cross-section data, values of one or more variables are collected for several sample units, or entities, </w:t>
      </w:r>
      <w:r>
        <w:rPr>
          <w:b/>
          <w:i/>
          <w:color w:val="000000" w:themeColor="text1"/>
          <w:sz w:val="24"/>
          <w:szCs w:val="24"/>
          <w:highlight w:val="yellow"/>
        </w:rPr>
        <w:t>at the same point in time</w:t>
      </w:r>
      <w:r>
        <w:rPr>
          <w:i/>
          <w:color w:val="000000" w:themeColor="text1"/>
          <w:sz w:val="24"/>
          <w:szCs w:val="24"/>
        </w:rPr>
        <w:t xml:space="preserve"> (e.g., crime rates for 50 states in the United States for a given year). </w:t>
      </w:r>
      <w:r>
        <w:rPr>
          <w:b/>
          <w:i/>
          <w:color w:val="000000" w:themeColor="text1"/>
          <w:sz w:val="24"/>
          <w:szCs w:val="24"/>
        </w:rPr>
        <w:t>In panel data the same cross-sectional unit (say a family or a firm or a state) is surveyed over time. In short, panel data have space as well as time dimensions.</w:t>
      </w:r>
    </w:p>
    <w:p>
      <w:pPr>
        <w:spacing w:after="0" w:line="240" w:lineRule="auto"/>
        <w:jc w:val="both"/>
        <w:rPr>
          <w:i/>
          <w:color w:val="000000" w:themeColor="text1"/>
          <w:sz w:val="24"/>
          <w:szCs w:val="24"/>
        </w:rPr>
      </w:pPr>
      <w:r>
        <w:rPr>
          <w:i/>
          <w:color w:val="000000" w:themeColor="text1"/>
          <w:sz w:val="24"/>
          <w:szCs w:val="24"/>
        </w:rPr>
        <w:t xml:space="preserve">There are other names for </w:t>
      </w:r>
      <w:r>
        <w:rPr>
          <w:b/>
          <w:i/>
          <w:color w:val="000000" w:themeColor="text1"/>
          <w:sz w:val="24"/>
          <w:szCs w:val="24"/>
        </w:rPr>
        <w:t>panel data, such as pooled data</w:t>
      </w:r>
      <w:r>
        <w:rPr>
          <w:i/>
          <w:color w:val="000000" w:themeColor="text1"/>
          <w:sz w:val="24"/>
          <w:szCs w:val="24"/>
        </w:rPr>
        <w:t xml:space="preserve"> (</w:t>
      </w:r>
      <w:r>
        <w:rPr>
          <w:i/>
          <w:color w:val="000000" w:themeColor="text1"/>
          <w:sz w:val="24"/>
          <w:szCs w:val="24"/>
          <w:highlight w:val="yellow"/>
        </w:rPr>
        <w:t>pooling of time series and cross-sectional observations</w:t>
      </w:r>
      <w:r>
        <w:rPr>
          <w:i/>
          <w:color w:val="000000" w:themeColor="text1"/>
          <w:sz w:val="24"/>
          <w:szCs w:val="24"/>
        </w:rPr>
        <w:t xml:space="preserve">), </w:t>
      </w:r>
      <w:r>
        <w:rPr>
          <w:b/>
          <w:i/>
          <w:color w:val="000000" w:themeColor="text1"/>
          <w:sz w:val="24"/>
          <w:szCs w:val="24"/>
        </w:rPr>
        <w:t>combination of time series and cross-section data</w:t>
      </w:r>
      <w:r>
        <w:rPr>
          <w:i/>
          <w:color w:val="000000" w:themeColor="text1"/>
          <w:sz w:val="24"/>
          <w:szCs w:val="24"/>
        </w:rPr>
        <w:t xml:space="preserve">, </w:t>
      </w:r>
      <w:r>
        <w:rPr>
          <w:b/>
          <w:i/>
          <w:color w:val="000000" w:themeColor="text1"/>
          <w:sz w:val="24"/>
          <w:szCs w:val="24"/>
        </w:rPr>
        <w:t>micropanel data</w:t>
      </w:r>
      <w:r>
        <w:rPr>
          <w:i/>
          <w:color w:val="000000" w:themeColor="text1"/>
          <w:sz w:val="24"/>
          <w:szCs w:val="24"/>
        </w:rPr>
        <w:t>,</w:t>
      </w:r>
      <w:r>
        <w:rPr>
          <w:b/>
          <w:i/>
          <w:color w:val="FF0000"/>
          <w:sz w:val="24"/>
          <w:szCs w:val="24"/>
        </w:rPr>
        <w:t xml:space="preserve"> longitudinal data</w:t>
      </w:r>
      <w:r>
        <w:rPr>
          <w:i/>
          <w:color w:val="000000" w:themeColor="text1"/>
          <w:sz w:val="24"/>
          <w:szCs w:val="24"/>
        </w:rPr>
        <w:t xml:space="preserve"> (a study over time of a variable or group of subjects)...,”</w:t>
      </w:r>
    </w:p>
    <w:p>
      <w:pPr>
        <w:spacing w:after="0" w:line="480" w:lineRule="auto"/>
        <w:jc w:val="both"/>
        <w:rPr>
          <w:rFonts w:cstheme="minorHAnsi"/>
          <w:sz w:val="24"/>
          <w:szCs w:val="24"/>
        </w:rPr>
      </w:pPr>
    </w:p>
    <w:p>
      <w:pPr>
        <w:spacing w:after="0" w:line="480" w:lineRule="auto"/>
        <w:jc w:val="both"/>
        <w:rPr>
          <w:rFonts w:cstheme="minorHAnsi"/>
          <w:sz w:val="24"/>
          <w:szCs w:val="24"/>
        </w:rPr>
      </w:pPr>
      <w:r>
        <w:rPr>
          <w:rFonts w:cstheme="minorHAnsi"/>
          <w:sz w:val="24"/>
          <w:szCs w:val="24"/>
        </w:rPr>
        <w:t>Berdasarkan kutipan di atas:</w:t>
      </w:r>
    </w:p>
    <w:p>
      <w:pPr>
        <w:pStyle w:val="7"/>
        <w:numPr>
          <w:ilvl w:val="0"/>
          <w:numId w:val="1"/>
        </w:numPr>
        <w:spacing w:after="0" w:line="480" w:lineRule="auto"/>
        <w:jc w:val="both"/>
        <w:rPr>
          <w:rFonts w:cstheme="minorHAnsi"/>
          <w:sz w:val="24"/>
          <w:szCs w:val="24"/>
        </w:rPr>
      </w:pPr>
      <w:r>
        <w:rPr>
          <w:rFonts w:cstheme="minorHAnsi"/>
          <w:sz w:val="24"/>
          <w:szCs w:val="24"/>
        </w:rPr>
        <w:t>Terdapat beberapa jenis data, yakni data time series, cross section dan panel (pooled, micropanel, longitudinal).</w:t>
      </w:r>
    </w:p>
    <w:p>
      <w:pPr>
        <w:pStyle w:val="7"/>
        <w:numPr>
          <w:ilvl w:val="0"/>
          <w:numId w:val="1"/>
        </w:numPr>
        <w:spacing w:after="0" w:line="480" w:lineRule="auto"/>
        <w:jc w:val="both"/>
        <w:rPr>
          <w:rFonts w:cstheme="minorHAnsi"/>
          <w:sz w:val="24"/>
          <w:szCs w:val="24"/>
        </w:rPr>
      </w:pPr>
      <w:r>
        <w:rPr>
          <w:rFonts w:cstheme="minorHAnsi"/>
          <w:sz w:val="24"/>
          <w:szCs w:val="24"/>
        </w:rPr>
        <w:t>Tabel 1.2 merupakan contoh dari data time series.</w:t>
      </w:r>
    </w:p>
    <w:p>
      <w:pPr>
        <w:spacing w:after="0" w:line="480" w:lineRule="auto"/>
        <w:jc w:val="both"/>
        <w:rPr>
          <w:b/>
          <w:color w:val="000000" w:themeColor="text1"/>
          <w:sz w:val="24"/>
          <w:szCs w:val="24"/>
        </w:rPr>
      </w:pPr>
    </w:p>
    <w:p>
      <w:pPr>
        <w:spacing w:after="0" w:line="240" w:lineRule="auto"/>
        <w:jc w:val="center"/>
        <w:rPr>
          <w:b/>
          <w:color w:val="000000" w:themeColor="text1"/>
          <w:sz w:val="24"/>
          <w:szCs w:val="24"/>
        </w:rPr>
      </w:pPr>
      <w:r>
        <w:rPr>
          <w:b/>
          <w:color w:val="000000" w:themeColor="text1"/>
          <w:sz w:val="24"/>
          <w:szCs w:val="24"/>
        </w:rPr>
        <w:t>Tabel 1.2   Data Jumlah Penduduk dan Pengangguran di Negara Konoha</w:t>
      </w:r>
    </w:p>
    <w:p>
      <w:pPr>
        <w:spacing w:after="0" w:line="480" w:lineRule="auto"/>
        <w:jc w:val="center"/>
        <w:rPr>
          <w:b/>
          <w:color w:val="000000" w:themeColor="text1"/>
          <w:sz w:val="24"/>
          <w:szCs w:val="24"/>
        </w:rPr>
      </w:pPr>
      <w:r>
        <w:rPr>
          <w:b/>
          <w:color w:val="000000" w:themeColor="text1"/>
          <w:sz w:val="24"/>
          <w:szCs w:val="24"/>
        </w:rPr>
        <w:t>(Contoh Data Time Series)</w:t>
      </w:r>
    </w:p>
    <w:tbl>
      <w:tblPr>
        <w:tblStyle w:val="5"/>
        <w:tblW w:w="8100" w:type="dxa"/>
        <w:jc w:val="center"/>
        <w:tblLayout w:type="autofit"/>
        <w:tblCellMar>
          <w:top w:w="0" w:type="dxa"/>
          <w:left w:w="108" w:type="dxa"/>
          <w:bottom w:w="0" w:type="dxa"/>
          <w:right w:w="108" w:type="dxa"/>
        </w:tblCellMar>
      </w:tblPr>
      <w:tblGrid>
        <w:gridCol w:w="2200"/>
        <w:gridCol w:w="3040"/>
        <w:gridCol w:w="2860"/>
      </w:tblGrid>
      <w:tr>
        <w:trPr>
          <w:trHeight w:val="300" w:hRule="atLeast"/>
          <w:jc w:val="center"/>
        </w:trPr>
        <w:tc>
          <w:tcPr>
            <w:tcW w:w="220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Tahun</w:t>
            </w:r>
          </w:p>
        </w:tc>
        <w:tc>
          <w:tcPr>
            <w:tcW w:w="304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Jumlah Penduduk</w:t>
            </w:r>
          </w:p>
        </w:tc>
        <w:tc>
          <w:tcPr>
            <w:tcW w:w="28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Jumlah Pengangguran</w:t>
            </w:r>
          </w:p>
        </w:tc>
      </w:tr>
      <w:tr>
        <w:trPr>
          <w:trHeight w:val="300" w:hRule="atLeast"/>
          <w:jc w:val="center"/>
        </w:trPr>
        <w:tc>
          <w:tcPr>
            <w:tcW w:w="220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2010</w:t>
            </w:r>
          </w:p>
        </w:tc>
        <w:tc>
          <w:tcPr>
            <w:tcW w:w="304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866745</w:t>
            </w:r>
          </w:p>
        </w:tc>
        <w:tc>
          <w:tcPr>
            <w:tcW w:w="28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346</w:t>
            </w:r>
          </w:p>
        </w:tc>
      </w:tr>
      <w:tr>
        <w:trPr>
          <w:trHeight w:val="300" w:hRule="atLeast"/>
          <w:jc w:val="center"/>
        </w:trPr>
        <w:tc>
          <w:tcPr>
            <w:tcW w:w="220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2011</w:t>
            </w:r>
          </w:p>
        </w:tc>
        <w:tc>
          <w:tcPr>
            <w:tcW w:w="304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967456</w:t>
            </w:r>
          </w:p>
        </w:tc>
        <w:tc>
          <w:tcPr>
            <w:tcW w:w="28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295</w:t>
            </w:r>
          </w:p>
        </w:tc>
      </w:tr>
      <w:tr>
        <w:trPr>
          <w:trHeight w:val="300" w:hRule="atLeast"/>
          <w:jc w:val="center"/>
        </w:trPr>
        <w:tc>
          <w:tcPr>
            <w:tcW w:w="220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2012</w:t>
            </w:r>
          </w:p>
        </w:tc>
        <w:tc>
          <w:tcPr>
            <w:tcW w:w="304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10346345</w:t>
            </w:r>
          </w:p>
        </w:tc>
        <w:tc>
          <w:tcPr>
            <w:tcW w:w="28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457</w:t>
            </w:r>
          </w:p>
        </w:tc>
      </w:tr>
      <w:tr>
        <w:trPr>
          <w:trHeight w:val="300" w:hRule="atLeast"/>
          <w:jc w:val="center"/>
        </w:trPr>
        <w:tc>
          <w:tcPr>
            <w:tcW w:w="220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2013</w:t>
            </w:r>
          </w:p>
        </w:tc>
        <w:tc>
          <w:tcPr>
            <w:tcW w:w="304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16567456</w:t>
            </w:r>
          </w:p>
        </w:tc>
        <w:tc>
          <w:tcPr>
            <w:tcW w:w="28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755</w:t>
            </w:r>
          </w:p>
        </w:tc>
      </w:tr>
      <w:tr>
        <w:trPr>
          <w:trHeight w:val="300" w:hRule="atLeast"/>
          <w:jc w:val="center"/>
        </w:trPr>
        <w:tc>
          <w:tcPr>
            <w:tcW w:w="220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2014</w:t>
            </w:r>
          </w:p>
        </w:tc>
        <w:tc>
          <w:tcPr>
            <w:tcW w:w="304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19457223</w:t>
            </w:r>
          </w:p>
        </w:tc>
        <w:tc>
          <w:tcPr>
            <w:tcW w:w="28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834</w:t>
            </w:r>
          </w:p>
        </w:tc>
      </w:tr>
    </w:tbl>
    <w:p>
      <w:pPr>
        <w:spacing w:after="0" w:line="480" w:lineRule="auto"/>
        <w:jc w:val="both"/>
        <w:rPr>
          <w:b/>
          <w:color w:val="000000" w:themeColor="text1"/>
          <w:sz w:val="24"/>
          <w:szCs w:val="24"/>
        </w:rPr>
      </w:pPr>
    </w:p>
    <w:p>
      <w:pPr>
        <w:spacing w:after="0" w:line="480" w:lineRule="auto"/>
        <w:jc w:val="both"/>
        <w:rPr>
          <w:color w:val="000000" w:themeColor="text1"/>
          <w:sz w:val="24"/>
          <w:szCs w:val="24"/>
        </w:rPr>
      </w:pPr>
      <w:r>
        <w:rPr>
          <w:color w:val="000000" w:themeColor="text1"/>
          <w:sz w:val="24"/>
          <w:szCs w:val="24"/>
        </w:rPr>
        <w:t xml:space="preserve">Tabel 1.2 disajikan data jumlah dan pengangguran di negara Konoha, dari tahun 2010 sampai dengan tahun 2014. Data pada Tabel 1.2 merupakan contoh dari data time series. Pada data time series, serangkaian nilai-nilai pengamatan dari suatu variabel dikumpulkan </w:t>
      </w:r>
      <w:r>
        <w:rPr>
          <w:b/>
          <w:color w:val="000000" w:themeColor="text1"/>
          <w:sz w:val="24"/>
          <w:szCs w:val="24"/>
        </w:rPr>
        <w:t>berdasarkan waktu yang berbeda-beda</w:t>
      </w:r>
      <w:r>
        <w:rPr>
          <w:color w:val="000000" w:themeColor="text1"/>
          <w:sz w:val="24"/>
          <w:szCs w:val="24"/>
        </w:rPr>
        <w:t xml:space="preserve"> (Gujarati, 2004:636).</w:t>
      </w:r>
    </w:p>
    <w:p>
      <w:pPr>
        <w:spacing w:after="0" w:line="480" w:lineRule="auto"/>
        <w:jc w:val="both"/>
        <w:rPr>
          <w:color w:val="000000" w:themeColor="text1"/>
          <w:sz w:val="24"/>
          <w:szCs w:val="24"/>
        </w:rPr>
      </w:pPr>
    </w:p>
    <w:p>
      <w:pPr>
        <w:spacing w:after="0" w:line="240" w:lineRule="auto"/>
        <w:jc w:val="center"/>
        <w:rPr>
          <w:b/>
          <w:color w:val="000000" w:themeColor="text1"/>
          <w:sz w:val="24"/>
          <w:szCs w:val="24"/>
        </w:rPr>
      </w:pPr>
      <w:r>
        <w:rPr>
          <w:b/>
          <w:i/>
          <w:color w:val="000000" w:themeColor="text1"/>
          <w:sz w:val="24"/>
          <w:szCs w:val="24"/>
        </w:rPr>
        <w:t>“</w:t>
      </w:r>
      <w:r>
        <w:rPr>
          <w:b/>
          <w:i/>
          <w:color w:val="000000" w:themeColor="text1"/>
          <w:sz w:val="24"/>
          <w:szCs w:val="24"/>
          <w:highlight w:val="yellow"/>
        </w:rPr>
        <w:t>In time series data</w:t>
      </w:r>
      <w:r>
        <w:rPr>
          <w:b/>
          <w:i/>
          <w:color w:val="000000" w:themeColor="text1"/>
          <w:sz w:val="24"/>
          <w:szCs w:val="24"/>
        </w:rPr>
        <w:t xml:space="preserve"> we observe the values of one or more variables over a period of time (e.g., GDP for several quarters or years)</w:t>
      </w:r>
      <w:r>
        <w:rPr>
          <w:i/>
          <w:color w:val="000000" w:themeColor="text1"/>
          <w:sz w:val="24"/>
          <w:szCs w:val="24"/>
        </w:rPr>
        <w:t>.”</w:t>
      </w:r>
    </w:p>
    <w:p>
      <w:pPr>
        <w:spacing w:after="0" w:line="480" w:lineRule="auto"/>
        <w:jc w:val="both"/>
        <w:rPr>
          <w:b/>
          <w:color w:val="000000" w:themeColor="text1"/>
          <w:sz w:val="24"/>
          <w:szCs w:val="24"/>
        </w:rPr>
      </w:pPr>
    </w:p>
    <w:p>
      <w:pPr>
        <w:spacing w:after="0" w:line="480" w:lineRule="auto"/>
        <w:jc w:val="both"/>
        <w:rPr>
          <w:color w:val="000000" w:themeColor="text1"/>
          <w:sz w:val="24"/>
          <w:szCs w:val="24"/>
        </w:rPr>
      </w:pPr>
      <w:r>
        <w:rPr>
          <w:color w:val="000000" w:themeColor="text1"/>
          <w:sz w:val="24"/>
          <w:szCs w:val="24"/>
        </w:rPr>
        <w:t>Jadi berdasarkan data pada Tabel 1.2, diamati variabel jumlah penduduk dan jumlah pengangguran dari negara Konoha, pada periode waktu tahun 2010 sampai dengan tahun 2014.</w:t>
      </w:r>
    </w:p>
    <w:p>
      <w:pPr>
        <w:spacing w:after="0" w:line="480" w:lineRule="auto"/>
        <w:jc w:val="both"/>
        <w:rPr>
          <w:b/>
          <w:color w:val="000000" w:themeColor="text1"/>
          <w:sz w:val="24"/>
          <w:szCs w:val="24"/>
        </w:rPr>
      </w:pPr>
    </w:p>
    <w:p>
      <w:pPr>
        <w:pStyle w:val="7"/>
        <w:numPr>
          <w:ilvl w:val="0"/>
          <w:numId w:val="1"/>
        </w:numPr>
        <w:spacing w:after="0" w:line="480" w:lineRule="auto"/>
        <w:jc w:val="both"/>
        <w:rPr>
          <w:rFonts w:cstheme="minorHAnsi"/>
          <w:sz w:val="24"/>
          <w:szCs w:val="24"/>
        </w:rPr>
      </w:pPr>
      <w:r>
        <w:rPr>
          <w:rFonts w:cstheme="minorHAnsi"/>
          <w:sz w:val="24"/>
          <w:szCs w:val="24"/>
        </w:rPr>
        <w:t>Tabel 1.3 merupakan contoh dari data cross section.</w:t>
      </w:r>
    </w:p>
    <w:p>
      <w:pPr>
        <w:spacing w:after="0" w:line="480" w:lineRule="auto"/>
        <w:jc w:val="both"/>
        <w:rPr>
          <w:b/>
          <w:color w:val="000000" w:themeColor="text1"/>
          <w:sz w:val="24"/>
          <w:szCs w:val="24"/>
        </w:rPr>
      </w:pPr>
    </w:p>
    <w:p>
      <w:pPr>
        <w:spacing w:after="0" w:line="240" w:lineRule="auto"/>
        <w:jc w:val="center"/>
        <w:rPr>
          <w:b/>
          <w:color w:val="000000" w:themeColor="text1"/>
          <w:sz w:val="24"/>
          <w:szCs w:val="24"/>
        </w:rPr>
      </w:pPr>
      <w:r>
        <w:rPr>
          <w:b/>
          <w:color w:val="000000" w:themeColor="text1"/>
          <w:sz w:val="24"/>
          <w:szCs w:val="24"/>
        </w:rPr>
        <w:t>Tabel 1.3   Data Jumlah Penduduk dan Pengangguran di Negara Konoha, Suna dan Amegakure pada Tahun 2015</w:t>
      </w:r>
    </w:p>
    <w:p>
      <w:pPr>
        <w:spacing w:after="0" w:line="480" w:lineRule="auto"/>
        <w:jc w:val="center"/>
        <w:rPr>
          <w:b/>
          <w:color w:val="000000" w:themeColor="text1"/>
          <w:sz w:val="24"/>
          <w:szCs w:val="24"/>
        </w:rPr>
      </w:pPr>
      <w:r>
        <w:rPr>
          <w:b/>
          <w:color w:val="000000" w:themeColor="text1"/>
          <w:sz w:val="24"/>
          <w:szCs w:val="24"/>
        </w:rPr>
        <w:t>(Contoh Data Cross Section)</w:t>
      </w:r>
    </w:p>
    <w:tbl>
      <w:tblPr>
        <w:tblStyle w:val="5"/>
        <w:tblW w:w="8100" w:type="dxa"/>
        <w:jc w:val="center"/>
        <w:tblLayout w:type="autofit"/>
        <w:tblCellMar>
          <w:top w:w="0" w:type="dxa"/>
          <w:left w:w="108" w:type="dxa"/>
          <w:bottom w:w="0" w:type="dxa"/>
          <w:right w:w="108" w:type="dxa"/>
        </w:tblCellMar>
      </w:tblPr>
      <w:tblGrid>
        <w:gridCol w:w="2200"/>
        <w:gridCol w:w="3040"/>
        <w:gridCol w:w="2860"/>
      </w:tblGrid>
      <w:tr>
        <w:trPr>
          <w:trHeight w:val="300" w:hRule="atLeast"/>
          <w:jc w:val="center"/>
        </w:trPr>
        <w:tc>
          <w:tcPr>
            <w:tcW w:w="220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Negara</w:t>
            </w:r>
          </w:p>
        </w:tc>
        <w:tc>
          <w:tcPr>
            <w:tcW w:w="304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Jumlah Penduduk</w:t>
            </w:r>
          </w:p>
        </w:tc>
        <w:tc>
          <w:tcPr>
            <w:tcW w:w="28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Jumlah Pengangguran</w:t>
            </w:r>
          </w:p>
        </w:tc>
      </w:tr>
      <w:tr>
        <w:trPr>
          <w:trHeight w:val="300" w:hRule="atLeast"/>
          <w:jc w:val="center"/>
        </w:trPr>
        <w:tc>
          <w:tcPr>
            <w:tcW w:w="220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Konoha</w:t>
            </w:r>
          </w:p>
        </w:tc>
        <w:tc>
          <w:tcPr>
            <w:tcW w:w="304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673457</w:t>
            </w:r>
          </w:p>
        </w:tc>
        <w:tc>
          <w:tcPr>
            <w:tcW w:w="28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423</w:t>
            </w:r>
          </w:p>
        </w:tc>
      </w:tr>
      <w:tr>
        <w:trPr>
          <w:trHeight w:val="300" w:hRule="atLeast"/>
          <w:jc w:val="center"/>
        </w:trPr>
        <w:tc>
          <w:tcPr>
            <w:tcW w:w="220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Suna</w:t>
            </w:r>
          </w:p>
        </w:tc>
        <w:tc>
          <w:tcPr>
            <w:tcW w:w="304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834562</w:t>
            </w:r>
          </w:p>
        </w:tc>
        <w:tc>
          <w:tcPr>
            <w:tcW w:w="28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352</w:t>
            </w:r>
          </w:p>
        </w:tc>
      </w:tr>
      <w:tr>
        <w:trPr>
          <w:trHeight w:val="300" w:hRule="atLeast"/>
          <w:jc w:val="center"/>
        </w:trPr>
        <w:tc>
          <w:tcPr>
            <w:tcW w:w="220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Amegakure</w:t>
            </w:r>
          </w:p>
        </w:tc>
        <w:tc>
          <w:tcPr>
            <w:tcW w:w="304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342346</w:t>
            </w:r>
          </w:p>
        </w:tc>
        <w:tc>
          <w:tcPr>
            <w:tcW w:w="28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134</w:t>
            </w:r>
          </w:p>
        </w:tc>
      </w:tr>
    </w:tbl>
    <w:p>
      <w:pPr>
        <w:spacing w:after="0" w:line="480" w:lineRule="auto"/>
        <w:jc w:val="both"/>
        <w:rPr>
          <w:b/>
          <w:color w:val="000000" w:themeColor="text1"/>
          <w:sz w:val="24"/>
          <w:szCs w:val="24"/>
        </w:rPr>
      </w:pPr>
    </w:p>
    <w:p>
      <w:pPr>
        <w:spacing w:after="0" w:line="480" w:lineRule="auto"/>
        <w:jc w:val="both"/>
        <w:rPr>
          <w:color w:val="000000" w:themeColor="text1"/>
          <w:sz w:val="24"/>
          <w:szCs w:val="24"/>
        </w:rPr>
      </w:pPr>
      <w:r>
        <w:rPr>
          <w:color w:val="000000" w:themeColor="text1"/>
          <w:sz w:val="24"/>
          <w:szCs w:val="24"/>
        </w:rPr>
        <w:t xml:space="preserve">Tabel 1.3 disajikan data jumlah dan pengangguran di 3 negara, yakni Konoha, Suna dan Amegakure, pada tahun 2015. Data pada Tabel 1.3 merupakan data cross section. Data cross section merupakan suatu data yang terdiri dari satu atau lebih variabel yang dikumpulkan </w:t>
      </w:r>
      <w:r>
        <w:rPr>
          <w:b/>
          <w:color w:val="000000" w:themeColor="text1"/>
          <w:sz w:val="24"/>
          <w:szCs w:val="24"/>
        </w:rPr>
        <w:t>pada waktu yang sama</w:t>
      </w:r>
      <w:r>
        <w:rPr>
          <w:color w:val="000000" w:themeColor="text1"/>
          <w:sz w:val="24"/>
          <w:szCs w:val="24"/>
        </w:rPr>
        <w:t xml:space="preserve"> (</w:t>
      </w:r>
      <w:r>
        <w:rPr>
          <w:b/>
          <w:i/>
          <w:color w:val="000000" w:themeColor="text1"/>
          <w:sz w:val="24"/>
          <w:szCs w:val="24"/>
        </w:rPr>
        <w:t>at the same point in time</w:t>
      </w:r>
      <w:r>
        <w:rPr>
          <w:color w:val="000000" w:themeColor="text1"/>
          <w:sz w:val="24"/>
          <w:szCs w:val="24"/>
        </w:rPr>
        <w:t>).</w:t>
      </w:r>
    </w:p>
    <w:p>
      <w:pPr>
        <w:spacing w:after="0" w:line="480" w:lineRule="auto"/>
        <w:jc w:val="both"/>
        <w:rPr>
          <w:color w:val="000000" w:themeColor="text1"/>
          <w:sz w:val="24"/>
          <w:szCs w:val="24"/>
        </w:rPr>
      </w:pPr>
    </w:p>
    <w:p>
      <w:pPr>
        <w:spacing w:after="0" w:line="240" w:lineRule="auto"/>
        <w:jc w:val="center"/>
        <w:rPr>
          <w:color w:val="000000" w:themeColor="text1"/>
          <w:sz w:val="24"/>
          <w:szCs w:val="24"/>
        </w:rPr>
      </w:pPr>
      <w:r>
        <w:rPr>
          <w:b/>
          <w:i/>
          <w:color w:val="000000" w:themeColor="text1"/>
          <w:sz w:val="24"/>
          <w:szCs w:val="24"/>
        </w:rPr>
        <w:t xml:space="preserve">“In cross-section data, values of one or more variables are collected for several sample units, or entities, </w:t>
      </w:r>
      <w:r>
        <w:rPr>
          <w:b/>
          <w:i/>
          <w:color w:val="000000" w:themeColor="text1"/>
          <w:sz w:val="24"/>
          <w:szCs w:val="24"/>
          <w:highlight w:val="yellow"/>
        </w:rPr>
        <w:t>at the same point in time</w:t>
      </w:r>
      <w:r>
        <w:rPr>
          <w:b/>
          <w:i/>
          <w:color w:val="000000" w:themeColor="text1"/>
          <w:sz w:val="24"/>
          <w:szCs w:val="24"/>
        </w:rPr>
        <w:t>”</w:t>
      </w:r>
    </w:p>
    <w:p>
      <w:pPr>
        <w:spacing w:after="0" w:line="480" w:lineRule="auto"/>
        <w:jc w:val="both"/>
        <w:rPr>
          <w:color w:val="000000" w:themeColor="text1"/>
          <w:sz w:val="24"/>
          <w:szCs w:val="24"/>
        </w:rPr>
      </w:pPr>
    </w:p>
    <w:p>
      <w:pPr>
        <w:pStyle w:val="7"/>
        <w:numPr>
          <w:ilvl w:val="0"/>
          <w:numId w:val="1"/>
        </w:numPr>
        <w:spacing w:after="0" w:line="480" w:lineRule="auto"/>
        <w:jc w:val="both"/>
        <w:rPr>
          <w:rFonts w:cstheme="minorHAnsi"/>
          <w:sz w:val="24"/>
          <w:szCs w:val="24"/>
        </w:rPr>
      </w:pPr>
      <w:r>
        <w:rPr>
          <w:rFonts w:cstheme="minorHAnsi"/>
          <w:sz w:val="24"/>
          <w:szCs w:val="24"/>
        </w:rPr>
        <w:t>Tabel 1.4 merupakan contoh dari data panel (pooled, micropanel, longitudinal).</w:t>
      </w:r>
    </w:p>
    <w:p>
      <w:pPr>
        <w:spacing w:after="0" w:line="480" w:lineRule="auto"/>
        <w:jc w:val="both"/>
        <w:rPr>
          <w:b/>
          <w:color w:val="000000" w:themeColor="text1"/>
          <w:sz w:val="24"/>
          <w:szCs w:val="24"/>
        </w:rPr>
      </w:pPr>
    </w:p>
    <w:p>
      <w:pPr>
        <w:spacing w:after="0" w:line="240" w:lineRule="auto"/>
        <w:jc w:val="center"/>
        <w:rPr>
          <w:b/>
          <w:color w:val="000000" w:themeColor="text1"/>
          <w:sz w:val="24"/>
          <w:szCs w:val="24"/>
        </w:rPr>
      </w:pPr>
      <w:r>
        <w:rPr>
          <w:b/>
          <w:color w:val="000000" w:themeColor="text1"/>
          <w:sz w:val="24"/>
          <w:szCs w:val="24"/>
        </w:rPr>
        <w:t>Tabel 1.4   Data Jumlah Penduduk dan Pengangguran di Negara Konoha, Suna dan Amegakure pada Tahun 2015 sampai dengan Tahun 2017</w:t>
      </w:r>
    </w:p>
    <w:p>
      <w:pPr>
        <w:spacing w:after="0" w:line="480" w:lineRule="auto"/>
        <w:jc w:val="center"/>
        <w:rPr>
          <w:b/>
          <w:color w:val="000000" w:themeColor="text1"/>
          <w:sz w:val="24"/>
          <w:szCs w:val="24"/>
        </w:rPr>
      </w:pPr>
      <w:r>
        <w:rPr>
          <w:b/>
          <w:color w:val="000000" w:themeColor="text1"/>
          <w:sz w:val="24"/>
          <w:szCs w:val="24"/>
        </w:rPr>
        <w:t>(Contoh Data Panel)</w:t>
      </w:r>
    </w:p>
    <w:tbl>
      <w:tblPr>
        <w:tblStyle w:val="5"/>
        <w:tblW w:w="7940" w:type="dxa"/>
        <w:jc w:val="center"/>
        <w:tblLayout w:type="autofit"/>
        <w:tblCellMar>
          <w:top w:w="0" w:type="dxa"/>
          <w:left w:w="108" w:type="dxa"/>
          <w:bottom w:w="0" w:type="dxa"/>
          <w:right w:w="108" w:type="dxa"/>
        </w:tblCellMar>
      </w:tblPr>
      <w:tblGrid>
        <w:gridCol w:w="1720"/>
        <w:gridCol w:w="1180"/>
        <w:gridCol w:w="2140"/>
        <w:gridCol w:w="2900"/>
      </w:tblGrid>
      <w:tr>
        <w:trPr>
          <w:trHeight w:val="300" w:hRule="atLeast"/>
          <w:jc w:val="center"/>
        </w:trPr>
        <w:tc>
          <w:tcPr>
            <w:tcW w:w="172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Negara</w:t>
            </w:r>
          </w:p>
        </w:tc>
        <w:tc>
          <w:tcPr>
            <w:tcW w:w="118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Tahun</w:t>
            </w:r>
          </w:p>
        </w:tc>
        <w:tc>
          <w:tcPr>
            <w:tcW w:w="214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Jumlah Penduduk</w:t>
            </w:r>
          </w:p>
        </w:tc>
        <w:tc>
          <w:tcPr>
            <w:tcW w:w="290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Jumlah Pengangguran</w:t>
            </w:r>
          </w:p>
        </w:tc>
      </w:tr>
      <w:tr>
        <w:trPr>
          <w:trHeight w:val="300" w:hRule="atLeast"/>
          <w:jc w:val="center"/>
        </w:trPr>
        <w:tc>
          <w:tcPr>
            <w:tcW w:w="1720" w:type="dxa"/>
            <w:tcBorders>
              <w:top w:val="nil"/>
              <w:left w:val="single" w:color="auto" w:sz="4" w:space="0"/>
              <w:bottom w:val="single" w:color="auto" w:sz="4" w:space="0"/>
              <w:right w:val="single" w:color="auto" w:sz="4" w:space="0"/>
            </w:tcBorders>
            <w:shd w:val="clear" w:color="000000" w:fill="FFFF00"/>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Konoha</w:t>
            </w:r>
          </w:p>
        </w:tc>
        <w:tc>
          <w:tcPr>
            <w:tcW w:w="1180" w:type="dxa"/>
            <w:tcBorders>
              <w:top w:val="nil"/>
              <w:left w:val="nil"/>
              <w:bottom w:val="single" w:color="auto" w:sz="4" w:space="0"/>
              <w:right w:val="single" w:color="auto" w:sz="4" w:space="0"/>
            </w:tcBorders>
            <w:shd w:val="clear" w:color="000000" w:fill="FFFF00"/>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2015</w:t>
            </w:r>
          </w:p>
        </w:tc>
        <w:tc>
          <w:tcPr>
            <w:tcW w:w="2140" w:type="dxa"/>
            <w:tcBorders>
              <w:top w:val="nil"/>
              <w:left w:val="nil"/>
              <w:bottom w:val="single" w:color="auto" w:sz="4" w:space="0"/>
              <w:right w:val="single" w:color="auto" w:sz="4" w:space="0"/>
            </w:tcBorders>
            <w:shd w:val="clear" w:color="000000" w:fill="FFFF00"/>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673457</w:t>
            </w:r>
          </w:p>
        </w:tc>
        <w:tc>
          <w:tcPr>
            <w:tcW w:w="2900" w:type="dxa"/>
            <w:tcBorders>
              <w:top w:val="nil"/>
              <w:left w:val="nil"/>
              <w:bottom w:val="single" w:color="auto" w:sz="4" w:space="0"/>
              <w:right w:val="single" w:color="auto" w:sz="4" w:space="0"/>
            </w:tcBorders>
            <w:shd w:val="clear" w:color="000000" w:fill="FFFF00"/>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423</w:t>
            </w:r>
          </w:p>
        </w:tc>
      </w:tr>
      <w:tr>
        <w:trPr>
          <w:trHeight w:val="300" w:hRule="atLeast"/>
          <w:jc w:val="center"/>
        </w:trPr>
        <w:tc>
          <w:tcPr>
            <w:tcW w:w="1720" w:type="dxa"/>
            <w:tcBorders>
              <w:top w:val="nil"/>
              <w:left w:val="single" w:color="auto" w:sz="4" w:space="0"/>
              <w:bottom w:val="single" w:color="auto" w:sz="4" w:space="0"/>
              <w:right w:val="single" w:color="auto" w:sz="4" w:space="0"/>
            </w:tcBorders>
            <w:shd w:val="clear" w:color="000000" w:fill="FFFF00"/>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Konoha</w:t>
            </w:r>
          </w:p>
        </w:tc>
        <w:tc>
          <w:tcPr>
            <w:tcW w:w="1180" w:type="dxa"/>
            <w:tcBorders>
              <w:top w:val="nil"/>
              <w:left w:val="nil"/>
              <w:bottom w:val="single" w:color="auto" w:sz="4" w:space="0"/>
              <w:right w:val="single" w:color="auto" w:sz="4" w:space="0"/>
            </w:tcBorders>
            <w:shd w:val="clear" w:color="000000" w:fill="FFFF00"/>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2016</w:t>
            </w:r>
          </w:p>
        </w:tc>
        <w:tc>
          <w:tcPr>
            <w:tcW w:w="2140" w:type="dxa"/>
            <w:tcBorders>
              <w:top w:val="nil"/>
              <w:left w:val="nil"/>
              <w:bottom w:val="single" w:color="auto" w:sz="4" w:space="0"/>
              <w:right w:val="single" w:color="auto" w:sz="4" w:space="0"/>
            </w:tcBorders>
            <w:shd w:val="clear" w:color="000000" w:fill="FFFF00"/>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683552</w:t>
            </w:r>
          </w:p>
        </w:tc>
        <w:tc>
          <w:tcPr>
            <w:tcW w:w="2900" w:type="dxa"/>
            <w:tcBorders>
              <w:top w:val="nil"/>
              <w:left w:val="nil"/>
              <w:bottom w:val="single" w:color="auto" w:sz="4" w:space="0"/>
              <w:right w:val="single" w:color="auto" w:sz="4" w:space="0"/>
            </w:tcBorders>
            <w:shd w:val="clear" w:color="000000" w:fill="FFFF00"/>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463</w:t>
            </w:r>
          </w:p>
        </w:tc>
      </w:tr>
      <w:tr>
        <w:trPr>
          <w:trHeight w:val="300" w:hRule="atLeast"/>
          <w:jc w:val="center"/>
        </w:trPr>
        <w:tc>
          <w:tcPr>
            <w:tcW w:w="1720" w:type="dxa"/>
            <w:tcBorders>
              <w:top w:val="nil"/>
              <w:left w:val="single" w:color="auto" w:sz="4" w:space="0"/>
              <w:bottom w:val="single" w:color="auto" w:sz="4" w:space="0"/>
              <w:right w:val="single" w:color="auto" w:sz="4" w:space="0"/>
            </w:tcBorders>
            <w:shd w:val="clear" w:color="000000" w:fill="FFFF00"/>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Konoha</w:t>
            </w:r>
          </w:p>
        </w:tc>
        <w:tc>
          <w:tcPr>
            <w:tcW w:w="1180" w:type="dxa"/>
            <w:tcBorders>
              <w:top w:val="nil"/>
              <w:left w:val="nil"/>
              <w:bottom w:val="single" w:color="auto" w:sz="4" w:space="0"/>
              <w:right w:val="single" w:color="auto" w:sz="4" w:space="0"/>
            </w:tcBorders>
            <w:shd w:val="clear" w:color="000000" w:fill="FFFF00"/>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2017</w:t>
            </w:r>
          </w:p>
        </w:tc>
        <w:tc>
          <w:tcPr>
            <w:tcW w:w="2140" w:type="dxa"/>
            <w:tcBorders>
              <w:top w:val="nil"/>
              <w:left w:val="nil"/>
              <w:bottom w:val="single" w:color="auto" w:sz="4" w:space="0"/>
              <w:right w:val="single" w:color="auto" w:sz="4" w:space="0"/>
            </w:tcBorders>
            <w:shd w:val="clear" w:color="000000" w:fill="FFFF00"/>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695345</w:t>
            </w:r>
          </w:p>
        </w:tc>
        <w:tc>
          <w:tcPr>
            <w:tcW w:w="2900" w:type="dxa"/>
            <w:tcBorders>
              <w:top w:val="nil"/>
              <w:left w:val="nil"/>
              <w:bottom w:val="single" w:color="auto" w:sz="4" w:space="0"/>
              <w:right w:val="single" w:color="auto" w:sz="4" w:space="0"/>
            </w:tcBorders>
            <w:shd w:val="clear" w:color="000000" w:fill="FFFF00"/>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493</w:t>
            </w:r>
          </w:p>
        </w:tc>
      </w:tr>
      <w:tr>
        <w:trPr>
          <w:trHeight w:val="300" w:hRule="atLeast"/>
          <w:jc w:val="center"/>
        </w:trPr>
        <w:tc>
          <w:tcPr>
            <w:tcW w:w="1720" w:type="dxa"/>
            <w:tcBorders>
              <w:top w:val="nil"/>
              <w:left w:val="single" w:color="auto" w:sz="4" w:space="0"/>
              <w:bottom w:val="single" w:color="auto" w:sz="4" w:space="0"/>
              <w:right w:val="single" w:color="auto" w:sz="4" w:space="0"/>
            </w:tcBorders>
            <w:shd w:val="clear" w:color="000000" w:fill="D99795"/>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Suna</w:t>
            </w:r>
          </w:p>
        </w:tc>
        <w:tc>
          <w:tcPr>
            <w:tcW w:w="1180" w:type="dxa"/>
            <w:tcBorders>
              <w:top w:val="nil"/>
              <w:left w:val="nil"/>
              <w:bottom w:val="single" w:color="auto" w:sz="4" w:space="0"/>
              <w:right w:val="single" w:color="auto" w:sz="4" w:space="0"/>
            </w:tcBorders>
            <w:shd w:val="clear" w:color="000000" w:fill="D99795"/>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2015</w:t>
            </w:r>
          </w:p>
        </w:tc>
        <w:tc>
          <w:tcPr>
            <w:tcW w:w="2140" w:type="dxa"/>
            <w:tcBorders>
              <w:top w:val="nil"/>
              <w:left w:val="nil"/>
              <w:bottom w:val="single" w:color="auto" w:sz="4" w:space="0"/>
              <w:right w:val="single" w:color="auto" w:sz="4" w:space="0"/>
            </w:tcBorders>
            <w:shd w:val="clear" w:color="000000" w:fill="D99795"/>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834562</w:t>
            </w:r>
          </w:p>
        </w:tc>
        <w:tc>
          <w:tcPr>
            <w:tcW w:w="2900" w:type="dxa"/>
            <w:tcBorders>
              <w:top w:val="nil"/>
              <w:left w:val="nil"/>
              <w:bottom w:val="single" w:color="auto" w:sz="4" w:space="0"/>
              <w:right w:val="single" w:color="auto" w:sz="4" w:space="0"/>
            </w:tcBorders>
            <w:shd w:val="clear" w:color="000000" w:fill="D99795"/>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506</w:t>
            </w:r>
          </w:p>
        </w:tc>
      </w:tr>
      <w:tr>
        <w:trPr>
          <w:trHeight w:val="300" w:hRule="atLeast"/>
          <w:jc w:val="center"/>
        </w:trPr>
        <w:tc>
          <w:tcPr>
            <w:tcW w:w="1720" w:type="dxa"/>
            <w:tcBorders>
              <w:top w:val="nil"/>
              <w:left w:val="single" w:color="auto" w:sz="4" w:space="0"/>
              <w:bottom w:val="single" w:color="auto" w:sz="4" w:space="0"/>
              <w:right w:val="single" w:color="auto" w:sz="4" w:space="0"/>
            </w:tcBorders>
            <w:shd w:val="clear" w:color="000000" w:fill="D99795"/>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Suna</w:t>
            </w:r>
          </w:p>
        </w:tc>
        <w:tc>
          <w:tcPr>
            <w:tcW w:w="1180" w:type="dxa"/>
            <w:tcBorders>
              <w:top w:val="nil"/>
              <w:left w:val="nil"/>
              <w:bottom w:val="single" w:color="auto" w:sz="4" w:space="0"/>
              <w:right w:val="single" w:color="auto" w:sz="4" w:space="0"/>
            </w:tcBorders>
            <w:shd w:val="clear" w:color="000000" w:fill="D99795"/>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2016</w:t>
            </w:r>
          </w:p>
        </w:tc>
        <w:tc>
          <w:tcPr>
            <w:tcW w:w="2140" w:type="dxa"/>
            <w:tcBorders>
              <w:top w:val="nil"/>
              <w:left w:val="nil"/>
              <w:bottom w:val="single" w:color="auto" w:sz="4" w:space="0"/>
              <w:right w:val="single" w:color="auto" w:sz="4" w:space="0"/>
            </w:tcBorders>
            <w:shd w:val="clear" w:color="000000" w:fill="D99795"/>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853453</w:t>
            </w:r>
          </w:p>
        </w:tc>
        <w:tc>
          <w:tcPr>
            <w:tcW w:w="2900" w:type="dxa"/>
            <w:tcBorders>
              <w:top w:val="nil"/>
              <w:left w:val="nil"/>
              <w:bottom w:val="single" w:color="auto" w:sz="4" w:space="0"/>
              <w:right w:val="single" w:color="auto" w:sz="4" w:space="0"/>
            </w:tcBorders>
            <w:shd w:val="clear" w:color="000000" w:fill="D99795"/>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564</w:t>
            </w:r>
          </w:p>
        </w:tc>
      </w:tr>
      <w:tr>
        <w:trPr>
          <w:trHeight w:val="300" w:hRule="atLeast"/>
          <w:jc w:val="center"/>
        </w:trPr>
        <w:tc>
          <w:tcPr>
            <w:tcW w:w="1720" w:type="dxa"/>
            <w:tcBorders>
              <w:top w:val="nil"/>
              <w:left w:val="single" w:color="auto" w:sz="4" w:space="0"/>
              <w:bottom w:val="single" w:color="auto" w:sz="4" w:space="0"/>
              <w:right w:val="single" w:color="auto" w:sz="4" w:space="0"/>
            </w:tcBorders>
            <w:shd w:val="clear" w:color="000000" w:fill="D99795"/>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Suna</w:t>
            </w:r>
          </w:p>
        </w:tc>
        <w:tc>
          <w:tcPr>
            <w:tcW w:w="1180" w:type="dxa"/>
            <w:tcBorders>
              <w:top w:val="nil"/>
              <w:left w:val="nil"/>
              <w:bottom w:val="single" w:color="auto" w:sz="4" w:space="0"/>
              <w:right w:val="single" w:color="auto" w:sz="4" w:space="0"/>
            </w:tcBorders>
            <w:shd w:val="clear" w:color="000000" w:fill="D99795"/>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2017</w:t>
            </w:r>
          </w:p>
        </w:tc>
        <w:tc>
          <w:tcPr>
            <w:tcW w:w="2140" w:type="dxa"/>
            <w:tcBorders>
              <w:top w:val="nil"/>
              <w:left w:val="nil"/>
              <w:bottom w:val="single" w:color="auto" w:sz="4" w:space="0"/>
              <w:right w:val="single" w:color="auto" w:sz="4" w:space="0"/>
            </w:tcBorders>
            <w:shd w:val="clear" w:color="000000" w:fill="D99795"/>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567457</w:t>
            </w:r>
          </w:p>
        </w:tc>
        <w:tc>
          <w:tcPr>
            <w:tcW w:w="2900" w:type="dxa"/>
            <w:tcBorders>
              <w:top w:val="nil"/>
              <w:left w:val="nil"/>
              <w:bottom w:val="single" w:color="auto" w:sz="4" w:space="0"/>
              <w:right w:val="single" w:color="auto" w:sz="4" w:space="0"/>
            </w:tcBorders>
            <w:shd w:val="clear" w:color="000000" w:fill="D99795"/>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574</w:t>
            </w:r>
          </w:p>
        </w:tc>
      </w:tr>
      <w:tr>
        <w:trPr>
          <w:trHeight w:val="300" w:hRule="atLeast"/>
          <w:jc w:val="center"/>
        </w:trPr>
        <w:tc>
          <w:tcPr>
            <w:tcW w:w="1720" w:type="dxa"/>
            <w:tcBorders>
              <w:top w:val="nil"/>
              <w:left w:val="single" w:color="auto" w:sz="4" w:space="0"/>
              <w:bottom w:val="single" w:color="auto" w:sz="4" w:space="0"/>
              <w:right w:val="single" w:color="auto" w:sz="4" w:space="0"/>
            </w:tcBorders>
            <w:shd w:val="clear" w:color="000000" w:fill="E46D0A"/>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Amegakure</w:t>
            </w:r>
          </w:p>
        </w:tc>
        <w:tc>
          <w:tcPr>
            <w:tcW w:w="1180" w:type="dxa"/>
            <w:tcBorders>
              <w:top w:val="nil"/>
              <w:left w:val="nil"/>
              <w:bottom w:val="single" w:color="auto" w:sz="4" w:space="0"/>
              <w:right w:val="single" w:color="auto" w:sz="4" w:space="0"/>
            </w:tcBorders>
            <w:shd w:val="clear" w:color="000000" w:fill="E46D0A"/>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2015</w:t>
            </w:r>
          </w:p>
        </w:tc>
        <w:tc>
          <w:tcPr>
            <w:tcW w:w="2140" w:type="dxa"/>
            <w:tcBorders>
              <w:top w:val="nil"/>
              <w:left w:val="nil"/>
              <w:bottom w:val="single" w:color="auto" w:sz="4" w:space="0"/>
              <w:right w:val="single" w:color="auto" w:sz="4" w:space="0"/>
            </w:tcBorders>
            <w:shd w:val="clear" w:color="000000" w:fill="E46D0A"/>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342346</w:t>
            </w:r>
          </w:p>
        </w:tc>
        <w:tc>
          <w:tcPr>
            <w:tcW w:w="2900" w:type="dxa"/>
            <w:tcBorders>
              <w:top w:val="nil"/>
              <w:left w:val="nil"/>
              <w:bottom w:val="single" w:color="auto" w:sz="4" w:space="0"/>
              <w:right w:val="single" w:color="auto" w:sz="4" w:space="0"/>
            </w:tcBorders>
            <w:shd w:val="clear" w:color="000000" w:fill="E46D0A"/>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533</w:t>
            </w:r>
          </w:p>
        </w:tc>
      </w:tr>
      <w:tr>
        <w:trPr>
          <w:trHeight w:val="300" w:hRule="atLeast"/>
          <w:jc w:val="center"/>
        </w:trPr>
        <w:tc>
          <w:tcPr>
            <w:tcW w:w="1720" w:type="dxa"/>
            <w:tcBorders>
              <w:top w:val="nil"/>
              <w:left w:val="single" w:color="auto" w:sz="4" w:space="0"/>
              <w:bottom w:val="single" w:color="auto" w:sz="4" w:space="0"/>
              <w:right w:val="single" w:color="auto" w:sz="4" w:space="0"/>
            </w:tcBorders>
            <w:shd w:val="clear" w:color="000000" w:fill="E46D0A"/>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Amegakure</w:t>
            </w:r>
          </w:p>
        </w:tc>
        <w:tc>
          <w:tcPr>
            <w:tcW w:w="1180" w:type="dxa"/>
            <w:tcBorders>
              <w:top w:val="nil"/>
              <w:left w:val="nil"/>
              <w:bottom w:val="single" w:color="auto" w:sz="4" w:space="0"/>
              <w:right w:val="single" w:color="auto" w:sz="4" w:space="0"/>
            </w:tcBorders>
            <w:shd w:val="clear" w:color="000000" w:fill="E46D0A"/>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2016</w:t>
            </w:r>
          </w:p>
        </w:tc>
        <w:tc>
          <w:tcPr>
            <w:tcW w:w="2140" w:type="dxa"/>
            <w:tcBorders>
              <w:top w:val="nil"/>
              <w:left w:val="nil"/>
              <w:bottom w:val="single" w:color="auto" w:sz="4" w:space="0"/>
              <w:right w:val="single" w:color="auto" w:sz="4" w:space="0"/>
            </w:tcBorders>
            <w:shd w:val="clear" w:color="000000" w:fill="E46D0A"/>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234234</w:t>
            </w:r>
          </w:p>
        </w:tc>
        <w:tc>
          <w:tcPr>
            <w:tcW w:w="2900" w:type="dxa"/>
            <w:tcBorders>
              <w:top w:val="nil"/>
              <w:left w:val="nil"/>
              <w:bottom w:val="single" w:color="auto" w:sz="4" w:space="0"/>
              <w:right w:val="single" w:color="auto" w:sz="4" w:space="0"/>
            </w:tcBorders>
            <w:shd w:val="clear" w:color="000000" w:fill="E46D0A"/>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489</w:t>
            </w:r>
          </w:p>
        </w:tc>
      </w:tr>
      <w:tr>
        <w:trPr>
          <w:trHeight w:val="300" w:hRule="atLeast"/>
          <w:jc w:val="center"/>
        </w:trPr>
        <w:tc>
          <w:tcPr>
            <w:tcW w:w="1720" w:type="dxa"/>
            <w:tcBorders>
              <w:top w:val="nil"/>
              <w:left w:val="single" w:color="auto" w:sz="4" w:space="0"/>
              <w:bottom w:val="single" w:color="auto" w:sz="4" w:space="0"/>
              <w:right w:val="single" w:color="auto" w:sz="4" w:space="0"/>
            </w:tcBorders>
            <w:shd w:val="clear" w:color="000000" w:fill="E46D0A"/>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Amegakure</w:t>
            </w:r>
          </w:p>
        </w:tc>
        <w:tc>
          <w:tcPr>
            <w:tcW w:w="1180" w:type="dxa"/>
            <w:tcBorders>
              <w:top w:val="nil"/>
              <w:left w:val="nil"/>
              <w:bottom w:val="single" w:color="auto" w:sz="4" w:space="0"/>
              <w:right w:val="single" w:color="auto" w:sz="4" w:space="0"/>
            </w:tcBorders>
            <w:shd w:val="clear" w:color="000000" w:fill="E46D0A"/>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2017</w:t>
            </w:r>
          </w:p>
        </w:tc>
        <w:tc>
          <w:tcPr>
            <w:tcW w:w="2140" w:type="dxa"/>
            <w:tcBorders>
              <w:top w:val="nil"/>
              <w:left w:val="nil"/>
              <w:bottom w:val="single" w:color="auto" w:sz="4" w:space="0"/>
              <w:right w:val="single" w:color="auto" w:sz="4" w:space="0"/>
            </w:tcBorders>
            <w:shd w:val="clear" w:color="000000" w:fill="E46D0A"/>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345234</w:t>
            </w:r>
          </w:p>
        </w:tc>
        <w:tc>
          <w:tcPr>
            <w:tcW w:w="2900" w:type="dxa"/>
            <w:tcBorders>
              <w:top w:val="nil"/>
              <w:left w:val="nil"/>
              <w:bottom w:val="single" w:color="auto" w:sz="4" w:space="0"/>
              <w:right w:val="single" w:color="auto" w:sz="4" w:space="0"/>
            </w:tcBorders>
            <w:shd w:val="clear" w:color="000000" w:fill="E46D0A"/>
            <w:noWrap/>
            <w:vAlign w:val="bottom"/>
          </w:tcPr>
          <w:p>
            <w:pPr>
              <w:spacing w:after="0" w:line="240" w:lineRule="auto"/>
              <w:jc w:val="center"/>
              <w:rPr>
                <w:rFonts w:ascii="Calibri" w:hAnsi="Calibri" w:eastAsia="Times New Roman" w:cs="Calibri"/>
                <w:color w:val="000000"/>
                <w:lang w:eastAsia="id-ID"/>
              </w:rPr>
            </w:pPr>
            <w:r>
              <w:rPr>
                <w:rFonts w:ascii="Calibri" w:hAnsi="Calibri" w:eastAsia="Times New Roman" w:cs="Calibri"/>
                <w:color w:val="000000"/>
                <w:lang w:eastAsia="id-ID"/>
              </w:rPr>
              <w:t>536</w:t>
            </w:r>
          </w:p>
        </w:tc>
      </w:tr>
    </w:tbl>
    <w:p>
      <w:pPr>
        <w:spacing w:after="0" w:line="480" w:lineRule="auto"/>
        <w:jc w:val="both"/>
        <w:rPr>
          <w:color w:val="000000" w:themeColor="text1"/>
          <w:sz w:val="24"/>
          <w:szCs w:val="24"/>
        </w:rPr>
      </w:pPr>
      <w:r>
        <w:rPr>
          <w:color w:val="000000" w:themeColor="text1"/>
          <w:sz w:val="24"/>
          <w:szCs w:val="24"/>
        </w:rPr>
        <w:t>Data pada Tabel 1.4 merupakan data panel, yakni gabungan antara unsur time series (tahun 2015-2017) dan cross section (negara Konoha, Suna dan Amegakure).</w:t>
      </w:r>
    </w:p>
    <w:p>
      <w:pPr>
        <w:spacing w:after="0" w:line="480" w:lineRule="auto"/>
        <w:jc w:val="both"/>
        <w:rPr>
          <w:color w:val="000000" w:themeColor="text1"/>
          <w:sz w:val="24"/>
          <w:szCs w:val="24"/>
        </w:rPr>
      </w:pPr>
    </w:p>
    <w:p>
      <w:pPr>
        <w:spacing w:after="0" w:line="480" w:lineRule="auto"/>
        <w:jc w:val="both"/>
        <w:rPr>
          <w:b/>
          <w:color w:val="000000" w:themeColor="text1"/>
          <w:sz w:val="24"/>
          <w:szCs w:val="24"/>
        </w:rPr>
      </w:pPr>
      <w:r>
        <w:rPr>
          <w:b/>
          <w:color w:val="000000" w:themeColor="text1"/>
          <w:sz w:val="24"/>
          <w:szCs w:val="24"/>
        </w:rPr>
        <w:t>Referensi</w:t>
      </w:r>
    </w:p>
    <w:p>
      <w:pPr>
        <w:spacing w:after="0" w:line="480" w:lineRule="auto"/>
        <w:jc w:val="both"/>
        <w:rPr>
          <w:b/>
          <w:color w:val="000000" w:themeColor="text1"/>
          <w:sz w:val="24"/>
          <w:szCs w:val="24"/>
        </w:rPr>
      </w:pPr>
      <w:r>
        <w:rPr>
          <w:b/>
          <w:color w:val="000000" w:themeColor="text1"/>
          <w:sz w:val="24"/>
          <w:szCs w:val="24"/>
        </w:rPr>
        <w:t>Gujarati, D.N. 2003. Basic Econometrics, 4</w:t>
      </w:r>
      <w:r>
        <w:rPr>
          <w:b/>
          <w:color w:val="000000" w:themeColor="text1"/>
          <w:sz w:val="24"/>
          <w:szCs w:val="24"/>
          <w:vertAlign w:val="superscript"/>
        </w:rPr>
        <w:t>th</w:t>
      </w:r>
      <w:r>
        <w:rPr>
          <w:b/>
          <w:color w:val="000000" w:themeColor="text1"/>
          <w:sz w:val="24"/>
          <w:szCs w:val="24"/>
        </w:rPr>
        <w:t xml:space="preserve"> Edition. New York: McGraw-Hill.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Comic Sans MS">
    <w:panose1 w:val="030F0902030302020204"/>
    <w:charset w:val="00"/>
    <w:family w:val="script"/>
    <w:pitch w:val="default"/>
    <w:sig w:usb0="00000287" w:usb1="00000000" w:usb2="00000000" w:usb3="00000000" w:csb0="2000009F"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5C36"/>
    <w:multiLevelType w:val="multilevel"/>
    <w:tmpl w:val="103E5C36"/>
    <w:lvl w:ilvl="0" w:tentative="0">
      <w:start w:val="0"/>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1D7512"/>
    <w:rsid w:val="000C73A9"/>
    <w:rsid w:val="001D7512"/>
    <w:rsid w:val="003C29CC"/>
    <w:rsid w:val="00561773"/>
    <w:rsid w:val="00643931"/>
    <w:rsid w:val="00696AB9"/>
    <w:rsid w:val="009008E0"/>
    <w:rsid w:val="00A735C9"/>
    <w:rsid w:val="00B92D29"/>
    <w:rsid w:val="00CA555B"/>
    <w:rsid w:val="EA5B5AFD"/>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3">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6"/>
    <w:unhideWhenUsed/>
    <w:qFormat/>
    <w:uiPriority w:val="99"/>
    <w:pPr>
      <w:spacing w:after="0" w:line="240" w:lineRule="auto"/>
    </w:pPr>
    <w:rPr>
      <w:rFonts w:ascii="Tahoma" w:hAnsi="Tahoma" w:cs="Tahoma"/>
      <w:sz w:val="16"/>
      <w:szCs w:val="16"/>
    </w:rPr>
  </w:style>
  <w:style w:type="character" w:styleId="4">
    <w:name w:val="Hyperlink"/>
    <w:basedOn w:val="3"/>
    <w:unhideWhenUsed/>
    <w:qFormat/>
    <w:uiPriority w:val="99"/>
    <w:rPr>
      <w:color w:val="0563C1" w:themeColor="hyperlink"/>
      <w:u w:val="single"/>
    </w:rPr>
  </w:style>
  <w:style w:type="character" w:customStyle="1" w:styleId="6">
    <w:name w:val="Balloon Text Char"/>
    <w:basedOn w:val="3"/>
    <w:link w:val="2"/>
    <w:semiHidden/>
    <w:qFormat/>
    <w:uiPriority w:val="99"/>
    <w:rPr>
      <w:rFonts w:ascii="Tahoma" w:hAnsi="Tahoma" w:cs="Tahoma"/>
      <w:sz w:val="16"/>
      <w:szCs w:val="16"/>
    </w:rPr>
  </w:style>
  <w:style w:type="paragraph" w:customStyle="1" w:styleId="7">
    <w:name w:val="List Paragraph"/>
    <w:basedOn w:val="1"/>
    <w:qFormat/>
    <w:uiPriority w:val="34"/>
    <w:pPr>
      <w:ind w:left="720"/>
      <w:contextualSpacing/>
    </w:pPr>
  </w:style>
  <w:style w:type="table" w:customStyle="1" w:styleId="8">
    <w:name w:val="Grid Table 1 Light Accent 6"/>
    <w:basedOn w:val="5"/>
    <w:qFormat/>
    <w:uiPriority w:val="46"/>
    <w:pPr>
      <w:spacing w:after="0"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9">
    <w:name w:val="Plain Table 2"/>
    <w:basedOn w:val="5"/>
    <w:qFormat/>
    <w:uiPriority w:val="42"/>
    <w:pPr>
      <w:spacing w:after="0" w:line="240" w:lineRule="auto"/>
    </w:p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821</Words>
  <Characters>4684</Characters>
  <Lines>39</Lines>
  <Paragraphs>10</Paragraphs>
  <TotalTime>0</TotalTime>
  <ScaleCrop>false</ScaleCrop>
  <LinksUpToDate>false</LinksUpToDate>
  <CharactersWithSpaces>5495</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2020-04-26T09:52:00Z</dcterms:created>
  <dc:creator>Windows User</dc:creator>
  <cp:lastModifiedBy>yoelagustinus</cp:lastModifiedBy>
  <dcterms:modified xsi:type="dcterms:W3CDTF">2022-01-18T22:11:42Z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