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85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437"/>
        <w:gridCol w:w="1615"/>
        <w:gridCol w:w="1473"/>
      </w:tblGrid>
      <w:tr w:rsidR="002A4464" w:rsidRPr="00E51E5F" w14:paraId="099018F3" w14:textId="77777777" w:rsidTr="00FA65A4">
        <w:trPr>
          <w:trHeight w:val="1242"/>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58"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7"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91"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FA65A4">
        <w:trPr>
          <w:trHeight w:val="602"/>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58"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7"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91"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FA65A4">
        <w:trPr>
          <w:trHeight w:val="602"/>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7" w:type="dxa"/>
            <w:tcMar>
              <w:top w:w="0" w:type="dxa"/>
              <w:left w:w="108" w:type="dxa"/>
              <w:bottom w:w="0" w:type="dxa"/>
              <w:right w:w="108" w:type="dxa"/>
            </w:tcMar>
            <w:vAlign w:val="center"/>
          </w:tcPr>
          <w:p w14:paraId="5ECF73F6" w14:textId="7E0A85AC"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r w:rsidR="00FA65A4">
              <w:rPr>
                <w:rFonts w:ascii="Comic Sans MS" w:hAnsi="Comic Sans MS" w:cs="Arial"/>
                <w:sz w:val="22"/>
                <w:szCs w:val="22"/>
              </w:rPr>
              <w:t xml:space="preserve"> 22/06/20126</w:t>
            </w:r>
          </w:p>
        </w:tc>
        <w:tc>
          <w:tcPr>
            <w:tcW w:w="1591"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8B2F51">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8B2F51">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8B2F51">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8B2F51">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8B2F51">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8B2F51">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8B2F51">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8B2F51">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8B2F51">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8B2F51">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8B2F51">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8B2F51">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8B2F51">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8B2F51">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8B2F51">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8B2F51">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8B2F51">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8B2F51">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8B2F51">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8B2F51">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8B2F51">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8B2F51">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8B2F51">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8B2F51">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8B2F51">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8B2F51">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8B2F51">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8B2F51">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8B2F51">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8B2F51">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8B2F51">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8B2F51">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8B2F51">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8B2F51">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8B2F51">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8B2F51">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8B2F51">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8B2F51">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8B2F51">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8B2F51">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8B2F51">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8B2F51">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8B2F51">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8B2F51">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8B2F51">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8B2F51">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8B2F51">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8B2F51">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8B2F51">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8B2F51">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8B2F51">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8B2F51">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8B2F51">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8B2F51">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8B2F51">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8B2F51">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8B2F51">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8B2F51">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8B2F51">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8B2F51">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8B2F51">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8B2F51">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8B2F51">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4EB4643A" w14:textId="6A576542" w:rsidR="009C7B8B" w:rsidRPr="009C7B8B" w:rsidRDefault="0071738B" w:rsidP="009C7B8B">
      <w:pPr>
        <w:pStyle w:val="Ttulo1"/>
        <w:numPr>
          <w:ilvl w:val="0"/>
          <w:numId w:val="18"/>
        </w:numPr>
        <w:rPr>
          <w:rFonts w:ascii="Comic Sans MS" w:hAnsi="Comic Sans MS" w:cs="Arial"/>
          <w:sz w:val="20"/>
          <w:szCs w:val="20"/>
        </w:rPr>
      </w:pPr>
      <w:bookmarkStart w:id="5" w:name="_Toc453561645"/>
      <w:r w:rsidRPr="009C7B8B">
        <w:rPr>
          <w:rFonts w:ascii="Comic Sans MS" w:hAnsi="Comic Sans MS" w:cs="Arial"/>
          <w:sz w:val="20"/>
          <w:szCs w:val="20"/>
        </w:rPr>
        <w:t>RESUM</w:t>
      </w:r>
      <w:r w:rsidR="009C7B8B" w:rsidRPr="00872C04">
        <w:rPr>
          <w:rFonts w:ascii="Comic Sans MS" w:hAnsi="Comic Sans MS" w:cs="Arial"/>
          <w:sz w:val="20"/>
          <w:szCs w:val="20"/>
        </w:rPr>
        <w:t>EN EJECUTIVO</w:t>
      </w:r>
      <w:r w:rsidR="001E124D" w:rsidRPr="009C7B8B">
        <w:rPr>
          <w:rFonts w:ascii="Comic Sans MS" w:hAnsi="Comic Sans MS" w:cs="Arial"/>
          <w:sz w:val="20"/>
          <w:szCs w:val="20"/>
        </w:rPr>
        <w:t xml:space="preserve">                                                                                                                                                                                                                                                                                 </w:t>
      </w:r>
      <w:r w:rsidR="009C7B8B" w:rsidRPr="009C7B8B">
        <w:rPr>
          <w:rFonts w:ascii="Comic Sans MS" w:hAnsi="Comic Sans MS" w:cs="Arial"/>
          <w:sz w:val="20"/>
          <w:szCs w:val="20"/>
        </w:rPr>
        <w:t xml:space="preserve">                          </w:t>
      </w:r>
      <w:bookmarkEnd w:id="5"/>
    </w:p>
    <w:p w14:paraId="26C8D1E6" w14:textId="77777777" w:rsidR="009C7B8B" w:rsidRDefault="009C7B8B" w:rsidP="0078699A">
      <w:pPr>
        <w:pStyle w:val="Prrafodelista"/>
        <w:ind w:left="390"/>
        <w:rPr>
          <w:rFonts w:ascii="Comic Sans MS" w:hAnsi="Comic Sans MS" w:cs="Arial"/>
          <w:sz w:val="20"/>
          <w:szCs w:val="20"/>
        </w:rPr>
      </w:pPr>
    </w:p>
    <w:p w14:paraId="5A8A3B9D" w14:textId="1D6E2D33"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5D35596B"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4B0D7C6B" w14:textId="19231AC6" w:rsidR="004447A0" w:rsidRPr="00990A59" w:rsidRDefault="008A736C" w:rsidP="004447A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22C21FE6" w14:textId="748940A7" w:rsidR="004447A0" w:rsidRPr="00872C04" w:rsidRDefault="004447A0" w:rsidP="004447A0">
      <w:pPr>
        <w:jc w:val="both"/>
        <w:rPr>
          <w:rFonts w:ascii="Comic Sans MS" w:hAnsi="Comic Sans MS" w:cs="Arial"/>
          <w:sz w:val="20"/>
          <w:szCs w:val="20"/>
        </w:rPr>
      </w:pPr>
    </w:p>
    <w:p w14:paraId="533C88FE" w14:textId="36CEFFE8" w:rsidR="004447A0" w:rsidRPr="00872C04" w:rsidRDefault="00990A59" w:rsidP="00990A59">
      <w:pPr>
        <w:rPr>
          <w:rFonts w:ascii="Comic Sans MS" w:hAnsi="Comic Sans MS" w:cs="Arial"/>
          <w:sz w:val="20"/>
          <w:szCs w:val="20"/>
        </w:rPr>
      </w:pPr>
      <w:r w:rsidRPr="00990A59">
        <w:rPr>
          <w:rFonts w:ascii="Comic Sans MS" w:hAnsi="Comic Sans MS" w:cs="Arial"/>
          <w:noProof/>
          <w:sz w:val="20"/>
          <w:szCs w:val="20"/>
          <w:lang w:val="es-ES"/>
        </w:rPr>
        <w:drawing>
          <wp:inline distT="0" distB="0" distL="0" distR="0" wp14:anchorId="2EE75FEE" wp14:editId="654F15B4">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CEE8" w14:textId="2FAED347" w:rsidR="000F3F64" w:rsidRDefault="000F3F64" w:rsidP="000F3F64">
      <w:pPr>
        <w:pStyle w:val="Prrafodelista"/>
        <w:ind w:left="1080"/>
        <w:jc w:val="both"/>
        <w:rPr>
          <w:rFonts w:ascii="Comic Sans MS" w:hAnsi="Comic Sans MS" w:cs="Arial"/>
          <w:sz w:val="20"/>
          <w:szCs w:val="20"/>
        </w:rPr>
      </w:pPr>
      <w:bookmarkStart w:id="13" w:name="_Toc453555668"/>
      <w:bookmarkStart w:id="14" w:name="_Toc453558799"/>
      <w:bookmarkStart w:id="15" w:name="_Toc453560741"/>
      <w:bookmarkStart w:id="16"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bookmarkEnd w:id="14"/>
      <w:bookmarkEnd w:id="15"/>
      <w:bookmarkEnd w:id="16"/>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81E9FA2" w14:textId="402B54BE" w:rsidR="000F3F64" w:rsidRDefault="000F3F64" w:rsidP="0045024E">
      <w:pPr>
        <w:pStyle w:val="Ttulo2"/>
        <w:tabs>
          <w:tab w:val="left" w:pos="142"/>
        </w:tabs>
        <w:rPr>
          <w:rFonts w:ascii="Comic Sans MS" w:hAnsi="Comic Sans MS" w:cs="Arial"/>
          <w:sz w:val="20"/>
          <w:szCs w:val="20"/>
          <w:lang w:val="es-ES"/>
        </w:rPr>
      </w:pPr>
    </w:p>
    <w:p w14:paraId="595ED1EA" w14:textId="77777777" w:rsidR="00990A59" w:rsidRPr="00990A59" w:rsidRDefault="00990A59" w:rsidP="00990A59">
      <w:pPr>
        <w:rPr>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17"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17"/>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731C1DE4" w:rsidR="004447A0" w:rsidRDefault="004447A0" w:rsidP="00A26FC7">
      <w:pPr>
        <w:rPr>
          <w:rFonts w:ascii="Comic Sans MS" w:hAnsi="Comic Sans MS" w:cs="Arial"/>
          <w:color w:val="000000" w:themeColor="text1"/>
          <w:sz w:val="20"/>
          <w:szCs w:val="20"/>
        </w:rPr>
      </w:pPr>
    </w:p>
    <w:p w14:paraId="42F3A5EC" w14:textId="16497F26" w:rsidR="000F3F64" w:rsidRDefault="000F3F64" w:rsidP="00A26FC7">
      <w:pPr>
        <w:rPr>
          <w:rFonts w:ascii="Comic Sans MS" w:hAnsi="Comic Sans MS" w:cs="Arial"/>
          <w:color w:val="000000" w:themeColor="text1"/>
          <w:sz w:val="20"/>
          <w:szCs w:val="20"/>
        </w:rPr>
      </w:pPr>
    </w:p>
    <w:p w14:paraId="1C9F909A" w14:textId="526BE225" w:rsidR="00990A59" w:rsidRDefault="00990A59" w:rsidP="00A26FC7">
      <w:pPr>
        <w:rPr>
          <w:rFonts w:ascii="Comic Sans MS" w:hAnsi="Comic Sans MS" w:cs="Arial"/>
          <w:color w:val="000000" w:themeColor="text1"/>
          <w:sz w:val="20"/>
          <w:szCs w:val="20"/>
        </w:rPr>
      </w:pPr>
    </w:p>
    <w:p w14:paraId="0FCF9277" w14:textId="0EF26A40" w:rsidR="00990A59" w:rsidRDefault="00990A59" w:rsidP="00A26FC7">
      <w:pPr>
        <w:rPr>
          <w:rFonts w:ascii="Comic Sans MS" w:hAnsi="Comic Sans MS" w:cs="Arial"/>
          <w:color w:val="000000" w:themeColor="text1"/>
          <w:sz w:val="20"/>
          <w:szCs w:val="20"/>
        </w:rPr>
      </w:pPr>
    </w:p>
    <w:p w14:paraId="6391473B" w14:textId="1FB9EE9B" w:rsidR="00990A59" w:rsidRPr="00872C04" w:rsidRDefault="00990A59" w:rsidP="00A26FC7">
      <w:pPr>
        <w:rPr>
          <w:rFonts w:ascii="Comic Sans MS" w:hAnsi="Comic Sans MS" w:cs="Arial"/>
          <w:color w:val="000000" w:themeColor="text1"/>
          <w:sz w:val="20"/>
          <w:szCs w:val="20"/>
        </w:rPr>
      </w:pPr>
      <w:bookmarkStart w:id="18" w:name="_GoBack"/>
      <w:bookmarkEnd w:id="18"/>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19"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19"/>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0" w:name="_Toc451793609"/>
      <w:bookmarkStart w:id="21"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20"/>
      <w:bookmarkEnd w:id="21"/>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2"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2"/>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3"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3"/>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4"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4"/>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5"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5"/>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6" w:name="_Toc453561660"/>
      <w:r w:rsidRPr="00872C04">
        <w:rPr>
          <w:rFonts w:ascii="Comic Sans MS" w:hAnsi="Comic Sans MS" w:cs="Arial"/>
          <w:sz w:val="20"/>
          <w:szCs w:val="20"/>
        </w:rPr>
        <w:t>6.1 REQUERIMIENTOS DE PERSONAL</w:t>
      </w:r>
      <w:bookmarkEnd w:id="26"/>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5E0ECC3F" w14:textId="77777777" w:rsidR="00E57D50" w:rsidRDefault="00E57D50" w:rsidP="004447A0">
            <w:pPr>
              <w:jc w:val="center"/>
              <w:rPr>
                <w:rFonts w:ascii="Comic Sans MS" w:hAnsi="Comic Sans MS" w:cs="Arial"/>
                <w:b/>
                <w:sz w:val="20"/>
                <w:szCs w:val="20"/>
              </w:rPr>
            </w:pPr>
          </w:p>
          <w:p w14:paraId="25094DDB" w14:textId="6048A5D5" w:rsidR="004100DD" w:rsidRPr="00872C04" w:rsidRDefault="004100DD" w:rsidP="00E57D5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4BEE2372" w:rsidR="004100DD" w:rsidRPr="00872C04" w:rsidRDefault="004100DD" w:rsidP="004447A0">
            <w:pPr>
              <w:jc w:val="center"/>
              <w:rPr>
                <w:rFonts w:ascii="Comic Sans MS" w:hAnsi="Comic Sans MS" w:cs="Arial"/>
                <w:b/>
                <w:sz w:val="20"/>
                <w:szCs w:val="20"/>
              </w:rPr>
            </w:pP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17E4F9C7"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7F59684C"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383D973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5898DE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5FF47D1E"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788ACE8E" w14:textId="73B6BC13"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237E4066"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412C6BEF" w14:textId="27FE34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p w14:paraId="6B016796" w14:textId="7DBDB6C2"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7" w:name="_Toc453561661"/>
      <w:r w:rsidRPr="00872C04">
        <w:rPr>
          <w:rFonts w:ascii="Comic Sans MS" w:hAnsi="Comic Sans MS" w:cs="Arial"/>
          <w:sz w:val="20"/>
          <w:szCs w:val="20"/>
        </w:rPr>
        <w:lastRenderedPageBreak/>
        <w:t>6.2 REQUERIMIENTOS DE SERVICIOS</w:t>
      </w:r>
      <w:bookmarkEnd w:id="27"/>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28" w:name="_Toc453561662"/>
      <w:r w:rsidRPr="00872C04">
        <w:rPr>
          <w:rFonts w:ascii="Comic Sans MS" w:hAnsi="Comic Sans MS" w:cs="Arial"/>
          <w:sz w:val="20"/>
          <w:szCs w:val="20"/>
        </w:rPr>
        <w:t>6.3 ESTACIONES DE TRABAJO</w:t>
      </w:r>
      <w:bookmarkEnd w:id="28"/>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29"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29"/>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0"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0"/>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1"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1"/>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2" w:name="_Toc156366048"/>
      <w:bookmarkStart w:id="33" w:name="_Toc187465814"/>
      <w:bookmarkStart w:id="34" w:name="_Toc430548009"/>
      <w:bookmarkStart w:id="35" w:name="_Toc453561666"/>
      <w:bookmarkStart w:id="36" w:name="_Toc127716386"/>
      <w:bookmarkStart w:id="37" w:name="_Toc135200680"/>
      <w:r w:rsidRPr="00872C04">
        <w:rPr>
          <w:rFonts w:ascii="Comic Sans MS" w:hAnsi="Comic Sans MS" w:cs="Arial"/>
          <w:sz w:val="20"/>
          <w:szCs w:val="20"/>
        </w:rPr>
        <w:t>ESTRATEGIA DE EJECUCION DEL PROYECTO</w:t>
      </w:r>
      <w:bookmarkEnd w:id="32"/>
      <w:bookmarkEnd w:id="33"/>
      <w:bookmarkEnd w:id="34"/>
      <w:bookmarkEnd w:id="35"/>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38" w:name="_Toc430548010"/>
      <w:bookmarkStart w:id="39" w:name="_Toc187465815"/>
      <w:r w:rsidRPr="00872C04">
        <w:rPr>
          <w:rFonts w:ascii="Comic Sans MS" w:hAnsi="Comic Sans MS" w:cs="Arial"/>
          <w:sz w:val="20"/>
          <w:szCs w:val="20"/>
        </w:rPr>
        <w:t xml:space="preserve">     </w:t>
      </w:r>
      <w:bookmarkStart w:id="40" w:name="_Toc453561667"/>
      <w:r w:rsidR="004250C3" w:rsidRPr="00872C04">
        <w:rPr>
          <w:rFonts w:ascii="Comic Sans MS" w:hAnsi="Comic Sans MS" w:cs="Arial"/>
          <w:sz w:val="20"/>
          <w:szCs w:val="20"/>
        </w:rPr>
        <w:t>7.1 CICLO DE VIDA DEL PROYECTO</w:t>
      </w:r>
      <w:bookmarkEnd w:id="38"/>
      <w:bookmarkEnd w:id="40"/>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39"/>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19" o:title=""/>
          </v:shape>
          <o:OLEObject Type="Embed" ProgID="Visio.Drawing.11" ShapeID="_x0000_i1025" DrawAspect="Content" ObjectID="_1527975022" r:id="rId20"/>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1" w:name="_Toc453561668"/>
      <w:r w:rsidRPr="00872C04">
        <w:rPr>
          <w:rFonts w:ascii="Comic Sans MS" w:hAnsi="Comic Sans MS"/>
          <w:sz w:val="20"/>
          <w:szCs w:val="20"/>
        </w:rPr>
        <w:t xml:space="preserve">7.2 </w:t>
      </w:r>
      <w:bookmarkStart w:id="42"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1"/>
      <w:bookmarkEnd w:id="42"/>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1"/>
          <w:headerReference w:type="default" r:id="rId22"/>
          <w:footerReference w:type="even" r:id="rId23"/>
          <w:footerReference w:type="default" r:id="rId24"/>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3" w:name="_Toc453561669"/>
      <w:bookmarkEnd w:id="36"/>
      <w:bookmarkEnd w:id="37"/>
      <w:r w:rsidRPr="000F3F64">
        <w:rPr>
          <w:rFonts w:ascii="Comic Sans MS" w:hAnsi="Comic Sans MS"/>
          <w:sz w:val="20"/>
          <w:szCs w:val="20"/>
        </w:rPr>
        <w:lastRenderedPageBreak/>
        <w:t>7.2.1. FASE DE REQUERIMIENTOS</w:t>
      </w:r>
      <w:bookmarkEnd w:id="43"/>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4" w:name="_Toc453561670"/>
      <w:r w:rsidRPr="00872C04">
        <w:rPr>
          <w:rFonts w:ascii="Comic Sans MS" w:hAnsi="Comic Sans MS"/>
          <w:sz w:val="20"/>
          <w:szCs w:val="20"/>
        </w:rPr>
        <w:t>7.2.2. FASE DE ANALISIS</w:t>
      </w:r>
      <w:bookmarkEnd w:id="44"/>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5" w:name="_Toc453561671"/>
      <w:r w:rsidRPr="00872C04">
        <w:rPr>
          <w:rFonts w:ascii="Comic Sans MS" w:hAnsi="Comic Sans MS"/>
          <w:sz w:val="20"/>
          <w:szCs w:val="20"/>
        </w:rPr>
        <w:t>7.2.3. FASE DE DISEÑO</w:t>
      </w:r>
      <w:bookmarkEnd w:id="45"/>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6" w:name="_Toc453561672"/>
      <w:r w:rsidRPr="00872C04">
        <w:rPr>
          <w:rFonts w:ascii="Comic Sans MS" w:hAnsi="Comic Sans MS"/>
          <w:sz w:val="20"/>
          <w:szCs w:val="20"/>
        </w:rPr>
        <w:lastRenderedPageBreak/>
        <w:t>7.2.4. FASE DE CONSTRUCCION</w:t>
      </w:r>
      <w:bookmarkEnd w:id="46"/>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47" w:name="_Toc453561673"/>
      <w:r w:rsidRPr="00872C04">
        <w:rPr>
          <w:rFonts w:ascii="Comic Sans MS" w:hAnsi="Comic Sans MS"/>
          <w:sz w:val="20"/>
          <w:szCs w:val="20"/>
        </w:rPr>
        <w:t>7.2.5. FASE DE PRUEBAS/IMPLEMENTACION</w:t>
      </w:r>
      <w:bookmarkEnd w:id="47"/>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48"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49"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48"/>
      <w:r w:rsidR="00491F9C" w:rsidRPr="00872C04">
        <w:rPr>
          <w:rFonts w:ascii="Comic Sans MS" w:hAnsi="Comic Sans MS"/>
          <w:sz w:val="20"/>
          <w:szCs w:val="20"/>
        </w:rPr>
        <w:t>)</w:t>
      </w:r>
      <w:bookmarkEnd w:id="49"/>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6" o:title=""/>
          </v:shape>
          <o:OLEObject Type="Embed" ProgID="Visio.Drawing.11" ShapeID="_x0000_i1026" DrawAspect="Content" ObjectID="_1527975023" r:id="rId27"/>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0" w:name="_Toc430548020"/>
      <w:bookmarkStart w:id="51" w:name="_Toc453561675"/>
      <w:bookmarkStart w:id="52" w:name="_Toc187465824"/>
      <w:r w:rsidRPr="00872C04">
        <w:rPr>
          <w:rFonts w:ascii="Comic Sans MS" w:hAnsi="Comic Sans MS"/>
          <w:sz w:val="20"/>
          <w:szCs w:val="20"/>
        </w:rPr>
        <w:t>7.4 MATRIZ DE ENTREGABLES DE INGENIERIA</w:t>
      </w:r>
      <w:bookmarkEnd w:id="50"/>
      <w:bookmarkEnd w:id="51"/>
      <w:r w:rsidRPr="00872C04">
        <w:rPr>
          <w:rFonts w:ascii="Comic Sans MS" w:hAnsi="Comic Sans MS"/>
          <w:sz w:val="20"/>
          <w:szCs w:val="20"/>
        </w:rPr>
        <w:t xml:space="preserve"> </w:t>
      </w:r>
      <w:bookmarkEnd w:id="52"/>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3" w:name="_Toc187465825"/>
      <w:bookmarkStart w:id="54" w:name="_Toc430548021"/>
      <w:bookmarkStart w:id="55" w:name="_Toc453561676"/>
      <w:r w:rsidRPr="00872C04">
        <w:rPr>
          <w:rFonts w:ascii="Comic Sans MS" w:hAnsi="Comic Sans MS"/>
          <w:b w:val="0"/>
          <w:sz w:val="20"/>
          <w:szCs w:val="20"/>
        </w:rPr>
        <w:lastRenderedPageBreak/>
        <w:t>7.5 LISTA DE PROCESOS UTILIZADOS Y GUÍAS DE ADECUACIÓN</w:t>
      </w:r>
      <w:bookmarkEnd w:id="53"/>
      <w:bookmarkEnd w:id="54"/>
      <w:bookmarkEnd w:id="55"/>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6" w:name="_Toc187465826"/>
      <w:bookmarkStart w:id="57"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58" w:name="_Toc453561677"/>
      <w:r w:rsidRPr="00872C04">
        <w:rPr>
          <w:rFonts w:ascii="Comic Sans MS" w:hAnsi="Comic Sans MS"/>
          <w:sz w:val="20"/>
          <w:szCs w:val="20"/>
        </w:rPr>
        <w:t>7.5.1 PROCESOS</w:t>
      </w:r>
      <w:bookmarkEnd w:id="56"/>
      <w:bookmarkEnd w:id="57"/>
      <w:bookmarkEnd w:id="58"/>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59" w:name="_Toc430548023"/>
      <w:bookmarkStart w:id="60" w:name="_Toc453561678"/>
      <w:r w:rsidRPr="00872C04">
        <w:rPr>
          <w:rFonts w:ascii="Comic Sans MS" w:hAnsi="Comic Sans MS"/>
          <w:sz w:val="20"/>
          <w:szCs w:val="20"/>
        </w:rPr>
        <w:lastRenderedPageBreak/>
        <w:t>8 ORGANIZACIÓN DEL PROYECTO</w:t>
      </w:r>
      <w:bookmarkEnd w:id="59"/>
      <w:bookmarkEnd w:id="60"/>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1" w:name="_Toc187465829"/>
      <w:bookmarkStart w:id="62" w:name="_Toc430548024"/>
      <w:bookmarkStart w:id="63" w:name="_Toc453561679"/>
      <w:r w:rsidRPr="00872C04">
        <w:rPr>
          <w:rFonts w:ascii="Comic Sans MS" w:hAnsi="Comic Sans MS"/>
          <w:sz w:val="20"/>
          <w:szCs w:val="20"/>
        </w:rPr>
        <w:t>8.1 ORGANIGRAMA</w:t>
      </w:r>
      <w:bookmarkEnd w:id="61"/>
      <w:bookmarkEnd w:id="62"/>
      <w:bookmarkEnd w:id="63"/>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4" w:name="_Toc453560768"/>
      <w:bookmarkStart w:id="65" w:name="_Toc453560970"/>
      <w:bookmarkStart w:id="66"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64"/>
      <w:bookmarkEnd w:id="65"/>
      <w:bookmarkEnd w:id="66"/>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7" w:name="_Toc187465830"/>
      <w:bookmarkStart w:id="68" w:name="_Toc430548025"/>
      <w:bookmarkStart w:id="69" w:name="_Toc453561681"/>
      <w:bookmarkStart w:id="70" w:name="_Toc127716395"/>
      <w:bookmarkStart w:id="71" w:name="_Toc135200689"/>
      <w:r w:rsidRPr="00872C04">
        <w:rPr>
          <w:rFonts w:ascii="Comic Sans MS" w:hAnsi="Comic Sans MS"/>
          <w:sz w:val="20"/>
          <w:szCs w:val="20"/>
        </w:rPr>
        <w:t>8.2 RESPONSABILIDAD DE</w:t>
      </w:r>
      <w:bookmarkEnd w:id="67"/>
      <w:bookmarkEnd w:id="68"/>
      <w:r w:rsidRPr="00872C04">
        <w:rPr>
          <w:rFonts w:ascii="Comic Sans MS" w:hAnsi="Comic Sans MS"/>
          <w:sz w:val="20"/>
          <w:szCs w:val="20"/>
        </w:rPr>
        <w:t xml:space="preserve"> MANUEL SAENS (CLIENTE)</w:t>
      </w:r>
      <w:bookmarkEnd w:id="69"/>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2" w:name="_Toc187465831"/>
      <w:bookmarkStart w:id="73" w:name="_Toc430548026"/>
      <w:bookmarkStart w:id="74" w:name="_Toc453561682"/>
      <w:r w:rsidRPr="00872C04">
        <w:rPr>
          <w:rFonts w:ascii="Comic Sans MS" w:hAnsi="Comic Sans MS"/>
          <w:sz w:val="20"/>
          <w:szCs w:val="20"/>
        </w:rPr>
        <w:t>8.3 ROLES Y FUNCIONES DE</w:t>
      </w:r>
      <w:bookmarkEnd w:id="72"/>
      <w:bookmarkEnd w:id="73"/>
      <w:r w:rsidRPr="00872C04">
        <w:rPr>
          <w:rFonts w:ascii="Comic Sans MS" w:hAnsi="Comic Sans MS"/>
          <w:sz w:val="20"/>
          <w:szCs w:val="20"/>
        </w:rPr>
        <w:t xml:space="preserve"> MST E.I.R.L</w:t>
      </w:r>
      <w:bookmarkEnd w:id="7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2"/>
      <w:bookmarkStart w:id="76" w:name="_Toc430548027"/>
      <w:bookmarkStart w:id="77" w:name="_Toc453561683"/>
      <w:r w:rsidRPr="00872C04">
        <w:rPr>
          <w:rFonts w:ascii="Comic Sans MS" w:hAnsi="Comic Sans MS"/>
          <w:sz w:val="20"/>
          <w:szCs w:val="20"/>
        </w:rPr>
        <w:t xml:space="preserve">8.4 RESPONSABILIDAD DE </w:t>
      </w:r>
      <w:bookmarkEnd w:id="75"/>
      <w:bookmarkEnd w:id="76"/>
      <w:r w:rsidRPr="00872C04">
        <w:rPr>
          <w:rFonts w:ascii="Comic Sans MS" w:hAnsi="Comic Sans MS"/>
          <w:sz w:val="20"/>
          <w:szCs w:val="20"/>
        </w:rPr>
        <w:t>BARIRO KING</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3"/>
      <w:bookmarkStart w:id="79" w:name="_Toc430548028"/>
      <w:bookmarkStart w:id="80" w:name="_Toc453561684"/>
      <w:r w:rsidRPr="00872C04">
        <w:rPr>
          <w:rFonts w:ascii="Comic Sans MS" w:hAnsi="Comic Sans MS"/>
          <w:sz w:val="20"/>
          <w:szCs w:val="20"/>
        </w:rPr>
        <w:t xml:space="preserve">8.5 ROLES Y FUNCIONES DE </w:t>
      </w:r>
      <w:bookmarkEnd w:id="78"/>
      <w:bookmarkEnd w:id="79"/>
      <w:r w:rsidRPr="00872C04">
        <w:rPr>
          <w:rFonts w:ascii="Comic Sans MS" w:hAnsi="Comic Sans MS"/>
          <w:sz w:val="20"/>
          <w:szCs w:val="20"/>
        </w:rPr>
        <w:t>BARRIO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64740284"/>
      <w:bookmarkStart w:id="82" w:name="_Toc187465834"/>
      <w:bookmarkStart w:id="83" w:name="_Toc430548029"/>
      <w:bookmarkStart w:id="84" w:name="_Toc453561685"/>
      <w:r w:rsidRPr="00872C04">
        <w:rPr>
          <w:rFonts w:ascii="Comic Sans MS" w:hAnsi="Comic Sans MS"/>
          <w:sz w:val="20"/>
          <w:szCs w:val="20"/>
        </w:rPr>
        <w:t>8.6 ESTANDARES DEL ENTORNO DE TRABAJO</w:t>
      </w:r>
      <w:bookmarkEnd w:id="81"/>
      <w:bookmarkEnd w:id="82"/>
      <w:bookmarkEnd w:id="83"/>
      <w:bookmarkEnd w:id="84"/>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5" w:name="_Toc430548030"/>
      <w:bookmarkStart w:id="86" w:name="_Toc453561686"/>
      <w:bookmarkStart w:id="87" w:name="_Toc127716399"/>
      <w:bookmarkEnd w:id="70"/>
      <w:bookmarkEnd w:id="71"/>
      <w:r w:rsidRPr="00872C04">
        <w:rPr>
          <w:rFonts w:ascii="Comic Sans MS" w:hAnsi="Comic Sans MS"/>
          <w:sz w:val="20"/>
          <w:szCs w:val="20"/>
        </w:rPr>
        <w:t>9 CRONOGRAMA DE ACTIVIDADES</w:t>
      </w:r>
      <w:bookmarkEnd w:id="85"/>
      <w:bookmarkEnd w:id="86"/>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8B2F51" w:rsidP="00365D5A">
      <w:pPr>
        <w:spacing w:before="120" w:after="120" w:line="360" w:lineRule="auto"/>
        <w:ind w:left="426"/>
        <w:jc w:val="center"/>
        <w:rPr>
          <w:rFonts w:ascii="Comic Sans MS" w:hAnsi="Comic Sans MS"/>
          <w:sz w:val="20"/>
          <w:szCs w:val="20"/>
        </w:rPr>
      </w:pPr>
      <w:hyperlink r:id="rId33"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8" w:name="_Toc127716396"/>
      <w:bookmarkStart w:id="89" w:name="_Toc132437840"/>
      <w:bookmarkStart w:id="90" w:name="_Toc187465837"/>
      <w:bookmarkStart w:id="91" w:name="_Toc430548031"/>
      <w:bookmarkStart w:id="92" w:name="_Toc453561687"/>
      <w:bookmarkStart w:id="93" w:name="_Toc127716401"/>
      <w:bookmarkStart w:id="94" w:name="_Toc132437842"/>
      <w:bookmarkStart w:id="95" w:name="_Toc127716407"/>
      <w:bookmarkStart w:id="96" w:name="_Toc135200702"/>
      <w:bookmarkEnd w:id="87"/>
      <w:r w:rsidRPr="00872C04">
        <w:rPr>
          <w:rFonts w:ascii="Comic Sans MS" w:hAnsi="Comic Sans MS"/>
          <w:sz w:val="20"/>
          <w:szCs w:val="20"/>
        </w:rPr>
        <w:t>9.1 GESTION DE RIESGOS</w:t>
      </w:r>
      <w:bookmarkEnd w:id="88"/>
      <w:bookmarkEnd w:id="89"/>
      <w:bookmarkEnd w:id="90"/>
      <w:bookmarkEnd w:id="91"/>
      <w:bookmarkEnd w:id="92"/>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8B2F51" w:rsidP="00365D5A">
      <w:pPr>
        <w:spacing w:before="120" w:after="120" w:line="360" w:lineRule="auto"/>
        <w:ind w:left="567"/>
        <w:jc w:val="center"/>
        <w:rPr>
          <w:rFonts w:ascii="Comic Sans MS" w:hAnsi="Comic Sans MS"/>
          <w:sz w:val="20"/>
          <w:szCs w:val="20"/>
        </w:rPr>
      </w:pPr>
      <w:hyperlink r:id="rId34"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7" w:name="_Toc187465838"/>
      <w:bookmarkStart w:id="98" w:name="_Toc430548032"/>
      <w:bookmarkStart w:id="99" w:name="_Toc453561688"/>
      <w:r w:rsidRPr="00872C04">
        <w:rPr>
          <w:rFonts w:ascii="Comic Sans MS" w:hAnsi="Comic Sans MS"/>
          <w:sz w:val="20"/>
          <w:szCs w:val="20"/>
        </w:rPr>
        <w:t>9.2 GESTION DE COMUNICACIONES</w:t>
      </w:r>
      <w:bookmarkEnd w:id="93"/>
      <w:bookmarkEnd w:id="94"/>
      <w:bookmarkEnd w:id="97"/>
      <w:bookmarkEnd w:id="98"/>
      <w:bookmarkEnd w:id="99"/>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0" w:name="_Toc156366054"/>
      <w:bookmarkStart w:id="101" w:name="_Toc187465839"/>
      <w:bookmarkStart w:id="102" w:name="_Toc430548033"/>
      <w:bookmarkStart w:id="103" w:name="_Toc453561689"/>
      <w:r w:rsidRPr="00872C04">
        <w:rPr>
          <w:rFonts w:ascii="Comic Sans MS" w:hAnsi="Comic Sans MS"/>
          <w:sz w:val="20"/>
          <w:szCs w:val="20"/>
        </w:rPr>
        <w:t>9.2.1 IDENTIFICACIÓN DE LOS GRUPOS DE INTERÉS</w:t>
      </w:r>
      <w:bookmarkEnd w:id="100"/>
      <w:bookmarkEnd w:id="101"/>
      <w:bookmarkEnd w:id="102"/>
      <w:bookmarkEnd w:id="103"/>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4" w:name="_Toc156366055"/>
      <w:bookmarkStart w:id="105" w:name="_Toc187465840"/>
      <w:bookmarkStart w:id="106" w:name="_Toc430548034"/>
      <w:bookmarkStart w:id="107" w:name="_Toc453561690"/>
      <w:r w:rsidRPr="00872C04">
        <w:rPr>
          <w:rFonts w:ascii="Comic Sans MS" w:hAnsi="Comic Sans MS"/>
          <w:sz w:val="20"/>
          <w:szCs w:val="20"/>
        </w:rPr>
        <w:t>9.2.2 REUNIONES DE CONTROL, SEGUIMIENTO Y COORDINACION</w:t>
      </w:r>
      <w:bookmarkEnd w:id="104"/>
      <w:bookmarkEnd w:id="105"/>
      <w:bookmarkEnd w:id="106"/>
      <w:bookmarkEnd w:id="10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8" w:name="_Toc187465841"/>
      <w:bookmarkStart w:id="109" w:name="_Toc430548035"/>
      <w:bookmarkStart w:id="110"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8"/>
      <w:bookmarkEnd w:id="109"/>
      <w:bookmarkEnd w:id="11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2"/>
      <w:bookmarkStart w:id="112" w:name="_Toc430548036"/>
      <w:bookmarkStart w:id="113" w:name="_Toc453561692"/>
      <w:r w:rsidRPr="00872C04">
        <w:rPr>
          <w:rFonts w:ascii="Comic Sans MS" w:hAnsi="Comic Sans MS"/>
          <w:sz w:val="20"/>
          <w:szCs w:val="20"/>
        </w:rPr>
        <w:t>9.2.4 MATRIZ DE COMUNICACIONES</w:t>
      </w:r>
      <w:bookmarkEnd w:id="111"/>
      <w:bookmarkEnd w:id="112"/>
      <w:bookmarkEnd w:id="113"/>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4" w:name="_Toc430548037"/>
      <w:r w:rsidRPr="00872C04">
        <w:rPr>
          <w:rFonts w:ascii="Comic Sans MS" w:hAnsi="Comic Sans MS"/>
          <w:sz w:val="20"/>
          <w:szCs w:val="20"/>
        </w:rPr>
        <w:t>9.2.4.1 MATRIZ DE COMUNICACIÓN DE GESTIÓN</w:t>
      </w:r>
      <w:bookmarkEnd w:id="114"/>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5" w:name="_Toc430548038"/>
      <w:r w:rsidRPr="00872C04">
        <w:rPr>
          <w:rFonts w:ascii="Comic Sans MS" w:hAnsi="Comic Sans MS"/>
          <w:sz w:val="20"/>
          <w:szCs w:val="20"/>
        </w:rPr>
        <w:lastRenderedPageBreak/>
        <w:t>9.2.4.2 MATRIZ DE COMUNICACIÓN DE INGENIERÍA</w:t>
      </w:r>
      <w:bookmarkEnd w:id="115"/>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6" w:name="_Toc187465846"/>
      <w:bookmarkStart w:id="117" w:name="_Toc430548039"/>
      <w:bookmarkStart w:id="118" w:name="_Toc135200704"/>
      <w:bookmarkEnd w:id="95"/>
      <w:bookmarkEnd w:id="96"/>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9" w:name="_Toc453561693"/>
      <w:r w:rsidRPr="00872C04">
        <w:rPr>
          <w:rFonts w:ascii="Comic Sans MS" w:hAnsi="Comic Sans MS"/>
          <w:sz w:val="20"/>
          <w:szCs w:val="20"/>
        </w:rPr>
        <w:t>9.3 GESTION DE DATOS</w:t>
      </w:r>
      <w:bookmarkEnd w:id="116"/>
      <w:bookmarkEnd w:id="117"/>
      <w:bookmarkEnd w:id="119"/>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0" w:name="_Toc187465847"/>
      <w:bookmarkStart w:id="121" w:name="_Toc430548040"/>
      <w:bookmarkStart w:id="122" w:name="_Toc453561694"/>
      <w:r w:rsidRPr="00872C04">
        <w:rPr>
          <w:rFonts w:ascii="Comic Sans MS" w:hAnsi="Comic Sans MS"/>
          <w:sz w:val="20"/>
          <w:szCs w:val="20"/>
        </w:rPr>
        <w:t>9.4 GESTION DE LA CONFIGURACION</w:t>
      </w:r>
      <w:bookmarkEnd w:id="120"/>
      <w:bookmarkEnd w:id="121"/>
      <w:bookmarkEnd w:id="122"/>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3" w:name="_Toc155499204"/>
      <w:bookmarkStart w:id="124" w:name="_Toc155501420"/>
      <w:bookmarkStart w:id="125" w:name="_Toc155516603"/>
      <w:bookmarkStart w:id="126" w:name="_Toc155523756"/>
      <w:bookmarkStart w:id="127" w:name="_Toc155523829"/>
      <w:bookmarkStart w:id="128" w:name="_Toc156366063"/>
      <w:bookmarkStart w:id="129" w:name="_Toc187465848"/>
      <w:bookmarkStart w:id="130" w:name="_Toc430548041"/>
      <w:bookmarkStart w:id="131" w:name="_Toc453561695"/>
      <w:bookmarkEnd w:id="123"/>
      <w:bookmarkEnd w:id="124"/>
      <w:bookmarkEnd w:id="125"/>
      <w:bookmarkEnd w:id="126"/>
      <w:bookmarkEnd w:id="127"/>
      <w:r w:rsidRPr="00872C04">
        <w:rPr>
          <w:rFonts w:ascii="Comic Sans MS" w:hAnsi="Comic Sans MS"/>
          <w:sz w:val="20"/>
          <w:szCs w:val="20"/>
        </w:rPr>
        <w:t>9.4.1 NOMENCLATURA</w:t>
      </w:r>
      <w:bookmarkEnd w:id="128"/>
      <w:bookmarkEnd w:id="129"/>
      <w:bookmarkEnd w:id="130"/>
      <w:bookmarkEnd w:id="131"/>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0F3F64">
        <w:trPr>
          <w:trHeight w:val="260"/>
        </w:trPr>
        <w:tc>
          <w:tcPr>
            <w:tcW w:w="2835"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59"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p>
        </w:tc>
        <w:tc>
          <w:tcPr>
            <w:tcW w:w="2835"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V#.#_2016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2" w:name="_Toc156366064"/>
      <w:bookmarkStart w:id="133" w:name="_Toc187465849"/>
      <w:bookmarkStart w:id="134" w:name="_Toc430548042"/>
      <w:bookmarkStart w:id="135" w:name="_Toc453561696"/>
      <w:r w:rsidRPr="00872C04">
        <w:rPr>
          <w:rFonts w:ascii="Comic Sans MS" w:hAnsi="Comic Sans MS"/>
          <w:sz w:val="20"/>
          <w:szCs w:val="20"/>
        </w:rPr>
        <w:t>9.4.2 VERSIONAMIENTO</w:t>
      </w:r>
      <w:bookmarkEnd w:id="132"/>
      <w:bookmarkEnd w:id="133"/>
      <w:bookmarkEnd w:id="134"/>
      <w:bookmarkEnd w:id="135"/>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6" w:name="_Toc156366066"/>
      <w:bookmarkStart w:id="137" w:name="_Toc187465851"/>
      <w:bookmarkStart w:id="138" w:name="_Toc430548043"/>
      <w:bookmarkStart w:id="139" w:name="_Toc453561697"/>
      <w:r w:rsidRPr="00872C04">
        <w:rPr>
          <w:rFonts w:ascii="Comic Sans MS" w:hAnsi="Comic Sans MS"/>
          <w:sz w:val="20"/>
          <w:szCs w:val="20"/>
        </w:rPr>
        <w:t>9.4.3 CARPETA COMPARTIDA DEL PROYECTO.</w:t>
      </w:r>
      <w:bookmarkEnd w:id="136"/>
      <w:bookmarkEnd w:id="137"/>
      <w:bookmarkEnd w:id="138"/>
      <w:bookmarkEnd w:id="139"/>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5"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0" w:name="_Toc187465852"/>
      <w:bookmarkStart w:id="141" w:name="_Toc430548044"/>
      <w:bookmarkStart w:id="142" w:name="_Toc453561698"/>
      <w:r w:rsidRPr="00872C04">
        <w:rPr>
          <w:rFonts w:ascii="Comic Sans MS" w:hAnsi="Comic Sans MS"/>
          <w:sz w:val="20"/>
          <w:szCs w:val="20"/>
        </w:rPr>
        <w:t>9.5 GESTION DE CAMBIOS EN LOS REQUERIMIENTOS</w:t>
      </w:r>
      <w:bookmarkEnd w:id="140"/>
      <w:bookmarkEnd w:id="141"/>
      <w:bookmarkEnd w:id="142"/>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3"/>
      <w:bookmarkStart w:id="144" w:name="_Toc430548045"/>
      <w:bookmarkStart w:id="145" w:name="_Toc453561699"/>
      <w:r w:rsidRPr="00872C04">
        <w:rPr>
          <w:rFonts w:ascii="Comic Sans MS" w:hAnsi="Comic Sans MS"/>
          <w:sz w:val="20"/>
          <w:szCs w:val="20"/>
        </w:rPr>
        <w:t>9.6 GESTION DE LA CALIDAD DE PROCESO Y PRODUCTO</w:t>
      </w:r>
      <w:bookmarkEnd w:id="143"/>
      <w:bookmarkEnd w:id="144"/>
      <w:bookmarkEnd w:id="145"/>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5"/>
      <w:bookmarkStart w:id="147" w:name="_Toc430548046"/>
      <w:bookmarkStart w:id="148" w:name="_Toc453561700"/>
      <w:r w:rsidRPr="00872C04">
        <w:rPr>
          <w:rFonts w:ascii="Comic Sans MS" w:hAnsi="Comic Sans MS"/>
          <w:sz w:val="20"/>
          <w:szCs w:val="20"/>
        </w:rPr>
        <w:t>9.7 GESTION DEL CRONOGRAMA</w:t>
      </w:r>
      <w:bookmarkEnd w:id="146"/>
      <w:bookmarkEnd w:id="147"/>
      <w:bookmarkEnd w:id="148"/>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6"/>
      <w:bookmarkStart w:id="150" w:name="_Toc430548047"/>
      <w:bookmarkStart w:id="151" w:name="_Toc453561701"/>
      <w:bookmarkEnd w:id="118"/>
      <w:r w:rsidRPr="00872C04">
        <w:rPr>
          <w:rFonts w:ascii="Comic Sans MS" w:hAnsi="Comic Sans MS"/>
          <w:sz w:val="20"/>
          <w:szCs w:val="20"/>
        </w:rPr>
        <w:t>9.8 GESTION DE LA CAPACITACION DEL PERSONAL DEL PROYECTO</w:t>
      </w:r>
      <w:bookmarkEnd w:id="149"/>
      <w:bookmarkEnd w:id="150"/>
      <w:bookmarkEnd w:id="151"/>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7"/>
      <w:bookmarkStart w:id="153" w:name="_Toc430548048"/>
      <w:bookmarkStart w:id="154" w:name="_Toc453561702"/>
      <w:r w:rsidRPr="00872C04">
        <w:rPr>
          <w:rFonts w:ascii="Comic Sans MS" w:hAnsi="Comic Sans MS"/>
          <w:sz w:val="20"/>
          <w:szCs w:val="20"/>
        </w:rPr>
        <w:t>9.9 ACEPTACION DE PRODUCTO</w:t>
      </w:r>
      <w:bookmarkEnd w:id="152"/>
      <w:bookmarkEnd w:id="153"/>
      <w:bookmarkEnd w:id="154"/>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5" w:name="_Toc156366071"/>
      <w:bookmarkStart w:id="156" w:name="_Toc187465858"/>
      <w:bookmarkStart w:id="157" w:name="_Toc430548049"/>
      <w:bookmarkStart w:id="158" w:name="_Toc453561703"/>
      <w:r w:rsidRPr="00872C04">
        <w:rPr>
          <w:rFonts w:ascii="Comic Sans MS" w:hAnsi="Comic Sans MS"/>
          <w:sz w:val="20"/>
          <w:szCs w:val="20"/>
        </w:rPr>
        <w:t>9.9.1 CRITERIOS PARA LA ACEPTACIÓN DEL PRODUCTO (PLAN DE PRUEBAS)</w:t>
      </w:r>
      <w:bookmarkEnd w:id="155"/>
      <w:bookmarkEnd w:id="156"/>
      <w:bookmarkEnd w:id="157"/>
      <w:bookmarkEnd w:id="158"/>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2"/>
      <w:bookmarkStart w:id="160" w:name="_Toc187465859"/>
      <w:bookmarkStart w:id="161" w:name="_Toc430548050"/>
      <w:bookmarkStart w:id="162" w:name="_Toc453561704"/>
      <w:r w:rsidRPr="00872C04">
        <w:rPr>
          <w:rFonts w:ascii="Comic Sans MS" w:hAnsi="Comic Sans MS"/>
          <w:sz w:val="20"/>
          <w:szCs w:val="20"/>
        </w:rPr>
        <w:t>9.9.2 ESTRATEGIA DE PRUEBAS</w:t>
      </w:r>
      <w:bookmarkEnd w:id="159"/>
      <w:bookmarkEnd w:id="160"/>
      <w:bookmarkEnd w:id="161"/>
      <w:bookmarkEnd w:id="162"/>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3" w:name="_Toc26335082"/>
      <w:bookmarkStart w:id="164" w:name="_Toc26335216"/>
      <w:bookmarkStart w:id="165" w:name="_Toc127716409"/>
      <w:bookmarkStart w:id="166" w:name="_Toc187465860"/>
      <w:bookmarkStart w:id="167" w:name="_Toc430548051"/>
      <w:bookmarkStart w:id="168" w:name="_Toc453561705"/>
      <w:r w:rsidRPr="00872C04">
        <w:rPr>
          <w:rFonts w:ascii="Comic Sans MS" w:hAnsi="Comic Sans MS"/>
          <w:sz w:val="20"/>
          <w:szCs w:val="20"/>
        </w:rPr>
        <w:t>10 A</w:t>
      </w:r>
      <w:bookmarkEnd w:id="163"/>
      <w:bookmarkEnd w:id="164"/>
      <w:r w:rsidRPr="00872C04">
        <w:rPr>
          <w:rFonts w:ascii="Comic Sans MS" w:hAnsi="Comic Sans MS"/>
          <w:sz w:val="20"/>
          <w:szCs w:val="20"/>
        </w:rPr>
        <w:t>NEXOS</w:t>
      </w:r>
      <w:bookmarkEnd w:id="165"/>
      <w:bookmarkEnd w:id="166"/>
      <w:bookmarkEnd w:id="167"/>
      <w:bookmarkEnd w:id="168"/>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69" w:name="_Toc187465861"/>
      <w:bookmarkStart w:id="170" w:name="_Toc430548052"/>
      <w:bookmarkStart w:id="171" w:name="_Toc453561706"/>
      <w:bookmarkStart w:id="172" w:name="_Toc127716410"/>
      <w:bookmarkStart w:id="173" w:name="_Toc135200707"/>
      <w:r w:rsidRPr="00872C04">
        <w:rPr>
          <w:rFonts w:ascii="Comic Sans MS" w:hAnsi="Comic Sans MS"/>
          <w:sz w:val="20"/>
          <w:szCs w:val="20"/>
        </w:rPr>
        <w:t>10.1 ANEXO I: ARQUITECTURA Y PLATAFORMA</w:t>
      </w:r>
      <w:bookmarkEnd w:id="169"/>
      <w:bookmarkEnd w:id="170"/>
      <w:bookmarkEnd w:id="171"/>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2"/>
    <w:bookmarkEnd w:id="173"/>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6"/>
      <w:headerReference w:type="default" r:id="rId37"/>
      <w:footerReference w:type="even" r:id="rId38"/>
      <w:footerReference w:type="default" r:id="rId39"/>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92C81" w14:textId="77777777" w:rsidR="008B2F51" w:rsidRDefault="008B2F51" w:rsidP="008B7787">
      <w:r>
        <w:separator/>
      </w:r>
    </w:p>
  </w:endnote>
  <w:endnote w:type="continuationSeparator" w:id="0">
    <w:p w14:paraId="02A58A7B" w14:textId="77777777" w:rsidR="008B2F51" w:rsidRDefault="008B2F51"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0894D559"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90A59" w:rsidRPr="00990A59">
      <w:rPr>
        <w:caps/>
        <w:noProof/>
        <w:color w:val="4F81BD" w:themeColor="accent1"/>
        <w:lang w:val="es-ES"/>
      </w:rPr>
      <w:t>14</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45929026"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90A59" w:rsidRPr="00990A59">
      <w:rPr>
        <w:caps/>
        <w:noProof/>
        <w:color w:val="4F81BD" w:themeColor="accent1"/>
        <w:lang w:val="es-ES"/>
      </w:rPr>
      <w:t>15</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E7671" w14:textId="77777777" w:rsidR="008B2F51" w:rsidRDefault="008B2F51" w:rsidP="008B7787">
      <w:r>
        <w:separator/>
      </w:r>
    </w:p>
  </w:footnote>
  <w:footnote w:type="continuationSeparator" w:id="0">
    <w:p w14:paraId="277F92ED" w14:textId="77777777" w:rsidR="008B2F51" w:rsidRDefault="008B2F51"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4D23"/>
    <w:rsid w:val="002D5A81"/>
    <w:rsid w:val="002E674F"/>
    <w:rsid w:val="002F7592"/>
    <w:rsid w:val="00300C34"/>
    <w:rsid w:val="00302CB3"/>
    <w:rsid w:val="00317BC7"/>
    <w:rsid w:val="00333898"/>
    <w:rsid w:val="00350A75"/>
    <w:rsid w:val="00365D5A"/>
    <w:rsid w:val="00370FC4"/>
    <w:rsid w:val="00375624"/>
    <w:rsid w:val="003A1369"/>
    <w:rsid w:val="004100DD"/>
    <w:rsid w:val="00417094"/>
    <w:rsid w:val="00424B8A"/>
    <w:rsid w:val="004250C3"/>
    <w:rsid w:val="004447A0"/>
    <w:rsid w:val="0045024E"/>
    <w:rsid w:val="00473F77"/>
    <w:rsid w:val="0049033D"/>
    <w:rsid w:val="00491F9C"/>
    <w:rsid w:val="00497D79"/>
    <w:rsid w:val="004A4830"/>
    <w:rsid w:val="004A7380"/>
    <w:rsid w:val="004B5C39"/>
    <w:rsid w:val="004D34CB"/>
    <w:rsid w:val="004D7403"/>
    <w:rsid w:val="004E1651"/>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2F51"/>
    <w:rsid w:val="008B7787"/>
    <w:rsid w:val="008D478E"/>
    <w:rsid w:val="008D7F36"/>
    <w:rsid w:val="00932929"/>
    <w:rsid w:val="0093643B"/>
    <w:rsid w:val="0095707C"/>
    <w:rsid w:val="00972716"/>
    <w:rsid w:val="00980A31"/>
    <w:rsid w:val="00990A59"/>
    <w:rsid w:val="00992B0F"/>
    <w:rsid w:val="009B03E3"/>
    <w:rsid w:val="009B5495"/>
    <w:rsid w:val="009C7B8B"/>
    <w:rsid w:val="009E41E4"/>
    <w:rsid w:val="009F3863"/>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57D50"/>
    <w:rsid w:val="00E629DE"/>
    <w:rsid w:val="00E8318D"/>
    <w:rsid w:val="00E84F4C"/>
    <w:rsid w:val="00EA47C9"/>
    <w:rsid w:val="00EB6E27"/>
    <w:rsid w:val="00ED2AD9"/>
    <w:rsid w:val="00F0381A"/>
    <w:rsid w:val="00F16B12"/>
    <w:rsid w:val="00F51448"/>
    <w:rsid w:val="00F80B0A"/>
    <w:rsid w:val="00F90B3F"/>
    <w:rsid w:val="00FA65A4"/>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github.com/yoelkill/BarrioKing/blob/master/Repositorio%20BarrioKing/Area%20Proceso%20PP-PMC/REGRI_V1.0_2016.x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hyperlink" Target="https://github.com/yoelkill/BarrioKing/blob/master/Repositorio%20BarrioKing/Area%20Proceso%20PP-PMC/CPBR_V1.0._2016.mpp"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Microsoft_Visio_2003-2010_Drawing.vsd"/><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microsoft.com/office/2007/relationships/diagramDrawing" Target="diagrams/drawing2.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diagramData" Target="diagrams/data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oleObject" Target="embeddings/Microsoft_Visio_2003-2010_Drawing1.vsd"/><Relationship Id="rId30" Type="http://schemas.openxmlformats.org/officeDocument/2006/relationships/diagramQuickStyle" Target="diagrams/quickStyle2.xml"/><Relationship Id="rId35" Type="http://schemas.openxmlformats.org/officeDocument/2006/relationships/hyperlink" Target="https://github.com/yoelkill/Barrio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BD545D"/>
    <w:rsid w:val="00C638DF"/>
    <w:rsid w:val="00CA2198"/>
    <w:rsid w:val="00D223E0"/>
    <w:rsid w:val="00DA0DDC"/>
    <w:rsid w:val="00DB61EE"/>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A1E02-FEA8-4D1F-B574-280D88F2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37</Pages>
  <Words>6276</Words>
  <Characters>34524</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6</cp:revision>
  <dcterms:created xsi:type="dcterms:W3CDTF">2016-06-20T08:09:00Z</dcterms:created>
  <dcterms:modified xsi:type="dcterms:W3CDTF">2016-06-21T05:44:00Z</dcterms:modified>
</cp:coreProperties>
</file>