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07" w:rsidRDefault="000545AB" w:rsidP="000545AB">
      <w:pPr>
        <w:pStyle w:val="Ttulo1"/>
      </w:pPr>
      <w:r>
        <w:t>Definición de Métrica</w:t>
      </w:r>
    </w:p>
    <w:p w:rsidR="00A14876" w:rsidRPr="001022A5" w:rsidRDefault="00A063AE" w:rsidP="00EE4A44">
      <w:pPr>
        <w:rPr>
          <w:color w:val="FF0000"/>
        </w:rPr>
      </w:pPr>
      <w:r>
        <w:t>Núm.</w:t>
      </w:r>
      <w:r w:rsidR="00EE7541">
        <w:t xml:space="preserve"> de NC</w:t>
      </w:r>
      <w:r w:rsidR="00AD0A15">
        <w:t>onformidades</w:t>
      </w:r>
      <w:r w:rsidR="00EE7541">
        <w:t xml:space="preserve"> QA del Producto</w:t>
      </w:r>
    </w:p>
    <w:p w:rsidR="00A14876" w:rsidRDefault="00A14876"/>
    <w:p w:rsidR="00773E2B" w:rsidRDefault="00773E2B" w:rsidP="00773E2B"/>
    <w:p w:rsidR="00773E2B" w:rsidRDefault="00773E2B" w:rsidP="00773E2B"/>
    <w:p w:rsidR="00773E2B" w:rsidRDefault="00773E2B" w:rsidP="00773E2B"/>
    <w:p w:rsidR="00773E2B" w:rsidRPr="00FF166C" w:rsidRDefault="00773E2B" w:rsidP="00773E2B">
      <w:pPr>
        <w:jc w:val="center"/>
        <w:rPr>
          <w:b/>
          <w:sz w:val="24"/>
          <w:szCs w:val="24"/>
        </w:rPr>
      </w:pPr>
      <w:r w:rsidRPr="00FF166C">
        <w:rPr>
          <w:b/>
          <w:sz w:val="24"/>
          <w:szCs w:val="24"/>
        </w:rPr>
        <w:t>HISTORIAL DE LAS REVISIONES</w:t>
      </w:r>
    </w:p>
    <w:p w:rsidR="00773E2B" w:rsidRPr="00CB4FF2" w:rsidRDefault="00773E2B" w:rsidP="00773E2B">
      <w:pPr>
        <w:pStyle w:val="GPNormal"/>
        <w:rPr>
          <w:noProof w:val="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271"/>
        <w:gridCol w:w="1636"/>
        <w:gridCol w:w="1980"/>
        <w:gridCol w:w="1080"/>
        <w:gridCol w:w="1440"/>
      </w:tblGrid>
      <w:tr w:rsidR="00EE4A44" w:rsidRPr="00CB4FF2" w:rsidTr="00A063AE">
        <w:trPr>
          <w:tblHeader/>
        </w:trPr>
        <w:tc>
          <w:tcPr>
            <w:tcW w:w="657" w:type="dxa"/>
            <w:shd w:val="clear" w:color="auto" w:fill="1F3864" w:themeFill="accent5" w:themeFillShade="80"/>
            <w:vAlign w:val="center"/>
          </w:tcPr>
          <w:p w:rsidR="00EE4A44" w:rsidRPr="0028486C" w:rsidRDefault="00A063AE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271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636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EE4A44" w:rsidRPr="006E0317" w:rsidTr="00A063AE">
        <w:tc>
          <w:tcPr>
            <w:tcW w:w="657" w:type="dxa"/>
            <w:vAlign w:val="center"/>
          </w:tcPr>
          <w:p w:rsidR="00EE4A44" w:rsidRPr="005804E1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EE4A44" w:rsidRPr="005804E1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71" w:type="dxa"/>
            <w:vAlign w:val="center"/>
          </w:tcPr>
          <w:p w:rsidR="00EE4A44" w:rsidRPr="00420AC4" w:rsidRDefault="003A12B8" w:rsidP="008C75DB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13/06/2016</w:t>
            </w:r>
          </w:p>
        </w:tc>
        <w:tc>
          <w:tcPr>
            <w:tcW w:w="1636" w:type="dxa"/>
            <w:vAlign w:val="center"/>
          </w:tcPr>
          <w:p w:rsidR="00EE4A44" w:rsidRPr="00420AC4" w:rsidRDefault="00A063AE" w:rsidP="008C75DB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Jeral Benites</w:t>
            </w:r>
          </w:p>
        </w:tc>
        <w:tc>
          <w:tcPr>
            <w:tcW w:w="1980" w:type="dxa"/>
            <w:vAlign w:val="center"/>
          </w:tcPr>
          <w:p w:rsidR="00EE4A44" w:rsidRPr="00420AC4" w:rsidRDefault="00EE4A44" w:rsidP="008C75D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sz w:val="18"/>
                <w:szCs w:val="18"/>
                <w:lang w:val="en-US"/>
              </w:rPr>
              <w:t xml:space="preserve">Versión </w:t>
            </w:r>
            <w:r>
              <w:rPr>
                <w:sz w:val="18"/>
                <w:szCs w:val="18"/>
                <w:lang w:val="en-US"/>
              </w:rPr>
              <w:t>Genérica</w:t>
            </w:r>
          </w:p>
        </w:tc>
        <w:tc>
          <w:tcPr>
            <w:tcW w:w="1080" w:type="dxa"/>
            <w:vAlign w:val="center"/>
          </w:tcPr>
          <w:p w:rsidR="00EE4A44" w:rsidRPr="00420AC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EE4A44" w:rsidRPr="00420AC4" w:rsidRDefault="00A063AE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Revisar</w:t>
            </w:r>
            <w:proofErr w:type="spellEnd"/>
          </w:p>
        </w:tc>
      </w:tr>
    </w:tbl>
    <w:p w:rsidR="00773E2B" w:rsidRDefault="00773E2B" w:rsidP="00773E2B">
      <w:pPr>
        <w:pStyle w:val="Ttulo0"/>
        <w:rPr>
          <w:b w:val="0"/>
          <w:color w:val="0000FF"/>
          <w:sz w:val="24"/>
          <w:szCs w:val="24"/>
          <w:lang w:val="es-ES"/>
        </w:rPr>
      </w:pPr>
    </w:p>
    <w:p w:rsidR="00773E2B" w:rsidRDefault="00773E2B" w:rsidP="00773E2B">
      <w:r>
        <w:br w:type="page"/>
      </w:r>
    </w:p>
    <w:p w:rsidR="000545AB" w:rsidRDefault="000545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CA623E" w:rsidTr="0016687B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623E" w:rsidRPr="0016687B" w:rsidRDefault="00CA623E" w:rsidP="00407BE8">
            <w:pPr>
              <w:rPr>
                <w:b/>
              </w:rPr>
            </w:pPr>
          </w:p>
          <w:p w:rsidR="00CA623E" w:rsidRPr="0016687B" w:rsidRDefault="009A20B6" w:rsidP="0016687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6687B">
              <w:rPr>
                <w:b/>
                <w:sz w:val="28"/>
                <w:szCs w:val="28"/>
              </w:rPr>
              <w:t>N</w:t>
            </w:r>
            <w:r w:rsidR="00AB3D43" w:rsidRPr="0016687B">
              <w:rPr>
                <w:b/>
                <w:sz w:val="28"/>
                <w:szCs w:val="28"/>
              </w:rPr>
              <w:t>um</w:t>
            </w:r>
            <w:proofErr w:type="spellEnd"/>
            <w:r w:rsidRPr="0016687B">
              <w:rPr>
                <w:b/>
                <w:sz w:val="28"/>
                <w:szCs w:val="28"/>
              </w:rPr>
              <w:t xml:space="preserve"> de NC</w:t>
            </w:r>
            <w:r w:rsidR="00AB3D43" w:rsidRPr="0016687B">
              <w:rPr>
                <w:b/>
                <w:sz w:val="28"/>
                <w:szCs w:val="28"/>
              </w:rPr>
              <w:t>onformidades</w:t>
            </w:r>
            <w:r w:rsidRPr="0016687B">
              <w:rPr>
                <w:b/>
                <w:sz w:val="28"/>
                <w:szCs w:val="28"/>
              </w:rPr>
              <w:t xml:space="preserve"> QA del Producto </w:t>
            </w:r>
          </w:p>
          <w:p w:rsidR="00CA623E" w:rsidRPr="0016687B" w:rsidRDefault="00CA623E" w:rsidP="00407BE8">
            <w:pPr>
              <w:rPr>
                <w:b/>
              </w:rPr>
            </w:pPr>
          </w:p>
        </w:tc>
      </w:tr>
      <w:tr w:rsidR="001E524C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16687B" w:rsidRDefault="001E524C" w:rsidP="00231809">
            <w:pPr>
              <w:rPr>
                <w:b/>
              </w:rPr>
            </w:pPr>
            <w:r w:rsidRPr="0016687B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5E703B" w:rsidRPr="0016687B" w:rsidRDefault="005E703B" w:rsidP="00E63810">
            <w:pPr>
              <w:rPr>
                <w:sz w:val="16"/>
                <w:szCs w:val="16"/>
              </w:rPr>
            </w:pPr>
          </w:p>
          <w:p w:rsidR="001E524C" w:rsidRPr="00CA623E" w:rsidRDefault="001E438D" w:rsidP="00E63810">
            <w:r>
              <w:rPr>
                <w:lang w:val="en-US"/>
              </w:rPr>
              <w:t>SIS-REV</w:t>
            </w:r>
          </w:p>
        </w:tc>
      </w:tr>
      <w:tr w:rsidR="001E524C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16687B" w:rsidRDefault="001E524C" w:rsidP="00231809">
            <w:pPr>
              <w:rPr>
                <w:b/>
              </w:rPr>
            </w:pPr>
            <w:r w:rsidRPr="0016687B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1E524C" w:rsidRDefault="001E524C" w:rsidP="00E63810"/>
          <w:p w:rsidR="001E524C" w:rsidRPr="00CA623E" w:rsidRDefault="001E438D" w:rsidP="00E63810">
            <w:r>
              <w:t>Manuel Saenz</w:t>
            </w:r>
          </w:p>
        </w:tc>
      </w:tr>
      <w:tr w:rsidR="001E524C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1E524C" w:rsidRPr="0016687B" w:rsidRDefault="001E524C">
            <w:pPr>
              <w:rPr>
                <w:b/>
              </w:rPr>
            </w:pPr>
          </w:p>
          <w:p w:rsidR="001E524C" w:rsidRPr="0016687B" w:rsidRDefault="001E524C">
            <w:pPr>
              <w:rPr>
                <w:b/>
              </w:rPr>
            </w:pPr>
            <w:r w:rsidRPr="0016687B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</w:tcPr>
          <w:p w:rsidR="001E524C" w:rsidRPr="0016687B" w:rsidRDefault="001E524C" w:rsidP="00407BE8">
            <w:pPr>
              <w:rPr>
                <w:b/>
              </w:rPr>
            </w:pPr>
          </w:p>
          <w:p w:rsidR="001E524C" w:rsidRPr="0016687B" w:rsidRDefault="001E524C" w:rsidP="00407BE8">
            <w:pPr>
              <w:rPr>
                <w:b/>
              </w:rPr>
            </w:pPr>
            <w:r w:rsidRPr="0016687B">
              <w:rPr>
                <w:b/>
              </w:rPr>
              <w:t>Objetivo de Mejora</w:t>
            </w:r>
          </w:p>
        </w:tc>
      </w:tr>
      <w:tr w:rsidR="00277445" w:rsidTr="0016687B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277445" w:rsidRPr="0016687B" w:rsidRDefault="001E438D" w:rsidP="00D86156">
            <w:pPr>
              <w:rPr>
                <w:lang w:val="es-ES_tradnl"/>
              </w:rPr>
            </w:pPr>
            <w:r>
              <w:t>Implementar un sistema para reserva asientos</w:t>
            </w:r>
            <w:r w:rsidR="00277445" w:rsidRPr="0016687B">
              <w:rPr>
                <w:lang w:val="es-ES_tradnl"/>
              </w:rPr>
              <w:t>.</w:t>
            </w:r>
          </w:p>
        </w:tc>
        <w:tc>
          <w:tcPr>
            <w:tcW w:w="4895" w:type="dxa"/>
            <w:shd w:val="clear" w:color="auto" w:fill="auto"/>
          </w:tcPr>
          <w:p w:rsidR="00277445" w:rsidRPr="0016687B" w:rsidRDefault="001E438D" w:rsidP="00D86156">
            <w:pPr>
              <w:rPr>
                <w:lang w:val="es-ES"/>
              </w:rPr>
            </w:pPr>
            <w:r>
              <w:rPr>
                <w:lang w:val="es-MX"/>
              </w:rPr>
              <w:t>La rapidez y facilidades de acceso al cliente</w:t>
            </w:r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Default="001E524C"/>
          <w:p w:rsidR="001E524C" w:rsidRDefault="001E524C" w:rsidP="0016687B">
            <w:pPr>
              <w:jc w:val="both"/>
            </w:pPr>
            <w:r>
              <w:t xml:space="preserve">Obtener el número de no conformidades encontradas </w:t>
            </w:r>
            <w:r w:rsidR="00277445">
              <w:t>como resultados de una r</w:t>
            </w:r>
            <w:r>
              <w:t xml:space="preserve">evisión de QA del producto. </w:t>
            </w:r>
          </w:p>
          <w:p w:rsidR="001E524C" w:rsidRDefault="001E524C"/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Default="001E524C" w:rsidP="009121A1"/>
          <w:p w:rsidR="00DF038A" w:rsidRPr="0016687B" w:rsidRDefault="0017723A">
            <w:pPr>
              <w:rPr>
                <w:color w:val="000000"/>
              </w:rPr>
            </w:pPr>
            <w:hyperlink r:id="rId7" w:history="1">
              <w:r w:rsidR="007E1D7D" w:rsidRPr="007E1D7D">
                <w:rPr>
                  <w:rStyle w:val="Hipervnculo"/>
                  <w:lang w:val="en-US"/>
                </w:rPr>
                <w:t>Area PPQA</w:t>
              </w:r>
            </w:hyperlink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16687B" w:rsidRDefault="001E524C" w:rsidP="00231809">
            <w:pPr>
              <w:rPr>
                <w:color w:val="FF0000"/>
              </w:rPr>
            </w:pPr>
          </w:p>
          <w:p w:rsidR="001E524C" w:rsidRPr="0016687B" w:rsidRDefault="00CE091C" w:rsidP="00231809">
            <w:pPr>
              <w:rPr>
                <w:color w:val="FF0000"/>
              </w:rPr>
            </w:pPr>
            <w:r>
              <w:t>Todas</w:t>
            </w:r>
            <w:r w:rsidR="001E524C" w:rsidRPr="0016687B">
              <w:rPr>
                <w:color w:val="FF0000"/>
              </w:rPr>
              <w:t xml:space="preserve"> </w:t>
            </w:r>
          </w:p>
          <w:p w:rsidR="001E524C" w:rsidRPr="0016687B" w:rsidRDefault="001E524C" w:rsidP="00231809">
            <w:pPr>
              <w:rPr>
                <w:i/>
              </w:rPr>
            </w:pPr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1E524C" w:rsidRDefault="001E524C" w:rsidP="00A2648F"/>
          <w:p w:rsidR="001E524C" w:rsidRDefault="001E524C" w:rsidP="00A2648F"/>
          <w:p w:rsidR="001E524C" w:rsidRDefault="001E524C" w:rsidP="0058033C"/>
          <w:p w:rsidR="001E524C" w:rsidRDefault="001E524C" w:rsidP="0058033C"/>
          <w:p w:rsidR="001E524C" w:rsidRDefault="001E524C" w:rsidP="0058033C"/>
          <w:p w:rsidR="001E524C" w:rsidRDefault="001E524C" w:rsidP="0058033C"/>
          <w:p w:rsidR="001E524C" w:rsidRDefault="001E524C" w:rsidP="0058033C"/>
          <w:p w:rsidR="001E524C" w:rsidRPr="00F46DCD" w:rsidRDefault="00154D35" w:rsidP="0016687B">
            <w:pPr>
              <w:spacing w:before="120" w:after="120"/>
            </w:pPr>
            <w:r w:rsidRPr="0016687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-760730</wp:posOffset>
                      </wp:positionV>
                      <wp:extent cx="3657600" cy="708025"/>
                      <wp:effectExtent l="10160" t="13335" r="8890" b="12065"/>
                      <wp:wrapTight wrapText="bothSides">
                        <wp:wrapPolygon edited="0">
                          <wp:start x="-56" y="-484"/>
                          <wp:lineTo x="-56" y="21116"/>
                          <wp:lineTo x="21656" y="21116"/>
                          <wp:lineTo x="21656" y="-484"/>
                          <wp:lineTo x="-56" y="-484"/>
                        </wp:wrapPolygon>
                      </wp:wrapTight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708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524C" w:rsidRDefault="001E524C" w:rsidP="005803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E524C" w:rsidRDefault="001E524C" w:rsidP="005803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N = </w:t>
                                  </w:r>
                                  <w:r w:rsidRPr="00964273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úmero_</w:t>
                                  </w:r>
                                  <w:r w:rsidRPr="00964273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_No_Conformidades_encontradas/Z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5.35pt;margin-top:-59.9pt;width:4in;height:5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">
                      <v:textbox>
                        <w:txbxContent>
                          <w:p w:rsidR="001E524C" w:rsidRDefault="001E524C" w:rsidP="005803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1E524C" w:rsidRDefault="001E524C" w:rsidP="005803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 w:rsidRPr="0096427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úmero_</w:t>
                            </w:r>
                            <w:r w:rsidRPr="0096427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_No_Conformidades_encontradas/Z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D77AC0">
              <w:t>d</w:t>
            </w:r>
            <w:r w:rsidR="001E524C"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1E524C" w:rsidRPr="00F46DCD" w:rsidTr="0016687B">
              <w:tc>
                <w:tcPr>
                  <w:tcW w:w="3132" w:type="dxa"/>
                </w:tcPr>
                <w:p w:rsidR="001E524C" w:rsidRPr="00F46DCD" w:rsidRDefault="001E524C" w:rsidP="00DF038A">
                  <w:r w:rsidRPr="00F46DCD">
                    <w:t>Número_de_</w:t>
                  </w:r>
                  <w:r>
                    <w:t>No_Conformidades _encontradas</w:t>
                  </w:r>
                </w:p>
              </w:tc>
              <w:tc>
                <w:tcPr>
                  <w:tcW w:w="3060" w:type="dxa"/>
                </w:tcPr>
                <w:p w:rsidR="001E524C" w:rsidRPr="00F46DCD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>
                    <w:t>Número de no conformidades encon</w:t>
                  </w:r>
                  <w:r w:rsidR="00DF038A">
                    <w:softHyphen/>
                  </w:r>
                  <w:r>
                    <w:t>tradas en la revisión</w:t>
                  </w:r>
                  <w:r w:rsidR="00DF038A">
                    <w:t>.</w:t>
                  </w:r>
                </w:p>
              </w:tc>
            </w:tr>
            <w:tr w:rsidR="001E524C" w:rsidRPr="00F46DCD" w:rsidTr="0016687B">
              <w:tc>
                <w:tcPr>
                  <w:tcW w:w="3132" w:type="dxa"/>
                  <w:vAlign w:val="center"/>
                </w:tcPr>
                <w:p w:rsidR="001E524C" w:rsidRPr="00F46DCD" w:rsidRDefault="001E524C" w:rsidP="0016687B">
                  <w:pPr>
                    <w:jc w:val="center"/>
                  </w:pPr>
                  <w:r>
                    <w:t>Z</w:t>
                  </w:r>
                </w:p>
              </w:tc>
              <w:tc>
                <w:tcPr>
                  <w:tcW w:w="3060" w:type="dxa"/>
                </w:tcPr>
                <w:p w:rsidR="001E524C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>
                    <w:t xml:space="preserve">Donde Z es el número de </w:t>
                  </w:r>
                  <w:r w:rsidR="00771A91">
                    <w:t>entregables</w:t>
                  </w:r>
                  <w:r>
                    <w:t xml:space="preserve"> revisados.</w:t>
                  </w:r>
                </w:p>
                <w:p w:rsidR="001E524C" w:rsidRPr="00F46DCD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</w:tbl>
          <w:p w:rsidR="001E524C" w:rsidRDefault="001E524C" w:rsidP="0016687B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1E524C" w:rsidRDefault="001E524C" w:rsidP="0016687B">
            <w:pPr>
              <w:jc w:val="both"/>
            </w:pPr>
          </w:p>
          <w:p w:rsidR="00771A91" w:rsidRDefault="001E524C" w:rsidP="0016687B">
            <w:pPr>
              <w:tabs>
                <w:tab w:val="left" w:leader="dot" w:pos="0"/>
              </w:tabs>
              <w:jc w:val="both"/>
            </w:pPr>
            <w:r>
              <w:t xml:space="preserve">Los datos se obtienen </w:t>
            </w:r>
            <w:r w:rsidR="00771A91">
              <w:t>de:</w:t>
            </w:r>
          </w:p>
          <w:p w:rsidR="001E524C" w:rsidRDefault="00771A91" w:rsidP="0016687B">
            <w:pPr>
              <w:tabs>
                <w:tab w:val="left" w:leader="dot" w:pos="0"/>
              </w:tabs>
              <w:jc w:val="both"/>
            </w:pPr>
            <w:r w:rsidRPr="0016687B">
              <w:rPr>
                <w:color w:val="000000"/>
                <w:lang w:val="es-ES"/>
              </w:rPr>
              <w:t xml:space="preserve">Herramienta de Gestión QA-Producto </w:t>
            </w:r>
            <w:r w:rsidR="001E524C">
              <w:t>(</w:t>
            </w:r>
            <w:r w:rsidR="007E1D7D">
              <w:rPr>
                <w:rFonts w:ascii="Comic Sans MS" w:hAnsi="Comic Sans MS"/>
              </w:rPr>
              <w:t>HGQA</w:t>
            </w:r>
            <w:r w:rsidR="001E524C">
              <w:t xml:space="preserve">) del </w:t>
            </w:r>
            <w:r w:rsidR="00277445">
              <w:t>P</w:t>
            </w:r>
            <w:r w:rsidR="001E524C">
              <w:t>roducto:</w:t>
            </w:r>
          </w:p>
          <w:p w:rsidR="001E524C" w:rsidRPr="0016687B" w:rsidRDefault="001E524C" w:rsidP="00C446FF">
            <w:pPr>
              <w:rPr>
                <w:color w:val="000000"/>
                <w:lang w:val="es-ES"/>
              </w:rPr>
            </w:pPr>
            <w:r w:rsidRPr="0016687B">
              <w:rPr>
                <w:color w:val="000000"/>
                <w:lang w:val="es-ES"/>
              </w:rPr>
              <w:t xml:space="preserve">      </w:t>
            </w:r>
          </w:p>
        </w:tc>
      </w:tr>
    </w:tbl>
    <w:p w:rsidR="00575BF0" w:rsidRDefault="00575B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DC7EBC" w:rsidRDefault="00DC7EBC" w:rsidP="0016687B">
            <w:pPr>
              <w:tabs>
                <w:tab w:val="left" w:leader="dot" w:pos="2161"/>
              </w:tabs>
            </w:pPr>
          </w:p>
          <w:p w:rsidR="00DC7EBC" w:rsidRDefault="00DC7EBC" w:rsidP="0016687B">
            <w:pPr>
              <w:numPr>
                <w:ilvl w:val="1"/>
                <w:numId w:val="7"/>
              </w:numPr>
              <w:tabs>
                <w:tab w:val="clear" w:pos="1440"/>
                <w:tab w:val="left" w:leader="dot" w:pos="0"/>
                <w:tab w:val="num" w:pos="424"/>
              </w:tabs>
              <w:ind w:left="424"/>
              <w:jc w:val="both"/>
            </w:pPr>
            <w:r>
              <w:t xml:space="preserve">El </w:t>
            </w:r>
            <w:r w:rsidR="009121A1">
              <w:t xml:space="preserve">Gestor de </w:t>
            </w:r>
            <w:r w:rsidR="00277445">
              <w:t>C</w:t>
            </w:r>
            <w:r w:rsidR="009121A1">
              <w:t xml:space="preserve">alidad </w:t>
            </w:r>
            <w:r>
              <w:t>recolecta los datos necesarios d</w:t>
            </w:r>
            <w:r w:rsidR="00443D99">
              <w:t>esde</w:t>
            </w:r>
            <w:r w:rsidR="007E1D7D">
              <w:t xml:space="preserve"> la hoja </w:t>
            </w:r>
            <w:r>
              <w:t xml:space="preserve">Informe </w:t>
            </w:r>
            <w:r w:rsidR="00277445">
              <w:t>de R</w:t>
            </w:r>
            <w:r w:rsidR="00771A91">
              <w:t>evisión</w:t>
            </w:r>
            <w:r>
              <w:t xml:space="preserve"> de</w:t>
            </w:r>
            <w:r w:rsidR="005D79E8">
              <w:t xml:space="preserve"> la</w:t>
            </w:r>
            <w:r>
              <w:t xml:space="preserve"> </w:t>
            </w:r>
            <w:r w:rsidR="00771A91" w:rsidRPr="0016687B">
              <w:rPr>
                <w:color w:val="000000"/>
                <w:lang w:val="es-ES"/>
              </w:rPr>
              <w:t>Herramienta de Gestión QA-Producto</w:t>
            </w:r>
            <w:r w:rsidR="007E1D7D">
              <w:rPr>
                <w:color w:val="000000"/>
                <w:lang w:val="es-ES"/>
              </w:rPr>
              <w:t>(</w:t>
            </w:r>
            <w:r w:rsidR="007E1D7D">
              <w:rPr>
                <w:rFonts w:ascii="Comic Sans MS" w:hAnsi="Comic Sans MS"/>
              </w:rPr>
              <w:t>HGQA)</w:t>
            </w:r>
            <w:r w:rsidR="00DB6B74">
              <w:t xml:space="preserve"> </w:t>
            </w:r>
            <w:r>
              <w:t xml:space="preserve">que tiene </w:t>
            </w:r>
            <w:r w:rsidR="00BC3310">
              <w:t xml:space="preserve">la fábrica </w:t>
            </w:r>
            <w:r>
              <w:t>para el mes</w:t>
            </w:r>
            <w:r w:rsidR="005D79E8">
              <w:t>.</w:t>
            </w:r>
          </w:p>
          <w:p w:rsidR="006F5D8F" w:rsidRDefault="006F5D8F" w:rsidP="0016687B">
            <w:pPr>
              <w:tabs>
                <w:tab w:val="left" w:leader="dot" w:pos="0"/>
              </w:tabs>
              <w:ind w:left="64"/>
              <w:jc w:val="both"/>
            </w:pPr>
          </w:p>
          <w:p w:rsidR="006F5D8F" w:rsidRPr="0016687B" w:rsidRDefault="006F5D8F" w:rsidP="0016687B">
            <w:pPr>
              <w:jc w:val="both"/>
              <w:rPr>
                <w:b/>
              </w:rPr>
            </w:pPr>
            <w:r w:rsidRPr="0016687B">
              <w:rPr>
                <w:b/>
              </w:rPr>
              <w:t>Modo de Registro:</w:t>
            </w:r>
          </w:p>
          <w:p w:rsidR="006F5D8F" w:rsidRDefault="006F5D8F" w:rsidP="006F5D8F">
            <w:r w:rsidRPr="0016687B">
              <w:rPr>
                <w:color w:val="000000"/>
                <w:lang w:val="es-ES"/>
              </w:rPr>
              <w:t>Registro_Metricas.xls</w:t>
            </w:r>
            <w:r>
              <w:t>”</w:t>
            </w:r>
          </w:p>
          <w:p w:rsidR="006F5D8F" w:rsidRDefault="006F5D8F" w:rsidP="006F5D8F">
            <w:r w:rsidRPr="0016687B">
              <w:rPr>
                <w:b/>
              </w:rPr>
              <w:t>Métrica</w:t>
            </w:r>
            <w:r>
              <w:t xml:space="preserve">: </w:t>
            </w:r>
            <w:r w:rsidRPr="006F5D8F">
              <w:t>QA Número de No conformidades QA del Producto</w:t>
            </w:r>
            <w:r>
              <w:t>”</w:t>
            </w:r>
          </w:p>
          <w:p w:rsidR="006F5D8F" w:rsidRDefault="006F5D8F" w:rsidP="006F5D8F">
            <w:r w:rsidRPr="0016687B">
              <w:rPr>
                <w:b/>
              </w:rPr>
              <w:t>Sección</w:t>
            </w:r>
            <w:r>
              <w:t xml:space="preserve">: </w:t>
            </w:r>
            <w:hyperlink r:id="rId8" w:history="1">
              <w:r w:rsidR="001E07FE" w:rsidRPr="001E07FE">
                <w:rPr>
                  <w:rStyle w:val="Hipervnculo"/>
                </w:rPr>
                <w:t>Métricas</w:t>
              </w:r>
            </w:hyperlink>
          </w:p>
          <w:p w:rsidR="006F5D8F" w:rsidRDefault="006F5D8F" w:rsidP="006F5D8F">
            <w:r w:rsidRPr="0016687B">
              <w:rPr>
                <w:b/>
              </w:rPr>
              <w:t>Fecha</w:t>
            </w:r>
            <w:r>
              <w:t xml:space="preserve">: </w:t>
            </w:r>
            <w:r w:rsidR="001E07FE">
              <w:t>14/06/2016</w:t>
            </w:r>
          </w:p>
          <w:p w:rsidR="006F5D8F" w:rsidRDefault="006F5D8F" w:rsidP="0016687B">
            <w:pPr>
              <w:jc w:val="both"/>
            </w:pPr>
            <w:r w:rsidRPr="0016687B">
              <w:rPr>
                <w:b/>
              </w:rPr>
              <w:t>Resultado</w:t>
            </w:r>
            <w:r>
              <w:t xml:space="preserve">: se calcula automáticamente ingresando </w:t>
            </w:r>
            <w:r w:rsidRPr="006F5D8F">
              <w:t>el número de no conformidades encontradas y numero de productos revisados.</w:t>
            </w:r>
          </w:p>
          <w:p w:rsidR="00621810" w:rsidRPr="00EE7973" w:rsidRDefault="00621810" w:rsidP="001E07FE">
            <w:pPr>
              <w:tabs>
                <w:tab w:val="left" w:leader="dot" w:pos="2161"/>
              </w:tabs>
              <w:jc w:val="both"/>
            </w:pP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Procedimiento de Almacenamiento</w:t>
            </w:r>
          </w:p>
        </w:tc>
        <w:tc>
          <w:tcPr>
            <w:tcW w:w="6660" w:type="dxa"/>
          </w:tcPr>
          <w:p w:rsidR="00B946D2" w:rsidRPr="005452FC" w:rsidRDefault="00B946D2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</w:pPr>
            <w:r w:rsidRPr="005452FC"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B946D2" w:rsidRPr="005452FC" w:rsidTr="007E1D7D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F3864" w:themeFill="accent5" w:themeFillShade="80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 xml:space="preserve">Nombre </w:t>
                  </w:r>
                  <w:proofErr w:type="gramStart"/>
                  <w:r w:rsidRPr="005452FC">
                    <w:rPr>
                      <w:b/>
                      <w:bCs/>
                      <w:lang w:val="es-ES" w:eastAsia="es-ES"/>
                    </w:rPr>
                    <w:t>del  Artefacto</w:t>
                  </w:r>
                  <w:proofErr w:type="gramEnd"/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1F3864" w:themeFill="accent5" w:themeFillShade="80"/>
                  <w:noWrap/>
                  <w:vAlign w:val="center"/>
                </w:tcPr>
                <w:p w:rsidR="00B946D2" w:rsidRPr="005452FC" w:rsidRDefault="00B946D2" w:rsidP="007B1416">
                  <w:pPr>
                    <w:ind w:firstLineChars="100" w:firstLine="201"/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F3864" w:themeFill="accent5" w:themeFillShade="80"/>
                  <w:vAlign w:val="center"/>
                </w:tcPr>
                <w:p w:rsidR="00B946D2" w:rsidRPr="005452FC" w:rsidRDefault="00B946D2" w:rsidP="00F344D2">
                  <w:pPr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Descripción</w:t>
                  </w:r>
                </w:p>
              </w:tc>
            </w:tr>
            <w:tr w:rsidR="00B946D2" w:rsidRPr="005452FC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DD7C32">
                    <w:rPr>
                      <w:color w:val="000000"/>
                      <w:lang w:val="es-ES"/>
                    </w:rPr>
                    <w:t>7_0_1_28</w:t>
                  </w:r>
                  <w:r w:rsidR="00277445">
                    <w:rPr>
                      <w:color w:val="000000"/>
                      <w:lang w:val="es-ES"/>
                    </w:rPr>
                    <w:t>_02_</w:t>
                  </w:r>
                  <w:r w:rsidRPr="00DD7C32">
                    <w:rPr>
                      <w:color w:val="000000"/>
                      <w:lang w:val="es-ES"/>
                    </w:rPr>
                    <w:t>R02 Registro_Metricas</w:t>
                  </w:r>
                  <w:r w:rsidRPr="006238BB">
                    <w:rPr>
                      <w:color w:val="000000"/>
                      <w:lang w:val="es-ES"/>
                    </w:rPr>
                    <w:t>.xls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1E07FE">
                  <w:pPr>
                    <w:ind w:left="-2" w:firstLine="1"/>
                    <w:rPr>
                      <w:lang w:val="es-ES" w:eastAsia="es-ES"/>
                    </w:rPr>
                  </w:pPr>
                  <w:r w:rsidRPr="0079270A">
                    <w:rPr>
                      <w:lang w:val="es-ES" w:eastAsia="es-ES"/>
                    </w:rPr>
                    <w:t>RMET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6D2" w:rsidRPr="005452FC" w:rsidRDefault="00B946D2" w:rsidP="00F344D2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Plantilla para el registro de los valores de las métricas y otros artefactos.</w:t>
                  </w:r>
                </w:p>
              </w:tc>
            </w:tr>
            <w:tr w:rsidR="00B946D2" w:rsidRPr="005452FC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7_0_1_28</w:t>
                  </w:r>
                  <w:r w:rsidR="00277445">
                    <w:rPr>
                      <w:lang w:val="es-ES" w:eastAsia="es-ES"/>
                    </w:rPr>
                    <w:t>_02_</w:t>
                  </w:r>
                  <w:r w:rsidRPr="005452FC">
                    <w:rPr>
                      <w:lang w:val="es-ES" w:eastAsia="es-ES"/>
                    </w:rPr>
                    <w:t>R01 Metricas.xls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1E07FE" w:rsidP="00F344D2">
                  <w:pPr>
                    <w:ind w:left="-2" w:firstLine="1"/>
                    <w:rPr>
                      <w:lang w:val="es-ES" w:eastAsia="es-ES"/>
                    </w:rPr>
                  </w:pPr>
                  <w:r w:rsidRPr="001F6DAD">
                    <w:rPr>
                      <w:rFonts w:ascii="Comic Sans MS" w:hAnsi="Comic Sans MS"/>
                    </w:rPr>
                    <w:t>FMVREQM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B946D2" w:rsidRPr="005452FC" w:rsidRDefault="00B946D2" w:rsidP="00F344D2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 xml:space="preserve">Plantilla para la actualización de los márgenes de las métricas </w:t>
                  </w:r>
                </w:p>
              </w:tc>
            </w:tr>
            <w:tr w:rsidR="001E07FE" w:rsidRPr="005452FC" w:rsidTr="002909CC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1E07FE" w:rsidRDefault="001E07FE" w:rsidP="001E07FE">
                  <w:r w:rsidRPr="00706091">
                    <w:rPr>
                      <w:rFonts w:ascii="Comic Sans MS" w:hAnsi="Comic Sans MS"/>
                    </w:rPr>
                    <w:t>TMETR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1E07FE" w:rsidRDefault="001E07FE" w:rsidP="001E07FE">
                  <w:r w:rsidRPr="00706091">
                    <w:rPr>
                      <w:rFonts w:ascii="Comic Sans MS" w:hAnsi="Comic Sans MS"/>
                    </w:rPr>
                    <w:t>TMETR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1E07FE" w:rsidRPr="005452FC" w:rsidRDefault="001E07FE" w:rsidP="001E07FE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B946D2" w:rsidRPr="005452FC" w:rsidRDefault="00B946D2" w:rsidP="0016687B">
            <w:pPr>
              <w:tabs>
                <w:tab w:val="left" w:leader="dot" w:pos="2161"/>
              </w:tabs>
              <w:spacing w:before="120"/>
            </w:pPr>
            <w:r w:rsidRPr="005452FC">
              <w:t>donde:</w:t>
            </w:r>
          </w:p>
          <w:p w:rsidR="006F5D8F" w:rsidRPr="0016687B" w:rsidRDefault="00B946D2" w:rsidP="001E07FE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  <w:lang w:val="es-ES" w:eastAsia="es-ES"/>
              </w:rPr>
            </w:pPr>
            <w:r w:rsidRPr="005452FC">
              <w:tab/>
            </w:r>
          </w:p>
          <w:p w:rsidR="006F5D8F" w:rsidRPr="005547B5" w:rsidRDefault="006F5D8F" w:rsidP="0016687B">
            <w:pPr>
              <w:tabs>
                <w:tab w:val="left" w:leader="dot" w:pos="2161"/>
              </w:tabs>
              <w:spacing w:before="120" w:after="120"/>
            </w:pPr>
            <w:r>
              <w:t>Considerar</w:t>
            </w:r>
            <w:r w:rsidRPr="005547B5">
              <w:t>:</w:t>
            </w:r>
          </w:p>
          <w:p w:rsidR="006F5D8F" w:rsidRPr="004354BD" w:rsidRDefault="006F5D8F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  <w:rPr>
                <w:lang w:eastAsia="es-ES"/>
              </w:rPr>
            </w:pPr>
            <w:r w:rsidRPr="004354BD">
              <w:t xml:space="preserve">Los tres archivos se deberán almacenar en la ruta y nomenclatura indicadas en el documento </w:t>
            </w:r>
            <w:r w:rsidRPr="004354BD">
              <w:rPr>
                <w:lang w:eastAsia="es-ES"/>
              </w:rPr>
              <w:t>Lista de ítems de configuración de la fábrica</w:t>
            </w:r>
            <w:r w:rsidRPr="004354BD">
              <w:t>.</w:t>
            </w:r>
            <w:r>
              <w:t xml:space="preserve"> Cuando se copien los archivos al disco duro se deberán guardar en una misma carpeta lo más cercano a la raíz para que pueda funcionar bien el tablero de métricas.</w:t>
            </w:r>
          </w:p>
          <w:p w:rsidR="00DC7EBC" w:rsidRPr="0016687B" w:rsidRDefault="00B946D2" w:rsidP="001E07FE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120"/>
              <w:ind w:left="357" w:hanging="357"/>
              <w:rPr>
                <w:lang w:val="es-ES"/>
              </w:rPr>
            </w:pPr>
            <w:r w:rsidRPr="005452FC">
              <w:t xml:space="preserve">La ruta y nomenclatura están de acuerdo a lo indicado en el documento: </w:t>
            </w:r>
            <w:r w:rsidRPr="001E07FE">
              <w:t>Lis</w:t>
            </w:r>
            <w:r w:rsidR="001E07FE">
              <w:t xml:space="preserve">ta de Ítems de </w:t>
            </w:r>
            <w:hyperlink r:id="rId9" w:history="1">
              <w:r w:rsidR="001E07FE" w:rsidRPr="001E07FE">
                <w:rPr>
                  <w:rStyle w:val="Hipervnculo"/>
                </w:rPr>
                <w:t>Configuración</w:t>
              </w:r>
            </w:hyperlink>
            <w:r w:rsidRPr="0016687B">
              <w:rPr>
                <w:lang w:val="es-ES" w:eastAsia="es-ES"/>
              </w:rPr>
              <w:t>.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Dueño</w:t>
            </w:r>
          </w:p>
        </w:tc>
        <w:tc>
          <w:tcPr>
            <w:tcW w:w="6660" w:type="dxa"/>
          </w:tcPr>
          <w:p w:rsidR="00DC7EBC" w:rsidRDefault="00DC7EBC" w:rsidP="0016687B">
            <w:pPr>
              <w:jc w:val="both"/>
            </w:pPr>
          </w:p>
          <w:p w:rsidR="00DC7EBC" w:rsidRPr="0016687B" w:rsidRDefault="009121A1" w:rsidP="004420B5">
            <w:pPr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Responsable</w:t>
            </w:r>
          </w:p>
        </w:tc>
        <w:tc>
          <w:tcPr>
            <w:tcW w:w="6660" w:type="dxa"/>
          </w:tcPr>
          <w:p w:rsidR="00DC7EBC" w:rsidRDefault="00DC7EBC" w:rsidP="0016687B">
            <w:pPr>
              <w:jc w:val="both"/>
            </w:pPr>
          </w:p>
          <w:p w:rsidR="00DC7EBC" w:rsidRPr="0016687B" w:rsidRDefault="009121A1" w:rsidP="00984034">
            <w:pPr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Audiencia</w:t>
            </w:r>
          </w:p>
        </w:tc>
        <w:tc>
          <w:tcPr>
            <w:tcW w:w="6660" w:type="dxa"/>
          </w:tcPr>
          <w:p w:rsidR="00DC7EBC" w:rsidRPr="0016687B" w:rsidRDefault="00DC7EBC">
            <w:pPr>
              <w:rPr>
                <w:color w:val="FF0000"/>
              </w:rPr>
            </w:pPr>
          </w:p>
          <w:p w:rsidR="00AA05D6" w:rsidRDefault="00AA05D6" w:rsidP="0016687B">
            <w:pPr>
              <w:jc w:val="both"/>
            </w:pPr>
            <w:r>
              <w:t xml:space="preserve">Gerente de </w:t>
            </w:r>
            <w:smartTag w:uri="urn:schemas-microsoft-com:office:smarttags" w:element="PersonName">
              <w:smartTagPr>
                <w:attr w:name="ProductID" w:val="la F￡brica"/>
              </w:smartTagPr>
              <w:r>
                <w:t>la Fábrica</w:t>
              </w:r>
            </w:smartTag>
          </w:p>
          <w:p w:rsidR="00277445" w:rsidRDefault="00277445" w:rsidP="0016687B">
            <w:pPr>
              <w:jc w:val="both"/>
            </w:pPr>
            <w:r>
              <w:t>Jefe de Fábrica</w:t>
            </w:r>
          </w:p>
          <w:p w:rsidR="00DC7EBC" w:rsidRDefault="00277445" w:rsidP="0016687B">
            <w:pPr>
              <w:jc w:val="both"/>
            </w:pPr>
            <w:r>
              <w:t>Analista</w:t>
            </w:r>
          </w:p>
          <w:p w:rsidR="00DC7EBC" w:rsidRPr="0016687B" w:rsidRDefault="009121A1" w:rsidP="001E07FE">
            <w:pPr>
              <w:jc w:val="both"/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Frecuencia</w:t>
            </w:r>
          </w:p>
        </w:tc>
        <w:tc>
          <w:tcPr>
            <w:tcW w:w="6660" w:type="dxa"/>
          </w:tcPr>
          <w:p w:rsidR="00DC7EBC" w:rsidRPr="0016687B" w:rsidRDefault="00DC7EBC">
            <w:pPr>
              <w:rPr>
                <w:color w:val="FF0000"/>
              </w:rPr>
            </w:pPr>
          </w:p>
          <w:p w:rsidR="00DC7EBC" w:rsidRPr="00445D8F" w:rsidRDefault="00DC7EBC" w:rsidP="0016687B">
            <w:pPr>
              <w:tabs>
                <w:tab w:val="left" w:pos="5685"/>
              </w:tabs>
            </w:pPr>
            <w:r w:rsidRPr="00445D8F">
              <w:t>Mensual.</w:t>
            </w:r>
            <w:r w:rsidR="00AA05D6">
              <w:tab/>
            </w:r>
          </w:p>
          <w:p w:rsidR="00DC7EBC" w:rsidRDefault="00DC7EBC"/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Márgenes</w:t>
            </w:r>
          </w:p>
        </w:tc>
        <w:tc>
          <w:tcPr>
            <w:tcW w:w="6660" w:type="dxa"/>
          </w:tcPr>
          <w:p w:rsidR="00DC7EBC" w:rsidRDefault="00DC7EBC" w:rsidP="0016687B">
            <w:pPr>
              <w:tabs>
                <w:tab w:val="left" w:leader="dot" w:pos="16"/>
              </w:tabs>
              <w:ind w:left="16"/>
            </w:pPr>
          </w:p>
          <w:p w:rsidR="001E07FE" w:rsidRDefault="001E07FE" w:rsidP="0016687B">
            <w:pPr>
              <w:tabs>
                <w:tab w:val="left" w:leader="dot" w:pos="16"/>
              </w:tabs>
              <w:ind w:left="16"/>
            </w:pPr>
            <w:bookmarkStart w:id="0" w:name="_GoBack"/>
            <w:bookmarkEnd w:id="0"/>
          </w:p>
          <w:p w:rsidR="00DC7EBC" w:rsidRDefault="00DC7EBC" w:rsidP="0016687B">
            <w:pPr>
              <w:tabs>
                <w:tab w:val="left" w:leader="dot" w:pos="16"/>
              </w:tabs>
              <w:ind w:left="16"/>
            </w:pPr>
            <w:r>
              <w:t>Lo más cercano a 0 es lo mejor.</w:t>
            </w:r>
          </w:p>
          <w:p w:rsidR="00DC7EBC" w:rsidRDefault="00DC7EBC" w:rsidP="0016687B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DC7EBC" w:rsidRDefault="00DC7EBC" w:rsidP="0016687B">
            <w:pPr>
              <w:tabs>
                <w:tab w:val="left" w:leader="dot" w:pos="16"/>
              </w:tabs>
              <w:ind w:left="16"/>
            </w:pPr>
            <w:r w:rsidRPr="00B73A5D">
              <w:t>Se presentan los siguientes valores:</w:t>
            </w: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5D79E8" w:rsidRPr="00B73A5D" w:rsidTr="0016687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16687B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lastRenderedPageBreak/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16687B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16687B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Margen Máximo</w:t>
                  </w:r>
                </w:p>
              </w:tc>
            </w:tr>
            <w:tr w:rsidR="005D79E8" w:rsidRPr="00B73A5D" w:rsidTr="0016687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5D79E8" w:rsidRPr="00B73A5D" w:rsidTr="0016687B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5D79E8" w:rsidRPr="00B73A5D" w:rsidTr="0016687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&gt;4</w:t>
                  </w:r>
                </w:p>
              </w:tc>
            </w:tr>
          </w:tbl>
          <w:p w:rsidR="00B70234" w:rsidRDefault="00B70234" w:rsidP="005D79E8">
            <w:r>
              <w:t xml:space="preserve"> </w:t>
            </w:r>
          </w:p>
        </w:tc>
      </w:tr>
      <w:tr w:rsidR="00DC7EBC" w:rsidTr="007E1D7D">
        <w:trPr>
          <w:trHeight w:val="851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Reporte</w:t>
            </w:r>
          </w:p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Consolidado</w:t>
            </w:r>
          </w:p>
        </w:tc>
        <w:tc>
          <w:tcPr>
            <w:tcW w:w="6660" w:type="dxa"/>
          </w:tcPr>
          <w:p w:rsidR="00DC7EBC" w:rsidRDefault="00DC7EBC"/>
          <w:p w:rsidR="00DC7EBC" w:rsidRPr="0016687B" w:rsidRDefault="00DC7EBC" w:rsidP="006704BF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DC7EBC" w:rsidRPr="00B9167D" w:rsidRDefault="00DC7EBC" w:rsidP="006704BF"/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DC7EBC" w:rsidRPr="00D735A0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 xml:space="preserve">TABLERO DE 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 xml:space="preserve">CONTROL DE </w:t>
                  </w: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METRICAS DE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L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  <w:t xml:space="preserve"> 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{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P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royecto}</w:t>
                  </w:r>
                </w:p>
              </w:tc>
            </w:tr>
            <w:tr w:rsidR="00DC7EBC" w:rsidRPr="00D735A0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rPr>
                      <w:b/>
                      <w:bCs/>
                      <w:color w:val="993300"/>
                      <w:sz w:val="12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rPr>
                      <w:sz w:val="12"/>
                      <w:lang w:val="es-ES" w:eastAsia="es-ES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jc w:val="center"/>
                    <w:rPr>
                      <w:b/>
                      <w:bCs/>
                      <w:color w:val="993300"/>
                      <w:sz w:val="12"/>
                      <w:szCs w:val="28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rPr>
                      <w:sz w:val="12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DC7EBC" w:rsidRPr="00AB7019" w:rsidRDefault="00DB6B74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Proyecto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EE4A44" w:rsidRDefault="00EE4A44" w:rsidP="004007A4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OM2</w:t>
                  </w:r>
                </w:p>
                <w:p w:rsidR="00DC7EBC" w:rsidRPr="00D735A0" w:rsidRDefault="00DC7EBC" w:rsidP="004007A4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1035EA" w:rsidRPr="00D735A0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035EA" w:rsidRPr="00D735A0" w:rsidRDefault="001035EA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1035EA" w:rsidRPr="00D735A0" w:rsidRDefault="001035EA" w:rsidP="004007A4">
                  <w:pPr>
                    <w:rPr>
                      <w:b/>
                      <w:bCs/>
                      <w:color w:val="000000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000000"/>
                      <w:lang w:val="es-ES" w:eastAsia="es-ES"/>
                    </w:rPr>
                    <w:t>Número de NC encontradas en la revisión de QA del Producto</w:t>
                  </w:r>
                </w:p>
                <w:p w:rsidR="001035EA" w:rsidRPr="00D735A0" w:rsidRDefault="001035EA" w:rsidP="004007A4">
                  <w:pPr>
                    <w:jc w:val="right"/>
                    <w:rPr>
                      <w:b/>
                      <w:bCs/>
                      <w:color w:val="FFFF00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1035EA" w:rsidRPr="00D735A0" w:rsidRDefault="001035EA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1035EA" w:rsidRPr="00D735A0" w:rsidRDefault="001035EA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1035EA" w:rsidRPr="00D735A0" w:rsidRDefault="001035EA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4007A4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>
                    <w:rPr>
                      <w:i/>
                      <w:iCs/>
                      <w:lang w:val="es-ES" w:eastAsia="es-ES"/>
                    </w:rPr>
                    <w:t>1</w:t>
                  </w:r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Iris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4007A4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>
                    <w:rPr>
                      <w:i/>
                      <w:iCs/>
                      <w:lang w:val="es-ES" w:eastAsia="es-ES"/>
                    </w:rPr>
                    <w:t>2</w:t>
                  </w:r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ABC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4007A4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 w:rsidRPr="00D735A0">
                    <w:rPr>
                      <w:i/>
                      <w:iCs/>
                      <w:lang w:val="es-ES" w:eastAsia="es-ES"/>
                    </w:rPr>
                    <w:t>3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XYZ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  <w:t>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</w:tbl>
          <w:p w:rsidR="00B70234" w:rsidRDefault="00B70234" w:rsidP="0016687B">
            <w:pPr>
              <w:spacing w:before="120"/>
            </w:pPr>
            <w:r>
              <w:t xml:space="preserve">donde: 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Objetivo: Es el Objetivo de Mejora indicado en la sección "Objetivo de Mejora"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Métrica: aquí se menciona el número de la métrica y su nombre.</w:t>
            </w:r>
          </w:p>
          <w:p w:rsidR="00B70234" w:rsidRDefault="00DB6B7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Proyecto</w:t>
            </w:r>
            <w:r w:rsidR="00B70234">
              <w:t>: aquí se muestran l</w:t>
            </w:r>
            <w:r>
              <w:t xml:space="preserve">os Proyectos </w:t>
            </w:r>
            <w:r w:rsidR="005E703B">
              <w:t>en el</w:t>
            </w:r>
            <w:r w:rsidR="00B70234">
              <w:t xml:space="preserve"> que se aplicó la métrica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DC7EBC" w:rsidRDefault="00DC7EBC" w:rsidP="00B9167D"/>
          <w:p w:rsidR="00B348CF" w:rsidRDefault="00B348CF" w:rsidP="00B9167D"/>
          <w:p w:rsidR="00B348CF" w:rsidRDefault="00B348CF" w:rsidP="00B9167D"/>
          <w:p w:rsidR="00DC7EBC" w:rsidRDefault="00DC7EBC" w:rsidP="0016687B">
            <w:pPr>
              <w:spacing w:before="240" w:after="120"/>
            </w:pPr>
            <w:r>
              <w:t>Representación Gráfica:</w:t>
            </w:r>
          </w:p>
          <w:p w:rsidR="00DC7EBC" w:rsidRDefault="00154D35" w:rsidP="0016687B">
            <w:pPr>
              <w:tabs>
                <w:tab w:val="left" w:leader="dot" w:pos="2161"/>
              </w:tabs>
              <w:ind w:left="2176" w:hanging="2176"/>
              <w:jc w:val="center"/>
            </w:pPr>
            <w:r w:rsidRPr="002646EC">
              <w:rPr>
                <w:noProof/>
                <w:lang w:val="es-ES" w:eastAsia="es-ES"/>
              </w:rPr>
              <w:drawing>
                <wp:inline distT="0" distB="0" distL="0" distR="0">
                  <wp:extent cx="4086225" cy="18669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6FF" w:rsidRPr="002646EC" w:rsidRDefault="00C446FF" w:rsidP="0016687B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DC7EBC" w:rsidTr="007E1D7D">
        <w:trPr>
          <w:trHeight w:val="851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Reporte</w:t>
            </w:r>
          </w:p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Detallado</w:t>
            </w:r>
          </w:p>
        </w:tc>
        <w:tc>
          <w:tcPr>
            <w:tcW w:w="6660" w:type="dxa"/>
          </w:tcPr>
          <w:p w:rsidR="00DC7EBC" w:rsidRDefault="00DC7EBC" w:rsidP="00E9012D"/>
          <w:p w:rsidR="00DC7EBC" w:rsidRPr="0016687B" w:rsidRDefault="00DC7EBC" w:rsidP="00E9012D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DC7EBC" w:rsidRDefault="00DC7EBC" w:rsidP="00E9012D"/>
          <w:tbl>
            <w:tblPr>
              <w:tblW w:w="666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1999"/>
              <w:gridCol w:w="900"/>
              <w:gridCol w:w="1239"/>
              <w:gridCol w:w="160"/>
              <w:gridCol w:w="160"/>
            </w:tblGrid>
            <w:tr w:rsidR="00DC7EBC" w:rsidRPr="00D735A0">
              <w:trPr>
                <w:gridAfter w:val="2"/>
                <w:wAfter w:w="320" w:type="dxa"/>
                <w:trHeight w:val="667"/>
              </w:trPr>
              <w:tc>
                <w:tcPr>
                  <w:tcW w:w="634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TABLERO DE METRICAS DE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L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  <w:t xml:space="preserve"> 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{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P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royecto}</w:t>
                  </w:r>
                </w:p>
              </w:tc>
            </w:tr>
            <w:tr w:rsidR="00DC7EBC" w:rsidRPr="00D735A0">
              <w:trPr>
                <w:gridAfter w:val="2"/>
                <w:wAfter w:w="320" w:type="dxa"/>
                <w:trHeight w:val="360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AB7019" w:rsidRDefault="00DC7EBC" w:rsidP="00E9012D">
                  <w:pPr>
                    <w:rPr>
                      <w:b/>
                      <w:bCs/>
                      <w:color w:val="993300"/>
                      <w:sz w:val="16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89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</w:pPr>
                </w:p>
              </w:tc>
              <w:tc>
                <w:tcPr>
                  <w:tcW w:w="1239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Métrica</w:t>
                  </w: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DC7EBC" w:rsidRPr="00AB7019" w:rsidRDefault="00DB6B74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Proyecto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Valores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420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DC7EBC" w:rsidRDefault="00EE4A44" w:rsidP="00E9012D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OM2</w:t>
                  </w:r>
                </w:p>
                <w:p w:rsidR="00EE4A44" w:rsidRPr="00D735A0" w:rsidRDefault="00EE4A44" w:rsidP="00E9012D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DC7EBC" w:rsidRPr="00D735A0" w:rsidRDefault="00DC7EBC" w:rsidP="00E9012D">
                  <w:pPr>
                    <w:jc w:val="right"/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B2048F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048F" w:rsidRPr="00D735A0" w:rsidRDefault="00B2048F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397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B2048F" w:rsidRPr="00D735A0" w:rsidRDefault="00B2048F" w:rsidP="00E9012D">
                  <w:pPr>
                    <w:rPr>
                      <w:b/>
                      <w:bCs/>
                      <w:color w:val="000000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000000"/>
                      <w:lang w:val="es-ES" w:eastAsia="es-ES"/>
                    </w:rPr>
                    <w:t>M99 –  Número de NC encontradas en la revisión de QA del Producto</w:t>
                  </w:r>
                </w:p>
                <w:p w:rsidR="00B2048F" w:rsidRPr="00D735A0" w:rsidRDefault="00B2048F" w:rsidP="00E9012D">
                  <w:pPr>
                    <w:jc w:val="right"/>
                    <w:rPr>
                      <w:b/>
                      <w:bCs/>
                      <w:color w:val="FFFF00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B2048F" w:rsidRPr="00D735A0" w:rsidRDefault="00B2048F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B2048F" w:rsidRPr="00D735A0" w:rsidRDefault="00B2048F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B2048F" w:rsidRPr="00D735A0" w:rsidRDefault="00B2048F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E9012D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 w:rsidRPr="00D735A0">
                    <w:rPr>
                      <w:i/>
                      <w:iCs/>
                      <w:lang w:val="es-ES" w:eastAsia="es-ES"/>
                    </w:rPr>
                    <w:t>4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OPQ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1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C7EBC" w:rsidP="00E9012D">
                  <w:pPr>
                    <w:rPr>
                      <w:i/>
                      <w:iCs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right"/>
                    <w:rPr>
                      <w:lang w:val="es-ES" w:eastAsia="es-ES"/>
                    </w:rPr>
                  </w:pP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</w:tbl>
          <w:p w:rsidR="00B348CF" w:rsidRDefault="00B348CF" w:rsidP="0016687B">
            <w:pPr>
              <w:spacing w:before="120"/>
            </w:pPr>
            <w:r>
              <w:t xml:space="preserve">donde: 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Objetivo: Es el Objetivo de Mejora indicado en la sección "Objetivo de Mejora"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Métrica: aquí se menciona el número de la métrica y su nombre.</w:t>
            </w:r>
          </w:p>
          <w:p w:rsidR="00B348CF" w:rsidRDefault="00DB6B7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Proyecto</w:t>
            </w:r>
            <w:r w:rsidR="00B348CF">
              <w:t>: aquí se muestran l</w:t>
            </w:r>
            <w:r>
              <w:t>o</w:t>
            </w:r>
            <w:r w:rsidR="00B348CF">
              <w:t xml:space="preserve">s </w:t>
            </w:r>
            <w:r w:rsidR="005E703B">
              <w:t>Proyectos en el</w:t>
            </w:r>
            <w:r w:rsidR="00B348CF">
              <w:t xml:space="preserve"> que se aplicó la métrica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DC7EBC" w:rsidRDefault="00DC7EBC" w:rsidP="00904439"/>
          <w:p w:rsidR="00DC7EBC" w:rsidRPr="0016687B" w:rsidRDefault="00DC7EBC" w:rsidP="0016687B">
            <w:pPr>
              <w:spacing w:before="240" w:after="120"/>
              <w:rPr>
                <w:b/>
              </w:rPr>
            </w:pPr>
            <w:r w:rsidRPr="0016687B">
              <w:rPr>
                <w:b/>
              </w:rPr>
              <w:t>Representación Gráfica:</w:t>
            </w:r>
          </w:p>
          <w:p w:rsidR="00DC7EBC" w:rsidRPr="0016687B" w:rsidRDefault="00DC7EBC" w:rsidP="0016687B">
            <w:pPr>
              <w:tabs>
                <w:tab w:val="left" w:leader="dot" w:pos="2161"/>
              </w:tabs>
              <w:ind w:left="2176" w:hanging="2176"/>
              <w:jc w:val="center"/>
              <w:rPr>
                <w:color w:val="993300"/>
                <w:sz w:val="28"/>
                <w:szCs w:val="28"/>
              </w:rPr>
            </w:pPr>
            <w:r w:rsidRPr="0016687B">
              <w:rPr>
                <w:color w:val="993300"/>
                <w:sz w:val="28"/>
                <w:szCs w:val="28"/>
              </w:rPr>
              <w:t>Grafico de Tendencias</w:t>
            </w:r>
          </w:p>
          <w:tbl>
            <w:tblPr>
              <w:tblW w:w="707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73"/>
            </w:tblGrid>
            <w:tr w:rsidR="00DC7EBC" w:rsidRPr="0075796B">
              <w:trPr>
                <w:trHeight w:val="405"/>
              </w:trPr>
              <w:tc>
                <w:tcPr>
                  <w:tcW w:w="7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75796B" w:rsidRDefault="00F61A19" w:rsidP="007B1416">
                  <w:pPr>
                    <w:ind w:firstLineChars="100" w:firstLine="241"/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  <w:t>Proyecto</w:t>
                  </w:r>
                  <w:r w:rsidR="00DC7EBC" w:rsidRPr="0075796B"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  <w:t xml:space="preserve">- Métrica </w:t>
                  </w:r>
                </w:p>
              </w:tc>
            </w:tr>
            <w:tr w:rsidR="00DC7EBC" w:rsidRPr="0075796B">
              <w:trPr>
                <w:trHeight w:val="405"/>
              </w:trPr>
              <w:tc>
                <w:tcPr>
                  <w:tcW w:w="7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75796B" w:rsidRDefault="00F61A19" w:rsidP="00B2048F">
                  <w:pPr>
                    <w:ind w:right="631" w:firstLine="2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>Proyecto</w:t>
                  </w:r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 xml:space="preserve"> n - Número de </w:t>
                  </w:r>
                  <w:proofErr w:type="gramStart"/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>NC</w:t>
                  </w:r>
                  <w:r w:rsidR="009F3504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>onformidades</w:t>
                  </w:r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 xml:space="preserve">  QA</w:t>
                  </w:r>
                  <w:proofErr w:type="gramEnd"/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 xml:space="preserve"> del Producto</w:t>
                  </w:r>
                </w:p>
              </w:tc>
            </w:tr>
          </w:tbl>
          <w:p w:rsidR="00DC7EBC" w:rsidRPr="002646EC" w:rsidRDefault="00154D35" w:rsidP="0016687B">
            <w:pPr>
              <w:tabs>
                <w:tab w:val="left" w:leader="dot" w:pos="2161"/>
              </w:tabs>
              <w:ind w:left="2176" w:hanging="2176"/>
            </w:pPr>
            <w:r w:rsidRPr="002646EC">
              <w:rPr>
                <w:noProof/>
                <w:lang w:val="es-ES" w:eastAsia="es-ES"/>
              </w:rPr>
              <w:drawing>
                <wp:inline distT="0" distB="0" distL="0" distR="0">
                  <wp:extent cx="4086225" cy="20097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EBC" w:rsidRDefault="00DC7EBC" w:rsidP="0016687B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DC7EBC" w:rsidTr="007E1D7D">
        <w:trPr>
          <w:trHeight w:val="851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Análisis</w:t>
            </w:r>
          </w:p>
        </w:tc>
        <w:tc>
          <w:tcPr>
            <w:tcW w:w="6660" w:type="dxa"/>
          </w:tcPr>
          <w:p w:rsidR="00DC7EBC" w:rsidRDefault="00DC7EBC" w:rsidP="0016687B">
            <w:pPr>
              <w:ind w:left="360"/>
            </w:pPr>
          </w:p>
          <w:p w:rsidR="00DC7EBC" w:rsidRDefault="00DC7EBC" w:rsidP="0016687B">
            <w:pPr>
              <w:jc w:val="both"/>
            </w:pPr>
            <w:r>
              <w:t xml:space="preserve">El semáforo en amarillo indicaría que se está elevando el </w:t>
            </w:r>
            <w:r w:rsidR="00DF1E03">
              <w:t>número de NC de QA de productos</w:t>
            </w:r>
            <w:r>
              <w:t xml:space="preserve"> y debe realizarse una oportunidad de mejora para facilitar la reducción de los defectos en el producto, mediante capacitación o inducción acerca de los estándares y buenas prácticas.</w:t>
            </w:r>
          </w:p>
          <w:p w:rsidR="00DC7EBC" w:rsidRDefault="00DC7EBC" w:rsidP="0016687B">
            <w:pPr>
              <w:jc w:val="both"/>
            </w:pPr>
          </w:p>
          <w:p w:rsidR="00DC7EBC" w:rsidRDefault="00DC7EBC" w:rsidP="0016687B">
            <w:pPr>
              <w:jc w:val="both"/>
            </w:pPr>
            <w:r>
              <w:t>Para el caso</w:t>
            </w:r>
            <w:r w:rsidR="00443D99">
              <w:t xml:space="preserve"> en el</w:t>
            </w:r>
            <w:r>
              <w:t xml:space="preserve"> que el semáforo esté en </w:t>
            </w:r>
            <w:r w:rsidR="00443D99">
              <w:t>rojo, el número de NC es severo</w:t>
            </w:r>
            <w:r>
              <w:t xml:space="preserve"> y se requiere una oportunidad de mejora de carácter urgente que puede implicar cambios en alguno de los procesos involucrados.</w:t>
            </w:r>
          </w:p>
          <w:p w:rsidR="00DC7EBC" w:rsidRDefault="00DC7EBC" w:rsidP="00900861"/>
        </w:tc>
      </w:tr>
    </w:tbl>
    <w:p w:rsidR="00A14876" w:rsidRPr="00A14876" w:rsidRDefault="00A14876" w:rsidP="00AD1F67"/>
    <w:sectPr w:rsidR="00A14876" w:rsidRPr="00A14876" w:rsidSect="006208D4">
      <w:headerReference w:type="default" r:id="rId12"/>
      <w:footerReference w:type="default" r:id="rId13"/>
      <w:pgSz w:w="11907" w:h="16840" w:code="9"/>
      <w:pgMar w:top="1797" w:right="1287" w:bottom="1418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23A" w:rsidRDefault="0017723A">
      <w:r>
        <w:separator/>
      </w:r>
    </w:p>
  </w:endnote>
  <w:endnote w:type="continuationSeparator" w:id="0">
    <w:p w:rsidR="0017723A" w:rsidRDefault="0017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807" w:rsidRPr="006208D4" w:rsidRDefault="00CB5807" w:rsidP="00CB5807">
    <w:pPr>
      <w:rPr>
        <w:sz w:val="16"/>
        <w:szCs w:val="16"/>
      </w:rPr>
    </w:pPr>
  </w:p>
  <w:p w:rsidR="000464D9" w:rsidRPr="006208D4" w:rsidRDefault="000464D9" w:rsidP="00CB5807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23A" w:rsidRDefault="0017723A">
      <w:r>
        <w:separator/>
      </w:r>
    </w:p>
  </w:footnote>
  <w:footnote w:type="continuationSeparator" w:id="0">
    <w:p w:rsidR="0017723A" w:rsidRDefault="00177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</w:rPr>
      <w:alias w:val="Autor"/>
      <w:tag w:val=""/>
      <w:id w:val="-123848248"/>
      <w:placeholder>
        <w:docPart w:val="2D14C40D9DAD446FBFB8CA52640A12E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83EC3" w:rsidRDefault="00883EC3" w:rsidP="00883EC3">
        <w:pPr>
          <w:pStyle w:val="Encabezado"/>
          <w:jc w:val="center"/>
          <w:rPr>
            <w:color w:val="5B9BD5" w:themeColor="accent1"/>
          </w:rPr>
        </w:pPr>
        <w:r>
          <w:rPr>
            <w:color w:val="2E74B5" w:themeColor="accent1" w:themeShade="BF"/>
          </w:rPr>
          <w:t>Desarrolladores de Software</w:t>
        </w:r>
      </w:p>
    </w:sdtContent>
  </w:sdt>
  <w:p w:rsidR="00883EC3" w:rsidRPr="00E13B5C" w:rsidRDefault="00883EC3" w:rsidP="00883EC3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CB5807" w:rsidRDefault="00CB5807" w:rsidP="00CB5807">
    <w:pPr>
      <w:pStyle w:val="Encabezado"/>
    </w:pPr>
  </w:p>
  <w:p w:rsidR="00CB5807" w:rsidRDefault="00CB5807" w:rsidP="00CB5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703"/>
    <w:multiLevelType w:val="hybridMultilevel"/>
    <w:tmpl w:val="85323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870C09"/>
    <w:multiLevelType w:val="hybridMultilevel"/>
    <w:tmpl w:val="BA18AC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B7265"/>
    <w:multiLevelType w:val="hybridMultilevel"/>
    <w:tmpl w:val="BB202FA0"/>
    <w:lvl w:ilvl="0" w:tplc="26029526">
      <w:start w:val="1"/>
      <w:numFmt w:val="lowerLetter"/>
      <w:lvlText w:val="%1)"/>
      <w:lvlJc w:val="left"/>
      <w:pPr>
        <w:tabs>
          <w:tab w:val="num" w:pos="424"/>
        </w:tabs>
        <w:ind w:left="4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4"/>
        </w:tabs>
        <w:ind w:left="114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4"/>
        </w:tabs>
        <w:ind w:left="258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4"/>
        </w:tabs>
        <w:ind w:left="330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4"/>
        </w:tabs>
        <w:ind w:left="402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4"/>
        </w:tabs>
        <w:ind w:left="474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4"/>
        </w:tabs>
        <w:ind w:left="546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4"/>
        </w:tabs>
        <w:ind w:left="6184" w:hanging="180"/>
      </w:pPr>
    </w:lvl>
  </w:abstractNum>
  <w:abstractNum w:abstractNumId="3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C4BC5"/>
    <w:multiLevelType w:val="hybridMultilevel"/>
    <w:tmpl w:val="0750D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1D1D"/>
    <w:multiLevelType w:val="hybridMultilevel"/>
    <w:tmpl w:val="270C5110"/>
    <w:lvl w:ilvl="0" w:tplc="6178B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7067774A"/>
    <w:multiLevelType w:val="hybridMultilevel"/>
    <w:tmpl w:val="3460A8BE"/>
    <w:lvl w:ilvl="0" w:tplc="7AEAD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517782"/>
    <w:multiLevelType w:val="hybridMultilevel"/>
    <w:tmpl w:val="51D4C25C"/>
    <w:lvl w:ilvl="0" w:tplc="7E5E4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76"/>
    <w:rsid w:val="00001813"/>
    <w:rsid w:val="00005B9E"/>
    <w:rsid w:val="00035FDA"/>
    <w:rsid w:val="000464D9"/>
    <w:rsid w:val="000505F6"/>
    <w:rsid w:val="00050654"/>
    <w:rsid w:val="000545AB"/>
    <w:rsid w:val="00054FF9"/>
    <w:rsid w:val="0006218A"/>
    <w:rsid w:val="00063DA3"/>
    <w:rsid w:val="000748A6"/>
    <w:rsid w:val="00074C42"/>
    <w:rsid w:val="000957EF"/>
    <w:rsid w:val="000B1CF7"/>
    <w:rsid w:val="000B1F40"/>
    <w:rsid w:val="000D5913"/>
    <w:rsid w:val="000E2C6D"/>
    <w:rsid w:val="000E3690"/>
    <w:rsid w:val="000E7F5A"/>
    <w:rsid w:val="000F6D3B"/>
    <w:rsid w:val="001022A5"/>
    <w:rsid w:val="001035EA"/>
    <w:rsid w:val="00111A85"/>
    <w:rsid w:val="00150E45"/>
    <w:rsid w:val="00154D35"/>
    <w:rsid w:val="001552AA"/>
    <w:rsid w:val="00164FCD"/>
    <w:rsid w:val="0016687B"/>
    <w:rsid w:val="001755CB"/>
    <w:rsid w:val="0017723A"/>
    <w:rsid w:val="00183C3E"/>
    <w:rsid w:val="0019688B"/>
    <w:rsid w:val="001A4763"/>
    <w:rsid w:val="001B5BD3"/>
    <w:rsid w:val="001C2323"/>
    <w:rsid w:val="001D5BAD"/>
    <w:rsid w:val="001E07FE"/>
    <w:rsid w:val="001E3D8D"/>
    <w:rsid w:val="001E438D"/>
    <w:rsid w:val="001E524C"/>
    <w:rsid w:val="002021AD"/>
    <w:rsid w:val="00217F29"/>
    <w:rsid w:val="00231809"/>
    <w:rsid w:val="0023381A"/>
    <w:rsid w:val="00235C12"/>
    <w:rsid w:val="002363AA"/>
    <w:rsid w:val="00237251"/>
    <w:rsid w:val="00254E24"/>
    <w:rsid w:val="002646EC"/>
    <w:rsid w:val="00265788"/>
    <w:rsid w:val="00270854"/>
    <w:rsid w:val="00277445"/>
    <w:rsid w:val="00286895"/>
    <w:rsid w:val="00287082"/>
    <w:rsid w:val="00290D8C"/>
    <w:rsid w:val="002B2472"/>
    <w:rsid w:val="002B684B"/>
    <w:rsid w:val="002D1018"/>
    <w:rsid w:val="00304AEC"/>
    <w:rsid w:val="003164BC"/>
    <w:rsid w:val="00322E05"/>
    <w:rsid w:val="00323221"/>
    <w:rsid w:val="003324DE"/>
    <w:rsid w:val="00361685"/>
    <w:rsid w:val="00372A5E"/>
    <w:rsid w:val="00376527"/>
    <w:rsid w:val="003914AB"/>
    <w:rsid w:val="00392769"/>
    <w:rsid w:val="003954E4"/>
    <w:rsid w:val="003A12B8"/>
    <w:rsid w:val="003A1C1E"/>
    <w:rsid w:val="003A2EFB"/>
    <w:rsid w:val="003C1C23"/>
    <w:rsid w:val="003D392D"/>
    <w:rsid w:val="003E2F00"/>
    <w:rsid w:val="003F3D0F"/>
    <w:rsid w:val="004007A4"/>
    <w:rsid w:val="00407347"/>
    <w:rsid w:val="00407BE8"/>
    <w:rsid w:val="004108F0"/>
    <w:rsid w:val="004222BA"/>
    <w:rsid w:val="00422EB5"/>
    <w:rsid w:val="004238A7"/>
    <w:rsid w:val="00427AB2"/>
    <w:rsid w:val="004420B5"/>
    <w:rsid w:val="00443D99"/>
    <w:rsid w:val="00473FEA"/>
    <w:rsid w:val="00487485"/>
    <w:rsid w:val="004A126B"/>
    <w:rsid w:val="004A175F"/>
    <w:rsid w:val="004D3E40"/>
    <w:rsid w:val="004E67C9"/>
    <w:rsid w:val="004E6A82"/>
    <w:rsid w:val="004E7BC4"/>
    <w:rsid w:val="004F6D66"/>
    <w:rsid w:val="005026D6"/>
    <w:rsid w:val="00502FB4"/>
    <w:rsid w:val="00503830"/>
    <w:rsid w:val="0050397F"/>
    <w:rsid w:val="0051362D"/>
    <w:rsid w:val="00521D03"/>
    <w:rsid w:val="0052340A"/>
    <w:rsid w:val="00541668"/>
    <w:rsid w:val="00557430"/>
    <w:rsid w:val="00575747"/>
    <w:rsid w:val="00575BF0"/>
    <w:rsid w:val="00577687"/>
    <w:rsid w:val="0058033C"/>
    <w:rsid w:val="005804E1"/>
    <w:rsid w:val="00586A37"/>
    <w:rsid w:val="00595E3B"/>
    <w:rsid w:val="00596252"/>
    <w:rsid w:val="005B5F00"/>
    <w:rsid w:val="005B73BC"/>
    <w:rsid w:val="005D79E8"/>
    <w:rsid w:val="005E0771"/>
    <w:rsid w:val="005E5D9E"/>
    <w:rsid w:val="005E703B"/>
    <w:rsid w:val="00602331"/>
    <w:rsid w:val="00610BFD"/>
    <w:rsid w:val="006208D4"/>
    <w:rsid w:val="00621810"/>
    <w:rsid w:val="006306CC"/>
    <w:rsid w:val="00642A50"/>
    <w:rsid w:val="00657D24"/>
    <w:rsid w:val="00664A54"/>
    <w:rsid w:val="006704BF"/>
    <w:rsid w:val="0067689A"/>
    <w:rsid w:val="00683FE9"/>
    <w:rsid w:val="006A1308"/>
    <w:rsid w:val="006A2030"/>
    <w:rsid w:val="006C1E3A"/>
    <w:rsid w:val="006D7943"/>
    <w:rsid w:val="006E1D81"/>
    <w:rsid w:val="006E5A9F"/>
    <w:rsid w:val="006F0712"/>
    <w:rsid w:val="006F2B81"/>
    <w:rsid w:val="006F5D8F"/>
    <w:rsid w:val="00702CD3"/>
    <w:rsid w:val="00703AFC"/>
    <w:rsid w:val="00714026"/>
    <w:rsid w:val="0071715C"/>
    <w:rsid w:val="00727D08"/>
    <w:rsid w:val="00745943"/>
    <w:rsid w:val="00753AE1"/>
    <w:rsid w:val="00754CFF"/>
    <w:rsid w:val="0075796B"/>
    <w:rsid w:val="00766FB1"/>
    <w:rsid w:val="007676A5"/>
    <w:rsid w:val="00771A91"/>
    <w:rsid w:val="00773A79"/>
    <w:rsid w:val="00773E2B"/>
    <w:rsid w:val="00775755"/>
    <w:rsid w:val="00775C3F"/>
    <w:rsid w:val="00791CAB"/>
    <w:rsid w:val="00796E5F"/>
    <w:rsid w:val="007A1F79"/>
    <w:rsid w:val="007A28AA"/>
    <w:rsid w:val="007B1416"/>
    <w:rsid w:val="007B2742"/>
    <w:rsid w:val="007B74AE"/>
    <w:rsid w:val="007D4B7D"/>
    <w:rsid w:val="007D7F83"/>
    <w:rsid w:val="007E1D7D"/>
    <w:rsid w:val="007F6514"/>
    <w:rsid w:val="00801E30"/>
    <w:rsid w:val="008029C5"/>
    <w:rsid w:val="00812A47"/>
    <w:rsid w:val="00835E7D"/>
    <w:rsid w:val="00843825"/>
    <w:rsid w:val="00861CC8"/>
    <w:rsid w:val="008654EE"/>
    <w:rsid w:val="00876AD7"/>
    <w:rsid w:val="008822EB"/>
    <w:rsid w:val="00883EC3"/>
    <w:rsid w:val="008B1D83"/>
    <w:rsid w:val="008B57E9"/>
    <w:rsid w:val="008B7AAA"/>
    <w:rsid w:val="008C75DB"/>
    <w:rsid w:val="008C766A"/>
    <w:rsid w:val="008D6BC8"/>
    <w:rsid w:val="008F315F"/>
    <w:rsid w:val="008F386E"/>
    <w:rsid w:val="00900861"/>
    <w:rsid w:val="00904439"/>
    <w:rsid w:val="009108AF"/>
    <w:rsid w:val="009121A1"/>
    <w:rsid w:val="00914442"/>
    <w:rsid w:val="009157B0"/>
    <w:rsid w:val="00925FE4"/>
    <w:rsid w:val="00942FC7"/>
    <w:rsid w:val="00947C71"/>
    <w:rsid w:val="009526C9"/>
    <w:rsid w:val="00954C5B"/>
    <w:rsid w:val="00962DCB"/>
    <w:rsid w:val="009724FD"/>
    <w:rsid w:val="00973F8D"/>
    <w:rsid w:val="00976395"/>
    <w:rsid w:val="00976729"/>
    <w:rsid w:val="00980475"/>
    <w:rsid w:val="009838C0"/>
    <w:rsid w:val="00984034"/>
    <w:rsid w:val="00994309"/>
    <w:rsid w:val="009A20B6"/>
    <w:rsid w:val="009B24B1"/>
    <w:rsid w:val="009F3504"/>
    <w:rsid w:val="009F468A"/>
    <w:rsid w:val="009F691F"/>
    <w:rsid w:val="00A00222"/>
    <w:rsid w:val="00A04F5E"/>
    <w:rsid w:val="00A063AE"/>
    <w:rsid w:val="00A14876"/>
    <w:rsid w:val="00A168E9"/>
    <w:rsid w:val="00A2648F"/>
    <w:rsid w:val="00A35D78"/>
    <w:rsid w:val="00A40152"/>
    <w:rsid w:val="00A5426D"/>
    <w:rsid w:val="00A650B8"/>
    <w:rsid w:val="00A73907"/>
    <w:rsid w:val="00A8205C"/>
    <w:rsid w:val="00AA05D6"/>
    <w:rsid w:val="00AB3D43"/>
    <w:rsid w:val="00AB7019"/>
    <w:rsid w:val="00AD0A15"/>
    <w:rsid w:val="00AD1F67"/>
    <w:rsid w:val="00AF5C0D"/>
    <w:rsid w:val="00B02CDE"/>
    <w:rsid w:val="00B14974"/>
    <w:rsid w:val="00B2048F"/>
    <w:rsid w:val="00B20911"/>
    <w:rsid w:val="00B22BD3"/>
    <w:rsid w:val="00B25CA5"/>
    <w:rsid w:val="00B348CF"/>
    <w:rsid w:val="00B516DF"/>
    <w:rsid w:val="00B54B7E"/>
    <w:rsid w:val="00B70234"/>
    <w:rsid w:val="00B7193D"/>
    <w:rsid w:val="00B73EDA"/>
    <w:rsid w:val="00B758C2"/>
    <w:rsid w:val="00B81B12"/>
    <w:rsid w:val="00B82B2A"/>
    <w:rsid w:val="00B91104"/>
    <w:rsid w:val="00B9167D"/>
    <w:rsid w:val="00B946D2"/>
    <w:rsid w:val="00BA15C3"/>
    <w:rsid w:val="00BB266F"/>
    <w:rsid w:val="00BC3310"/>
    <w:rsid w:val="00BD4CD9"/>
    <w:rsid w:val="00BF5D3F"/>
    <w:rsid w:val="00C067EF"/>
    <w:rsid w:val="00C208EB"/>
    <w:rsid w:val="00C20A07"/>
    <w:rsid w:val="00C3249B"/>
    <w:rsid w:val="00C36F01"/>
    <w:rsid w:val="00C446FF"/>
    <w:rsid w:val="00C5108A"/>
    <w:rsid w:val="00C569BC"/>
    <w:rsid w:val="00C75B06"/>
    <w:rsid w:val="00C8547A"/>
    <w:rsid w:val="00C921D9"/>
    <w:rsid w:val="00CA623E"/>
    <w:rsid w:val="00CB5807"/>
    <w:rsid w:val="00CB6FE1"/>
    <w:rsid w:val="00CE091C"/>
    <w:rsid w:val="00CE2789"/>
    <w:rsid w:val="00CF1355"/>
    <w:rsid w:val="00CF7CE0"/>
    <w:rsid w:val="00CF7D54"/>
    <w:rsid w:val="00D120AF"/>
    <w:rsid w:val="00D24EBF"/>
    <w:rsid w:val="00D27F87"/>
    <w:rsid w:val="00D30A9F"/>
    <w:rsid w:val="00D31E5A"/>
    <w:rsid w:val="00D47CF9"/>
    <w:rsid w:val="00D64AE9"/>
    <w:rsid w:val="00D64D5E"/>
    <w:rsid w:val="00D65254"/>
    <w:rsid w:val="00D735A0"/>
    <w:rsid w:val="00D77AC0"/>
    <w:rsid w:val="00D77F12"/>
    <w:rsid w:val="00D86156"/>
    <w:rsid w:val="00DB5187"/>
    <w:rsid w:val="00DB6B74"/>
    <w:rsid w:val="00DB7594"/>
    <w:rsid w:val="00DC183E"/>
    <w:rsid w:val="00DC6759"/>
    <w:rsid w:val="00DC7EBC"/>
    <w:rsid w:val="00DF038A"/>
    <w:rsid w:val="00DF1E03"/>
    <w:rsid w:val="00DF3926"/>
    <w:rsid w:val="00E101C7"/>
    <w:rsid w:val="00E2747D"/>
    <w:rsid w:val="00E342F7"/>
    <w:rsid w:val="00E5318F"/>
    <w:rsid w:val="00E61722"/>
    <w:rsid w:val="00E63810"/>
    <w:rsid w:val="00E76263"/>
    <w:rsid w:val="00E80686"/>
    <w:rsid w:val="00E87F9D"/>
    <w:rsid w:val="00E9012D"/>
    <w:rsid w:val="00E96EF5"/>
    <w:rsid w:val="00EA031F"/>
    <w:rsid w:val="00EB2949"/>
    <w:rsid w:val="00ED3901"/>
    <w:rsid w:val="00ED4EE1"/>
    <w:rsid w:val="00ED5620"/>
    <w:rsid w:val="00ED6BD9"/>
    <w:rsid w:val="00EE4A44"/>
    <w:rsid w:val="00EE653C"/>
    <w:rsid w:val="00EE7541"/>
    <w:rsid w:val="00EE7973"/>
    <w:rsid w:val="00F00980"/>
    <w:rsid w:val="00F014B1"/>
    <w:rsid w:val="00F01FF9"/>
    <w:rsid w:val="00F0380C"/>
    <w:rsid w:val="00F07E3B"/>
    <w:rsid w:val="00F22691"/>
    <w:rsid w:val="00F344D2"/>
    <w:rsid w:val="00F418A1"/>
    <w:rsid w:val="00F54F05"/>
    <w:rsid w:val="00F61A19"/>
    <w:rsid w:val="00F66ADE"/>
    <w:rsid w:val="00F67649"/>
    <w:rsid w:val="00F77ABA"/>
    <w:rsid w:val="00F90262"/>
    <w:rsid w:val="00F91BD9"/>
    <w:rsid w:val="00F94594"/>
    <w:rsid w:val="00FA3100"/>
    <w:rsid w:val="00FB210A"/>
    <w:rsid w:val="00FB693E"/>
    <w:rsid w:val="00FC1203"/>
    <w:rsid w:val="00FC2362"/>
    <w:rsid w:val="00FD5528"/>
    <w:rsid w:val="00FD61C2"/>
    <w:rsid w:val="00FE14E4"/>
    <w:rsid w:val="00FE4CE2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9C8FF58"/>
  <w15:chartTrackingRefBased/>
  <w15:docId w15:val="{C437C7DF-A4B8-4F95-BAE0-447E9897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45943"/>
    <w:rPr>
      <w:rFonts w:ascii="Arial" w:hAnsi="Arial" w:cs="Arial"/>
      <w:lang w:val="es-PE" w:eastAsia="en-US"/>
    </w:rPr>
  </w:style>
  <w:style w:type="paragraph" w:styleId="Ttulo1">
    <w:name w:val="heading 1"/>
    <w:basedOn w:val="Normal"/>
    <w:next w:val="Normal"/>
    <w:qFormat/>
    <w:rsid w:val="000545A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14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,Header Char,h"/>
    <w:basedOn w:val="Normal"/>
    <w:link w:val="EncabezadoCar"/>
    <w:rsid w:val="000545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545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545AB"/>
  </w:style>
  <w:style w:type="character" w:styleId="Refdecomentario">
    <w:name w:val="annotation reference"/>
    <w:basedOn w:val="Fuentedeprrafopredeter"/>
    <w:semiHidden/>
    <w:rsid w:val="00F66ADE"/>
    <w:rPr>
      <w:sz w:val="16"/>
      <w:szCs w:val="16"/>
    </w:rPr>
  </w:style>
  <w:style w:type="paragraph" w:styleId="Textocomentario">
    <w:name w:val="annotation text"/>
    <w:basedOn w:val="Normal"/>
    <w:semiHidden/>
    <w:rsid w:val="00F66ADE"/>
  </w:style>
  <w:style w:type="paragraph" w:styleId="Asuntodelcomentario">
    <w:name w:val="annotation subject"/>
    <w:basedOn w:val="Textocomentario"/>
    <w:next w:val="Textocomentario"/>
    <w:semiHidden/>
    <w:rsid w:val="00F66ADE"/>
    <w:rPr>
      <w:b/>
      <w:bCs/>
    </w:rPr>
  </w:style>
  <w:style w:type="paragraph" w:styleId="Textodeglobo">
    <w:name w:val="Balloon Text"/>
    <w:basedOn w:val="Normal"/>
    <w:semiHidden/>
    <w:rsid w:val="00F66ADE"/>
    <w:rPr>
      <w:rFonts w:ascii="Tahoma" w:hAnsi="Tahoma" w:cs="Tahoma"/>
      <w:sz w:val="16"/>
      <w:szCs w:val="16"/>
    </w:rPr>
  </w:style>
  <w:style w:type="paragraph" w:customStyle="1" w:styleId="CharCharCarCarCharCharCarCharCharCarCarCharCharCarCarCharChar">
    <w:name w:val="Char Char Car Car Char Char Car Char Char Car Car Char Char Car Car Char Ch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CharCharCarCarCar">
    <w:name w:val="Car Car Char Char Car Car C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1CharChar">
    <w:name w:val="Car Car1 Char Char"/>
    <w:basedOn w:val="Normal"/>
    <w:rsid w:val="00254E24"/>
    <w:pPr>
      <w:spacing w:after="160" w:line="240" w:lineRule="exact"/>
    </w:pPr>
    <w:rPr>
      <w:rFonts w:cs="Times New Roman"/>
      <w:lang w:val="en-US"/>
    </w:rPr>
  </w:style>
  <w:style w:type="paragraph" w:customStyle="1" w:styleId="CharChar1">
    <w:name w:val="Char Char1"/>
    <w:basedOn w:val="Normal"/>
    <w:rsid w:val="005026D6"/>
    <w:pPr>
      <w:spacing w:after="160" w:line="240" w:lineRule="exact"/>
    </w:pPr>
    <w:rPr>
      <w:rFonts w:cs="Times New Roman"/>
      <w:lang w:val="en-US"/>
    </w:rPr>
  </w:style>
  <w:style w:type="paragraph" w:customStyle="1" w:styleId="TableText">
    <w:name w:val="Table Text"/>
    <w:basedOn w:val="Textoindependiente"/>
    <w:rsid w:val="00773E2B"/>
    <w:pPr>
      <w:spacing w:before="60" w:after="60"/>
    </w:pPr>
    <w:rPr>
      <w:rFonts w:ascii="Times New Roman" w:hAnsi="Times New Roman" w:cs="Times New Roman"/>
      <w:sz w:val="16"/>
      <w:lang w:val="es-ES"/>
    </w:rPr>
  </w:style>
  <w:style w:type="paragraph" w:customStyle="1" w:styleId="TableHeading">
    <w:name w:val="Table Heading"/>
    <w:basedOn w:val="TableText"/>
    <w:rsid w:val="00773E2B"/>
    <w:pPr>
      <w:keepNext/>
    </w:pPr>
    <w:rPr>
      <w:b/>
    </w:rPr>
  </w:style>
  <w:style w:type="paragraph" w:customStyle="1" w:styleId="GPTitulo2">
    <w:name w:val="GP Titulo 2"/>
    <w:basedOn w:val="Normal"/>
    <w:rsid w:val="00773E2B"/>
    <w:pPr>
      <w:spacing w:before="240" w:after="80"/>
      <w:jc w:val="center"/>
    </w:pPr>
    <w:rPr>
      <w:b/>
      <w:caps/>
      <w:sz w:val="22"/>
      <w:szCs w:val="22"/>
    </w:rPr>
  </w:style>
  <w:style w:type="paragraph" w:customStyle="1" w:styleId="GPNormal">
    <w:name w:val="GP Normal"/>
    <w:basedOn w:val="Normal"/>
    <w:rsid w:val="00773E2B"/>
    <w:pPr>
      <w:spacing w:before="60" w:after="60"/>
      <w:jc w:val="both"/>
    </w:pPr>
    <w:rPr>
      <w:rFonts w:cs="Times New Roman"/>
      <w:noProof/>
      <w:sz w:val="22"/>
    </w:rPr>
  </w:style>
  <w:style w:type="paragraph" w:customStyle="1" w:styleId="Ttulo0">
    <w:name w:val="Título 0"/>
    <w:basedOn w:val="Normal"/>
    <w:rsid w:val="00773E2B"/>
    <w:rPr>
      <w:b/>
      <w:sz w:val="32"/>
    </w:rPr>
  </w:style>
  <w:style w:type="paragraph" w:customStyle="1" w:styleId="Tabletext0">
    <w:name w:val="Tabletext"/>
    <w:basedOn w:val="Normal"/>
    <w:rsid w:val="00773E2B"/>
    <w:pPr>
      <w:keepLines/>
      <w:widowControl w:val="0"/>
      <w:spacing w:after="120" w:line="240" w:lineRule="atLeast"/>
    </w:pPr>
    <w:rPr>
      <w:rFonts w:ascii="Times New Roman" w:hAnsi="Times New Roman" w:cs="Times New Roman"/>
      <w:lang w:val="es-ES_tradnl"/>
    </w:rPr>
  </w:style>
  <w:style w:type="paragraph" w:styleId="Textoindependiente">
    <w:name w:val="Body Text"/>
    <w:basedOn w:val="Normal"/>
    <w:rsid w:val="00773E2B"/>
    <w:pPr>
      <w:spacing w:after="120"/>
    </w:pPr>
  </w:style>
  <w:style w:type="paragraph" w:customStyle="1" w:styleId="CharCharCarCarCharCharCarCharCharCarCarCharChar">
    <w:name w:val="Char Char Car Car Char Char Car Char Char Car Car Char Char"/>
    <w:basedOn w:val="Normal"/>
    <w:rsid w:val="003A2EFB"/>
    <w:pPr>
      <w:spacing w:after="160" w:line="240" w:lineRule="exact"/>
    </w:pPr>
    <w:rPr>
      <w:rFonts w:cs="Times New Roman"/>
      <w:lang w:val="en-US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883EC3"/>
    <w:rPr>
      <w:rFonts w:ascii="Arial" w:hAnsi="Arial" w:cs="Arial"/>
      <w:lang w:val="es-PE" w:eastAsia="en-US"/>
    </w:rPr>
  </w:style>
  <w:style w:type="character" w:styleId="Hipervnculo">
    <w:name w:val="Hyperlink"/>
    <w:basedOn w:val="Fuentedeprrafopredeter"/>
    <w:rsid w:val="007E1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elkill/BarrioKing/tree/master/Repositorio%20BarrioKing/Area%20Proceso%20M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tree/master/Repositorio%20BarrioKing/Area%20Proceso%20PPQ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yoelkill/BarrioKing/tree/master/Repositorio%20BarrioKing/Area%20Proceso%20C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14C40D9DAD446FBFB8CA52640A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BA8-F00B-4435-BF43-33E1C61FDEDB}"/>
      </w:docPartPr>
      <w:docPartBody>
        <w:p w:rsidR="007A6752" w:rsidRDefault="00530DF4" w:rsidP="00530DF4">
          <w:pPr>
            <w:pStyle w:val="2D14C40D9DAD446FBFB8CA52640A12EB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F4"/>
    <w:rsid w:val="00530DF4"/>
    <w:rsid w:val="007209CD"/>
    <w:rsid w:val="007A6752"/>
    <w:rsid w:val="009158D2"/>
    <w:rsid w:val="009B6022"/>
    <w:rsid w:val="00B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14C40D9DAD446FBFB8CA52640A12EB">
    <w:name w:val="2D14C40D9DAD446FBFB8CA52640A12EB"/>
    <w:rsid w:val="00530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8.5.2.3.I24 QA Num de NConformidades QA del Producto</vt:lpstr>
    </vt:vector>
  </TitlesOfParts>
  <Company>GMD S.A.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8.5.2.3.I24 QA Num de NConformidades QA del Producto</dc:title>
  <dc:subject>MET</dc:subject>
  <dc:creator>Desarrolladores de Software</dc:creator>
  <cp:keywords/>
  <dc:description/>
  <cp:lastModifiedBy>JERAMEEL NEBAIOT, BENITES GONZALES</cp:lastModifiedBy>
  <cp:revision>8</cp:revision>
  <cp:lastPrinted>2007-08-28T16:51:00Z</cp:lastPrinted>
  <dcterms:created xsi:type="dcterms:W3CDTF">2016-06-22T09:04:00Z</dcterms:created>
  <dcterms:modified xsi:type="dcterms:W3CDTF">2016-06-22T19:06:00Z</dcterms:modified>
</cp:coreProperties>
</file>