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16F91" w14:textId="77777777" w:rsidR="00640A23" w:rsidRDefault="00640A23" w:rsidP="00640A23">
      <w:pPr>
        <w:rPr>
          <w:rFonts w:ascii="Arial" w:eastAsia="Times New Roman" w:hAnsi="Arial" w:cs="Arial"/>
          <w:color w:val="000000"/>
          <w:lang w:val="nl-NL" w:eastAsia="en-GB"/>
        </w:rPr>
      </w:pPr>
    </w:p>
    <w:p w14:paraId="76BDEAEA" w14:textId="5B7052F3" w:rsidR="00640A23" w:rsidRDefault="00640A23" w:rsidP="00640A23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/>
          <w:lang w:val="nl-NL" w:eastAsia="en-GB"/>
        </w:rPr>
      </w:pPr>
      <w:r w:rsidRPr="00640A23">
        <w:rPr>
          <w:rFonts w:ascii="Arial" w:eastAsia="Times New Roman" w:hAnsi="Arial" w:cs="Arial"/>
          <w:b/>
          <w:bCs/>
          <w:color w:val="000000"/>
          <w:lang w:val="nl-NL" w:eastAsia="en-GB"/>
        </w:rPr>
        <w:t>Originele voorstel</w:t>
      </w:r>
    </w:p>
    <w:p w14:paraId="7F2B1621" w14:textId="77777777" w:rsidR="00640A23" w:rsidRPr="00640A23" w:rsidRDefault="00640A23" w:rsidP="00640A23">
      <w:pPr>
        <w:pStyle w:val="ListParagraph"/>
        <w:rPr>
          <w:rFonts w:ascii="Arial" w:eastAsia="Times New Roman" w:hAnsi="Arial" w:cs="Arial"/>
          <w:b/>
          <w:bCs/>
          <w:color w:val="000000"/>
          <w:lang w:val="nl-NL" w:eastAsia="en-GB"/>
        </w:rPr>
      </w:pPr>
    </w:p>
    <w:p w14:paraId="6AF54DB9" w14:textId="2A63E4B0" w:rsidR="00640A23" w:rsidRDefault="00640A23" w:rsidP="00640A23">
      <w:pPr>
        <w:jc w:val="center"/>
        <w:rPr>
          <w:rFonts w:ascii="Arial" w:eastAsia="Times New Roman" w:hAnsi="Arial" w:cs="Arial"/>
          <w:b/>
          <w:bCs/>
          <w:color w:val="000000"/>
          <w:lang w:val="nl-NL" w:eastAsia="en-GB"/>
        </w:rPr>
      </w:pPr>
      <w:r>
        <w:rPr>
          <w:noProof/>
        </w:rPr>
        <w:drawing>
          <wp:inline distT="0" distB="0" distL="0" distR="0" wp14:anchorId="2CAF7871" wp14:editId="1F161F98">
            <wp:extent cx="5115208" cy="3186820"/>
            <wp:effectExtent l="0" t="0" r="15875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28E2652-0F86-604D-9A3F-9287EC30C6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490934" w14:textId="77777777" w:rsidR="00640A23" w:rsidRPr="00640A23" w:rsidRDefault="00640A23" w:rsidP="00640A23">
      <w:pPr>
        <w:rPr>
          <w:rFonts w:ascii="Arial" w:eastAsia="Times New Roman" w:hAnsi="Arial" w:cs="Arial"/>
          <w:b/>
          <w:bCs/>
          <w:color w:val="000000"/>
          <w:lang w:val="nl-NL" w:eastAsia="en-GB"/>
        </w:rPr>
      </w:pPr>
    </w:p>
    <w:p w14:paraId="0331D6EC" w14:textId="3A213151" w:rsidR="00640A23" w:rsidRDefault="00640A23" w:rsidP="00640A2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lang w:val="nl-NL" w:eastAsia="en-GB"/>
        </w:rPr>
      </w:pPr>
      <w:r w:rsidRPr="006165D1">
        <w:rPr>
          <w:rFonts w:ascii="Arial" w:eastAsia="Times New Roman" w:hAnsi="Arial" w:cs="Arial"/>
          <w:b/>
          <w:bCs/>
          <w:color w:val="000000"/>
          <w:lang w:val="nl-NL" w:eastAsia="en-GB"/>
        </w:rPr>
        <w:t>Grotere stappen (20)</w:t>
      </w:r>
    </w:p>
    <w:p w14:paraId="266DCF5D" w14:textId="77777777" w:rsidR="00640A23" w:rsidRDefault="00640A23" w:rsidP="00640A23">
      <w:pPr>
        <w:pStyle w:val="ListParagraph"/>
        <w:rPr>
          <w:rFonts w:ascii="Arial" w:eastAsia="Times New Roman" w:hAnsi="Arial" w:cs="Arial"/>
          <w:b/>
          <w:bCs/>
          <w:color w:val="000000"/>
          <w:lang w:val="nl-NL" w:eastAsia="en-GB"/>
        </w:rPr>
      </w:pPr>
    </w:p>
    <w:p w14:paraId="1BFFE918" w14:textId="550C6C6D" w:rsidR="00640A23" w:rsidRDefault="00640A23" w:rsidP="00640A23">
      <w:pPr>
        <w:jc w:val="center"/>
        <w:rPr>
          <w:rFonts w:ascii="Arial" w:eastAsia="Times New Roman" w:hAnsi="Arial" w:cs="Arial"/>
          <w:b/>
          <w:bCs/>
          <w:color w:val="000000"/>
          <w:lang w:val="nl-NL" w:eastAsia="en-GB"/>
        </w:rPr>
      </w:pPr>
      <w:r>
        <w:rPr>
          <w:noProof/>
        </w:rPr>
        <w:drawing>
          <wp:inline distT="0" distB="0" distL="0" distR="0" wp14:anchorId="37E5AD19" wp14:editId="3020C835">
            <wp:extent cx="5060887" cy="2960483"/>
            <wp:effectExtent l="0" t="0" r="6985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1D56290-2169-A045-9CD9-869655497B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8A8758D" w14:textId="32FCF8BC" w:rsidR="00640A23" w:rsidRDefault="00640A23">
      <w:pPr>
        <w:rPr>
          <w:rFonts w:ascii="Arial" w:eastAsia="Times New Roman" w:hAnsi="Arial" w:cs="Arial"/>
          <w:b/>
          <w:bCs/>
          <w:color w:val="000000"/>
          <w:lang w:val="nl-NL" w:eastAsia="en-GB"/>
        </w:rPr>
      </w:pPr>
      <w:r>
        <w:rPr>
          <w:rFonts w:ascii="Arial" w:eastAsia="Times New Roman" w:hAnsi="Arial" w:cs="Arial"/>
          <w:b/>
          <w:bCs/>
          <w:color w:val="000000"/>
          <w:lang w:val="nl-NL" w:eastAsia="en-GB"/>
        </w:rPr>
        <w:br w:type="page"/>
      </w:r>
    </w:p>
    <w:p w14:paraId="382C8B06" w14:textId="77777777" w:rsidR="00640A23" w:rsidRPr="00640A23" w:rsidRDefault="00640A23" w:rsidP="00640A23">
      <w:pPr>
        <w:rPr>
          <w:rFonts w:ascii="Arial" w:eastAsia="Times New Roman" w:hAnsi="Arial" w:cs="Arial"/>
          <w:b/>
          <w:bCs/>
          <w:color w:val="000000"/>
          <w:lang w:val="nl-NL" w:eastAsia="en-GB"/>
        </w:rPr>
      </w:pPr>
    </w:p>
    <w:p w14:paraId="6EF1E72D" w14:textId="77777777" w:rsidR="00640A23" w:rsidRPr="00A51633" w:rsidRDefault="00640A23" w:rsidP="00640A2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lang w:val="nl-NL" w:eastAsia="en-GB"/>
        </w:rPr>
      </w:pPr>
      <w:r w:rsidRPr="00A51633">
        <w:rPr>
          <w:rFonts w:ascii="Arial" w:eastAsia="Times New Roman" w:hAnsi="Arial" w:cs="Arial"/>
          <w:b/>
          <w:bCs/>
          <w:color w:val="000000"/>
          <w:lang w:val="nl-NL" w:eastAsia="en-GB"/>
        </w:rPr>
        <w:t>Lijntjes erbij met min &amp; max of interquartile range (bij grotere buckets)</w:t>
      </w:r>
    </w:p>
    <w:p w14:paraId="513EAEB8" w14:textId="45660D35" w:rsidR="00640A23" w:rsidRDefault="00640A23" w:rsidP="00640A23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val="nl-NL" w:eastAsia="en-GB"/>
        </w:rPr>
      </w:pPr>
      <w:r>
        <w:rPr>
          <w:rFonts w:ascii="Arial" w:eastAsia="Times New Roman" w:hAnsi="Arial" w:cs="Arial"/>
          <w:color w:val="000000"/>
          <w:lang w:val="nl-NL" w:eastAsia="en-GB"/>
        </w:rPr>
        <w:t>Min-Max</w:t>
      </w:r>
    </w:p>
    <w:p w14:paraId="77157B07" w14:textId="77777777" w:rsidR="00640A23" w:rsidRPr="00640A23" w:rsidRDefault="00640A23" w:rsidP="00640A23">
      <w:pPr>
        <w:pStyle w:val="ListParagraph"/>
        <w:ind w:left="1440"/>
        <w:rPr>
          <w:rFonts w:ascii="Arial" w:eastAsia="Times New Roman" w:hAnsi="Arial" w:cs="Arial"/>
          <w:color w:val="000000"/>
          <w:lang w:val="nl-NL" w:eastAsia="en-GB"/>
        </w:rPr>
      </w:pPr>
    </w:p>
    <w:p w14:paraId="1646C57F" w14:textId="615B41F0" w:rsidR="0071330B" w:rsidRDefault="00640A23" w:rsidP="00640A23">
      <w:pPr>
        <w:jc w:val="center"/>
        <w:rPr>
          <w:lang w:val="nl-NL"/>
        </w:rPr>
      </w:pPr>
      <w:r>
        <w:rPr>
          <w:noProof/>
        </w:rPr>
        <w:drawing>
          <wp:inline distT="0" distB="0" distL="0" distR="0" wp14:anchorId="3CC1FE3A" wp14:editId="1A339CA0">
            <wp:extent cx="5630091" cy="3265715"/>
            <wp:effectExtent l="0" t="0" r="8890" b="1143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71AD41C-6D7B-7B4F-9C61-C415673FFF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445C430" w14:textId="78AD3363" w:rsidR="00640A23" w:rsidRDefault="00640A23">
      <w:pPr>
        <w:rPr>
          <w:lang w:val="nl-NL"/>
        </w:rPr>
      </w:pPr>
    </w:p>
    <w:p w14:paraId="27994352" w14:textId="77777777" w:rsidR="00640A23" w:rsidRDefault="00640A23">
      <w:pPr>
        <w:rPr>
          <w:lang w:val="nl-NL"/>
        </w:rPr>
      </w:pPr>
    </w:p>
    <w:p w14:paraId="67C6842C" w14:textId="709AEC02" w:rsidR="00640A23" w:rsidRDefault="00640A23" w:rsidP="00640A23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25%-75% interquantile range </w:t>
      </w:r>
    </w:p>
    <w:p w14:paraId="025D03C3" w14:textId="77777777" w:rsidR="00640A23" w:rsidRPr="00640A23" w:rsidRDefault="00640A23" w:rsidP="00640A23">
      <w:pPr>
        <w:pStyle w:val="ListParagraph"/>
        <w:ind w:left="1440"/>
        <w:rPr>
          <w:lang w:val="nl-NL"/>
        </w:rPr>
      </w:pPr>
    </w:p>
    <w:p w14:paraId="656EADE9" w14:textId="3DB85910" w:rsidR="00640A23" w:rsidRDefault="00640A23" w:rsidP="00640A23">
      <w:pPr>
        <w:jc w:val="center"/>
        <w:rPr>
          <w:lang w:val="nl-NL"/>
        </w:rPr>
      </w:pPr>
      <w:r>
        <w:rPr>
          <w:noProof/>
        </w:rPr>
        <w:drawing>
          <wp:inline distT="0" distB="0" distL="0" distR="0" wp14:anchorId="5E1317F3" wp14:editId="090750A3">
            <wp:extent cx="5512526" cy="3409406"/>
            <wp:effectExtent l="0" t="0" r="12065" b="698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EFBE471-BD23-1D40-8D66-376E192547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43D7E19" w14:textId="261B6345" w:rsidR="00640A23" w:rsidRDefault="00640A23" w:rsidP="00640A23">
      <w:pPr>
        <w:jc w:val="center"/>
        <w:rPr>
          <w:lang w:val="nl-NL"/>
        </w:rPr>
      </w:pPr>
    </w:p>
    <w:p w14:paraId="54E1A38E" w14:textId="18654A15" w:rsidR="00640A23" w:rsidRPr="00640A23" w:rsidRDefault="00640A23" w:rsidP="00640A23">
      <w:pPr>
        <w:rPr>
          <w:lang w:val="nl-NL"/>
        </w:rPr>
      </w:pPr>
      <w:r>
        <w:rPr>
          <w:lang w:val="nl-NL"/>
        </w:rPr>
        <w:br w:type="page"/>
      </w:r>
    </w:p>
    <w:p w14:paraId="6F4C4FBB" w14:textId="77777777" w:rsidR="00640A23" w:rsidRDefault="00640A23" w:rsidP="00640A2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lang w:val="nl-NL" w:eastAsia="en-GB"/>
        </w:rPr>
      </w:pPr>
      <w:r w:rsidRPr="006165D1">
        <w:rPr>
          <w:rFonts w:ascii="Arial" w:eastAsia="Times New Roman" w:hAnsi="Arial" w:cs="Arial"/>
          <w:b/>
          <w:bCs/>
          <w:color w:val="000000"/>
          <w:lang w:val="nl-NL" w:eastAsia="en-GB"/>
        </w:rPr>
        <w:lastRenderedPageBreak/>
        <w:t>Percentielen (laagste 1% van je echte obversaties [x-as 1-100], …) sorteren echte data, en daarbinnen sorteren op predicted variable</w:t>
      </w:r>
    </w:p>
    <w:p w14:paraId="5D9BAE45" w14:textId="77777777" w:rsidR="00640A23" w:rsidRDefault="00640A23" w:rsidP="00640A23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/>
          <w:lang w:val="nl-NL" w:eastAsia="en-GB"/>
        </w:rPr>
      </w:pPr>
      <w:r>
        <w:rPr>
          <w:rFonts w:ascii="Arial" w:eastAsia="Times New Roman" w:hAnsi="Arial" w:cs="Arial"/>
          <w:b/>
          <w:bCs/>
          <w:color w:val="000000"/>
          <w:lang w:val="nl-NL" w:eastAsia="en-GB"/>
        </w:rPr>
        <w:t>Median</w:t>
      </w:r>
    </w:p>
    <w:p w14:paraId="3879784A" w14:textId="77777777" w:rsidR="00640A23" w:rsidRDefault="00640A23" w:rsidP="00640A23">
      <w:pPr>
        <w:pStyle w:val="ListParagraph"/>
        <w:rPr>
          <w:rFonts w:ascii="Arial" w:eastAsia="Times New Roman" w:hAnsi="Arial" w:cs="Arial"/>
          <w:b/>
          <w:bCs/>
          <w:color w:val="000000"/>
          <w:lang w:val="nl-NL" w:eastAsia="en-GB"/>
        </w:rPr>
      </w:pPr>
    </w:p>
    <w:p w14:paraId="270885F4" w14:textId="33D32F37" w:rsidR="00640A23" w:rsidRDefault="00265855" w:rsidP="00640A23">
      <w:pPr>
        <w:jc w:val="center"/>
        <w:rPr>
          <w:rFonts w:ascii="Arial" w:eastAsia="Times New Roman" w:hAnsi="Arial" w:cs="Arial"/>
          <w:b/>
          <w:bCs/>
          <w:color w:val="000000"/>
          <w:lang w:val="nl-NL" w:eastAsia="en-GB"/>
        </w:rPr>
      </w:pPr>
      <w:r>
        <w:rPr>
          <w:noProof/>
        </w:rPr>
        <w:drawing>
          <wp:inline distT="0" distB="0" distL="0" distR="0" wp14:anchorId="5F3F39CF" wp14:editId="3DDE5957">
            <wp:extent cx="5731510" cy="3181350"/>
            <wp:effectExtent l="0" t="0" r="8890" b="635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B0BCF8DB-C61A-E345-BA0F-60BC11EA64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0797AB" w14:textId="77777777" w:rsidR="00640A23" w:rsidRDefault="00640A23" w:rsidP="00640A23">
      <w:pPr>
        <w:rPr>
          <w:rFonts w:ascii="Arial" w:eastAsia="Times New Roman" w:hAnsi="Arial" w:cs="Arial"/>
          <w:b/>
          <w:bCs/>
          <w:color w:val="000000"/>
          <w:lang w:val="nl-NL" w:eastAsia="en-GB"/>
        </w:rPr>
      </w:pPr>
    </w:p>
    <w:p w14:paraId="77522D2C" w14:textId="77777777" w:rsidR="00640A23" w:rsidRDefault="00640A23" w:rsidP="00640A23">
      <w:pPr>
        <w:rPr>
          <w:rFonts w:ascii="Arial" w:eastAsia="Times New Roman" w:hAnsi="Arial" w:cs="Arial"/>
          <w:b/>
          <w:bCs/>
          <w:color w:val="000000"/>
          <w:lang w:val="nl-NL" w:eastAsia="en-GB"/>
        </w:rPr>
      </w:pPr>
    </w:p>
    <w:p w14:paraId="39DE54F1" w14:textId="77777777" w:rsidR="00640A23" w:rsidRDefault="00640A23" w:rsidP="00640A23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/>
          <w:lang w:val="nl-NL" w:eastAsia="en-GB"/>
        </w:rPr>
      </w:pPr>
      <w:r>
        <w:rPr>
          <w:rFonts w:ascii="Arial" w:eastAsia="Times New Roman" w:hAnsi="Arial" w:cs="Arial"/>
          <w:b/>
          <w:bCs/>
          <w:color w:val="000000"/>
          <w:lang w:val="nl-NL" w:eastAsia="en-GB"/>
        </w:rPr>
        <w:t>Mean</w:t>
      </w:r>
    </w:p>
    <w:p w14:paraId="216D69B5" w14:textId="77777777" w:rsidR="00640A23" w:rsidRPr="00640A23" w:rsidRDefault="00640A23" w:rsidP="00640A23">
      <w:pPr>
        <w:pStyle w:val="ListParagraph"/>
        <w:ind w:left="1440"/>
        <w:rPr>
          <w:rFonts w:ascii="Arial" w:eastAsia="Times New Roman" w:hAnsi="Arial" w:cs="Arial"/>
          <w:b/>
          <w:bCs/>
          <w:color w:val="000000"/>
          <w:lang w:val="nl-NL" w:eastAsia="en-GB"/>
        </w:rPr>
      </w:pPr>
    </w:p>
    <w:p w14:paraId="7D7D1B84" w14:textId="5C633C7F" w:rsidR="00640A23" w:rsidRDefault="00265855" w:rsidP="00640A23">
      <w:pPr>
        <w:jc w:val="center"/>
        <w:rPr>
          <w:rFonts w:ascii="Arial" w:eastAsia="Times New Roman" w:hAnsi="Arial" w:cs="Arial"/>
          <w:b/>
          <w:bCs/>
          <w:color w:val="000000"/>
          <w:lang w:val="nl-NL" w:eastAsia="en-GB"/>
        </w:rPr>
      </w:pPr>
      <w:r>
        <w:rPr>
          <w:noProof/>
        </w:rPr>
        <w:drawing>
          <wp:inline distT="0" distB="0" distL="0" distR="0" wp14:anchorId="6614A9C7" wp14:editId="126E7B4A">
            <wp:extent cx="5731510" cy="3183890"/>
            <wp:effectExtent l="0" t="0" r="8890" b="1651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CEE24AFC-DDB0-B94D-A36F-34DEC07995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2ACA1F9" w14:textId="00D7B3B1" w:rsidR="00640A23" w:rsidRDefault="00640A23">
      <w:pPr>
        <w:rPr>
          <w:lang w:val="nl-NL"/>
        </w:rPr>
      </w:pPr>
      <w:r>
        <w:rPr>
          <w:lang w:val="nl-NL"/>
        </w:rPr>
        <w:br w:type="page"/>
      </w:r>
    </w:p>
    <w:p w14:paraId="3F4370E6" w14:textId="77777777" w:rsidR="00640A23" w:rsidRPr="00640A23" w:rsidRDefault="00640A23" w:rsidP="00640A23">
      <w:pPr>
        <w:rPr>
          <w:rFonts w:ascii="Arial" w:eastAsia="Times New Roman" w:hAnsi="Arial" w:cs="Arial"/>
          <w:b/>
          <w:bCs/>
          <w:color w:val="000000"/>
          <w:lang w:val="nl-NL" w:eastAsia="en-GB"/>
        </w:rPr>
      </w:pPr>
    </w:p>
    <w:p w14:paraId="194F0298" w14:textId="77777777" w:rsidR="00640A23" w:rsidRDefault="00640A23" w:rsidP="00640A2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lang w:val="nl-NL" w:eastAsia="en-GB"/>
        </w:rPr>
      </w:pPr>
      <w:r w:rsidRPr="00A51633">
        <w:rPr>
          <w:rFonts w:ascii="Arial" w:eastAsia="Times New Roman" w:hAnsi="Arial" w:cs="Arial"/>
          <w:b/>
          <w:bCs/>
          <w:color w:val="000000"/>
          <w:lang w:val="nl-NL" w:eastAsia="en-GB"/>
        </w:rPr>
        <w:t>Proberen te transponeren</w:t>
      </w:r>
    </w:p>
    <w:p w14:paraId="07234F4C" w14:textId="77777777" w:rsidR="00640A23" w:rsidRDefault="00640A23" w:rsidP="00640A23">
      <w:pPr>
        <w:pStyle w:val="ListParagraph"/>
        <w:rPr>
          <w:rFonts w:ascii="Arial" w:eastAsia="Times New Roman" w:hAnsi="Arial" w:cs="Arial"/>
          <w:b/>
          <w:bCs/>
          <w:color w:val="000000"/>
          <w:lang w:val="nl-NL" w:eastAsia="en-GB"/>
        </w:rPr>
      </w:pPr>
    </w:p>
    <w:p w14:paraId="70A5D46C" w14:textId="3E9CA258" w:rsidR="00640A23" w:rsidRDefault="00265855" w:rsidP="00640A23">
      <w:pPr>
        <w:jc w:val="center"/>
        <w:rPr>
          <w:rFonts w:ascii="Arial" w:eastAsia="Times New Roman" w:hAnsi="Arial" w:cs="Arial"/>
          <w:b/>
          <w:bCs/>
          <w:color w:val="000000"/>
          <w:lang w:val="nl-NL" w:eastAsia="en-GB"/>
        </w:rPr>
      </w:pPr>
      <w:r>
        <w:rPr>
          <w:noProof/>
        </w:rPr>
        <w:drawing>
          <wp:inline distT="0" distB="0" distL="0" distR="0" wp14:anchorId="1A0CE8AE" wp14:editId="2CABD0E3">
            <wp:extent cx="4963886" cy="2612572"/>
            <wp:effectExtent l="0" t="0" r="14605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4FD4A3-7639-D1F6-03DC-4B879488CC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E153948" w14:textId="77777777" w:rsidR="00640A23" w:rsidRPr="00640A23" w:rsidRDefault="00640A23" w:rsidP="00640A23">
      <w:pPr>
        <w:jc w:val="center"/>
        <w:rPr>
          <w:lang w:val="nl-NL"/>
        </w:rPr>
      </w:pPr>
    </w:p>
    <w:sectPr w:rsidR="00640A23" w:rsidRPr="00640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1ADA"/>
    <w:multiLevelType w:val="hybridMultilevel"/>
    <w:tmpl w:val="771CE9B4"/>
    <w:lvl w:ilvl="0" w:tplc="C4C69B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E2EF3"/>
    <w:multiLevelType w:val="hybridMultilevel"/>
    <w:tmpl w:val="E6E2E886"/>
    <w:lvl w:ilvl="0" w:tplc="B59EE1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546145">
    <w:abstractNumId w:val="1"/>
  </w:num>
  <w:num w:numId="2" w16cid:durableId="203018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23"/>
    <w:rsid w:val="000723D4"/>
    <w:rsid w:val="00085869"/>
    <w:rsid w:val="00265855"/>
    <w:rsid w:val="00640A23"/>
    <w:rsid w:val="0071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BB369"/>
  <w15:chartTrackingRefBased/>
  <w15:docId w15:val="{F25C7561-1329-0B4B-9F49-50B43DE3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oellekilsdonk/Documents/GitHub/thesis-erasmus-mc/Updated%20Figures%20V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oellekilsdonk/Documents/GitHub/thesis-erasmus-mc/Updated%20Figures%20V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oellekilsdonk/Documents/GitHub/thesis-erasmus-mc/Updated%20Figures%20V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oellekilsdonk/Documents/GitHub/thesis-erasmus-mc/Updated%20Figures%20V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oellekilsdonk/Documents/GitHub/thesis-erasmus-mc/Updated%20Figures%20V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oellekilsdonk/Documents/GitHub/thesis-erasmus-mc/Updated%20Figures%20V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oellekilsdonk/Documents/GitHub/thesis-erasmus-mc/Updated%20Figures%20V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erif Roman" panose="02000603000000000000" pitchFamily="2" charset="0"/>
                <a:ea typeface="CMU Serif Roman" panose="02000603000000000000" pitchFamily="2" charset="0"/>
                <a:cs typeface="CMU Serif Roman" panose="02000603000000000000" pitchFamily="2" charset="0"/>
              </a:defRPr>
            </a:pPr>
            <a:r>
              <a:rPr lang="en-GB"/>
              <a:t>Median true values versus median predicted values calculated based on intervals of 4 microgram haemoglobin per gram of faeces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MU Serif Roman" panose="02000603000000000000" pitchFamily="2" charset="0"/>
              <a:ea typeface="CMU Serif Roman" panose="02000603000000000000" pitchFamily="2" charset="0"/>
              <a:cs typeface="CMU Serif Roman" panose="02000603000000000000" pitchFamily="2" charset="0"/>
            </a:defRPr>
          </a:pPr>
          <a:endParaRPr lang="en-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AUC_4!$B$2</c:f>
              <c:strCache>
                <c:ptCount val="1"/>
                <c:pt idx="0">
                  <c:v>ANN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E091A6"/>
              </a:solidFill>
              <a:ln w="9525">
                <a:solidFill>
                  <a:srgbClr val="E091A6"/>
                </a:solidFill>
              </a:ln>
              <a:effectLst/>
            </c:spPr>
          </c:marker>
          <c:xVal>
            <c:numRef>
              <c:f>AUC_4!$C$2:$FF$2</c:f>
              <c:numCache>
                <c:formatCode>General</c:formatCode>
                <c:ptCount val="160"/>
                <c:pt idx="0">
                  <c:v>1</c:v>
                </c:pt>
                <c:pt idx="1">
                  <c:v>1.6</c:v>
                </c:pt>
                <c:pt idx="2">
                  <c:v>2</c:v>
                </c:pt>
                <c:pt idx="3">
                  <c:v>2.2999999999999998</c:v>
                </c:pt>
                <c:pt idx="4">
                  <c:v>2.4</c:v>
                </c:pt>
                <c:pt idx="5">
                  <c:v>2.6</c:v>
                </c:pt>
                <c:pt idx="6">
                  <c:v>3</c:v>
                </c:pt>
                <c:pt idx="7">
                  <c:v>3.2</c:v>
                </c:pt>
                <c:pt idx="8">
                  <c:v>3.2</c:v>
                </c:pt>
                <c:pt idx="9">
                  <c:v>4.0999999999999996</c:v>
                </c:pt>
                <c:pt idx="10">
                  <c:v>4.3</c:v>
                </c:pt>
                <c:pt idx="11">
                  <c:v>7.3</c:v>
                </c:pt>
                <c:pt idx="12">
                  <c:v>82.6</c:v>
                </c:pt>
                <c:pt idx="13">
                  <c:v>84.6</c:v>
                </c:pt>
                <c:pt idx="14">
                  <c:v>82.9</c:v>
                </c:pt>
                <c:pt idx="15">
                  <c:v>88.9</c:v>
                </c:pt>
                <c:pt idx="16">
                  <c:v>83</c:v>
                </c:pt>
                <c:pt idx="17">
                  <c:v>89.1</c:v>
                </c:pt>
                <c:pt idx="18">
                  <c:v>91.7</c:v>
                </c:pt>
                <c:pt idx="19">
                  <c:v>91.6</c:v>
                </c:pt>
                <c:pt idx="20">
                  <c:v>91.2</c:v>
                </c:pt>
                <c:pt idx="21">
                  <c:v>85.9</c:v>
                </c:pt>
                <c:pt idx="22">
                  <c:v>93.6</c:v>
                </c:pt>
                <c:pt idx="23">
                  <c:v>90.1</c:v>
                </c:pt>
                <c:pt idx="24">
                  <c:v>92.7</c:v>
                </c:pt>
                <c:pt idx="25">
                  <c:v>96</c:v>
                </c:pt>
                <c:pt idx="26">
                  <c:v>96</c:v>
                </c:pt>
                <c:pt idx="27">
                  <c:v>94.5</c:v>
                </c:pt>
                <c:pt idx="28">
                  <c:v>100.7</c:v>
                </c:pt>
                <c:pt idx="29">
                  <c:v>100.55</c:v>
                </c:pt>
                <c:pt idx="30">
                  <c:v>95</c:v>
                </c:pt>
                <c:pt idx="31">
                  <c:v>104.2</c:v>
                </c:pt>
                <c:pt idx="32">
                  <c:v>97.550000000000011</c:v>
                </c:pt>
                <c:pt idx="33">
                  <c:v>103.1</c:v>
                </c:pt>
                <c:pt idx="34">
                  <c:v>104.2</c:v>
                </c:pt>
                <c:pt idx="35">
                  <c:v>104.9</c:v>
                </c:pt>
                <c:pt idx="36">
                  <c:v>104.2</c:v>
                </c:pt>
                <c:pt idx="37">
                  <c:v>104.9</c:v>
                </c:pt>
                <c:pt idx="38">
                  <c:v>103.45</c:v>
                </c:pt>
                <c:pt idx="39">
                  <c:v>102.1</c:v>
                </c:pt>
                <c:pt idx="40">
                  <c:v>110.1</c:v>
                </c:pt>
                <c:pt idx="41">
                  <c:v>106.3</c:v>
                </c:pt>
                <c:pt idx="42">
                  <c:v>107.9</c:v>
                </c:pt>
                <c:pt idx="43">
                  <c:v>111.3</c:v>
                </c:pt>
                <c:pt idx="44">
                  <c:v>108.3</c:v>
                </c:pt>
                <c:pt idx="45">
                  <c:v>112.2</c:v>
                </c:pt>
                <c:pt idx="46">
                  <c:v>110.3</c:v>
                </c:pt>
                <c:pt idx="47">
                  <c:v>113.9</c:v>
                </c:pt>
                <c:pt idx="48">
                  <c:v>113.9</c:v>
                </c:pt>
                <c:pt idx="49">
                  <c:v>117</c:v>
                </c:pt>
                <c:pt idx="50">
                  <c:v>121.6</c:v>
                </c:pt>
                <c:pt idx="51">
                  <c:v>121.05</c:v>
                </c:pt>
                <c:pt idx="52">
                  <c:v>117</c:v>
                </c:pt>
                <c:pt idx="53">
                  <c:v>122.9</c:v>
                </c:pt>
                <c:pt idx="54">
                  <c:v>121.6</c:v>
                </c:pt>
                <c:pt idx="55">
                  <c:v>120.95</c:v>
                </c:pt>
                <c:pt idx="56">
                  <c:v>122.1</c:v>
                </c:pt>
                <c:pt idx="57">
                  <c:v>122.9</c:v>
                </c:pt>
                <c:pt idx="58">
                  <c:v>120.9</c:v>
                </c:pt>
                <c:pt idx="59">
                  <c:v>121.8</c:v>
                </c:pt>
                <c:pt idx="60">
                  <c:v>121.6</c:v>
                </c:pt>
                <c:pt idx="61">
                  <c:v>127.55</c:v>
                </c:pt>
                <c:pt idx="62">
                  <c:v>123.7</c:v>
                </c:pt>
                <c:pt idx="63">
                  <c:v>133.1</c:v>
                </c:pt>
                <c:pt idx="64">
                  <c:v>128.1</c:v>
                </c:pt>
                <c:pt idx="65">
                  <c:v>131.9</c:v>
                </c:pt>
                <c:pt idx="66">
                  <c:v>130</c:v>
                </c:pt>
                <c:pt idx="67">
                  <c:v>124.7</c:v>
                </c:pt>
                <c:pt idx="68">
                  <c:v>134.5</c:v>
                </c:pt>
                <c:pt idx="69">
                  <c:v>140.15</c:v>
                </c:pt>
                <c:pt idx="70">
                  <c:v>128.4</c:v>
                </c:pt>
                <c:pt idx="71">
                  <c:v>141.69999999999999</c:v>
                </c:pt>
                <c:pt idx="72">
                  <c:v>147.25</c:v>
                </c:pt>
                <c:pt idx="73">
                  <c:v>139.80000000000001</c:v>
                </c:pt>
                <c:pt idx="74">
                  <c:v>124.7</c:v>
                </c:pt>
                <c:pt idx="75">
                  <c:v>167.4</c:v>
                </c:pt>
                <c:pt idx="76">
                  <c:v>117</c:v>
                </c:pt>
                <c:pt idx="79">
                  <c:v>164.2</c:v>
                </c:pt>
              </c:numCache>
            </c:numRef>
          </c:xVal>
          <c:yVal>
            <c:numRef>
              <c:f>AUC_4!$C$7:$XFD$7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5.7</c:v>
                </c:pt>
                <c:pt idx="2">
                  <c:v>9.8000000000000007</c:v>
                </c:pt>
                <c:pt idx="3">
                  <c:v>13.8</c:v>
                </c:pt>
                <c:pt idx="4">
                  <c:v>17.8</c:v>
                </c:pt>
                <c:pt idx="5">
                  <c:v>21.9</c:v>
                </c:pt>
                <c:pt idx="6">
                  <c:v>25.9</c:v>
                </c:pt>
                <c:pt idx="7">
                  <c:v>29.9</c:v>
                </c:pt>
                <c:pt idx="8">
                  <c:v>33.9</c:v>
                </c:pt>
                <c:pt idx="9">
                  <c:v>37.9</c:v>
                </c:pt>
                <c:pt idx="10">
                  <c:v>41.9</c:v>
                </c:pt>
                <c:pt idx="11">
                  <c:v>45.8</c:v>
                </c:pt>
                <c:pt idx="12">
                  <c:v>49.9</c:v>
                </c:pt>
                <c:pt idx="13">
                  <c:v>53.9</c:v>
                </c:pt>
                <c:pt idx="14">
                  <c:v>57.9</c:v>
                </c:pt>
                <c:pt idx="15">
                  <c:v>61.9</c:v>
                </c:pt>
                <c:pt idx="16">
                  <c:v>66</c:v>
                </c:pt>
                <c:pt idx="17">
                  <c:v>70</c:v>
                </c:pt>
                <c:pt idx="18">
                  <c:v>73.900000000000006</c:v>
                </c:pt>
                <c:pt idx="19">
                  <c:v>78</c:v>
                </c:pt>
                <c:pt idx="20">
                  <c:v>81.900000000000006</c:v>
                </c:pt>
                <c:pt idx="21">
                  <c:v>85.9</c:v>
                </c:pt>
                <c:pt idx="22">
                  <c:v>90</c:v>
                </c:pt>
                <c:pt idx="23">
                  <c:v>94</c:v>
                </c:pt>
                <c:pt idx="24">
                  <c:v>97.9</c:v>
                </c:pt>
                <c:pt idx="25">
                  <c:v>101.9</c:v>
                </c:pt>
                <c:pt idx="26">
                  <c:v>106</c:v>
                </c:pt>
                <c:pt idx="27">
                  <c:v>110</c:v>
                </c:pt>
                <c:pt idx="28">
                  <c:v>114</c:v>
                </c:pt>
                <c:pt idx="29">
                  <c:v>117.8</c:v>
                </c:pt>
                <c:pt idx="30">
                  <c:v>121.9</c:v>
                </c:pt>
                <c:pt idx="31">
                  <c:v>125.8</c:v>
                </c:pt>
                <c:pt idx="32">
                  <c:v>129.9</c:v>
                </c:pt>
                <c:pt idx="33">
                  <c:v>133.9</c:v>
                </c:pt>
                <c:pt idx="34">
                  <c:v>137.9</c:v>
                </c:pt>
                <c:pt idx="35">
                  <c:v>142</c:v>
                </c:pt>
                <c:pt idx="36">
                  <c:v>145.9</c:v>
                </c:pt>
                <c:pt idx="37">
                  <c:v>150.1</c:v>
                </c:pt>
                <c:pt idx="38">
                  <c:v>153.9</c:v>
                </c:pt>
                <c:pt idx="39">
                  <c:v>158.1</c:v>
                </c:pt>
                <c:pt idx="40">
                  <c:v>161.9</c:v>
                </c:pt>
                <c:pt idx="41">
                  <c:v>165.9</c:v>
                </c:pt>
                <c:pt idx="42">
                  <c:v>169.9</c:v>
                </c:pt>
                <c:pt idx="43">
                  <c:v>173.9</c:v>
                </c:pt>
                <c:pt idx="44">
                  <c:v>178</c:v>
                </c:pt>
                <c:pt idx="45">
                  <c:v>181.9</c:v>
                </c:pt>
                <c:pt idx="46">
                  <c:v>186</c:v>
                </c:pt>
                <c:pt idx="47">
                  <c:v>189.8</c:v>
                </c:pt>
                <c:pt idx="48">
                  <c:v>194.1</c:v>
                </c:pt>
                <c:pt idx="49">
                  <c:v>197.9</c:v>
                </c:pt>
                <c:pt idx="50">
                  <c:v>201.9</c:v>
                </c:pt>
                <c:pt idx="51">
                  <c:v>206</c:v>
                </c:pt>
                <c:pt idx="52">
                  <c:v>210</c:v>
                </c:pt>
                <c:pt idx="53">
                  <c:v>214</c:v>
                </c:pt>
                <c:pt idx="54">
                  <c:v>218</c:v>
                </c:pt>
                <c:pt idx="55">
                  <c:v>222</c:v>
                </c:pt>
                <c:pt idx="56">
                  <c:v>226.1</c:v>
                </c:pt>
                <c:pt idx="57">
                  <c:v>230</c:v>
                </c:pt>
                <c:pt idx="58">
                  <c:v>233.9</c:v>
                </c:pt>
                <c:pt idx="59">
                  <c:v>238</c:v>
                </c:pt>
                <c:pt idx="60">
                  <c:v>242</c:v>
                </c:pt>
                <c:pt idx="61">
                  <c:v>246</c:v>
                </c:pt>
                <c:pt idx="62">
                  <c:v>249.9</c:v>
                </c:pt>
                <c:pt idx="63">
                  <c:v>253.9</c:v>
                </c:pt>
                <c:pt idx="64">
                  <c:v>257.8</c:v>
                </c:pt>
                <c:pt idx="65">
                  <c:v>261.8</c:v>
                </c:pt>
                <c:pt idx="66">
                  <c:v>265.8</c:v>
                </c:pt>
                <c:pt idx="67">
                  <c:v>270</c:v>
                </c:pt>
                <c:pt idx="68">
                  <c:v>273.89999999999998</c:v>
                </c:pt>
                <c:pt idx="69">
                  <c:v>277.7</c:v>
                </c:pt>
                <c:pt idx="70">
                  <c:v>281.8</c:v>
                </c:pt>
                <c:pt idx="71">
                  <c:v>285.7</c:v>
                </c:pt>
                <c:pt idx="72">
                  <c:v>289.60000000000002</c:v>
                </c:pt>
                <c:pt idx="73">
                  <c:v>293.10000000000002</c:v>
                </c:pt>
                <c:pt idx="74">
                  <c:v>296.89999999999998</c:v>
                </c:pt>
                <c:pt idx="75">
                  <c:v>302.39999999999998</c:v>
                </c:pt>
                <c:pt idx="76">
                  <c:v>305.10000000000002</c:v>
                </c:pt>
                <c:pt idx="79">
                  <c:v>318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03-374B-B1FA-8CF0CE7E3EDA}"/>
            </c:ext>
          </c:extLst>
        </c:ser>
        <c:ser>
          <c:idx val="1"/>
          <c:order val="1"/>
          <c:tx>
            <c:strRef>
              <c:f>AUC_4!$B$3</c:f>
              <c:strCache>
                <c:ptCount val="1"/>
                <c:pt idx="0">
                  <c:v>MeANN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xVal>
            <c:numRef>
              <c:f>AUC_4!$C$3:$FF$3</c:f>
              <c:numCache>
                <c:formatCode>General</c:formatCode>
                <c:ptCount val="160"/>
                <c:pt idx="0">
                  <c:v>1.4</c:v>
                </c:pt>
                <c:pt idx="1">
                  <c:v>1.9</c:v>
                </c:pt>
                <c:pt idx="2">
                  <c:v>2.2000000000000002</c:v>
                </c:pt>
                <c:pt idx="3">
                  <c:v>2.5</c:v>
                </c:pt>
                <c:pt idx="4">
                  <c:v>2.5</c:v>
                </c:pt>
                <c:pt idx="5">
                  <c:v>2.5</c:v>
                </c:pt>
                <c:pt idx="6">
                  <c:v>2.7</c:v>
                </c:pt>
                <c:pt idx="7">
                  <c:v>3.4</c:v>
                </c:pt>
                <c:pt idx="8">
                  <c:v>3.2</c:v>
                </c:pt>
                <c:pt idx="9">
                  <c:v>4</c:v>
                </c:pt>
                <c:pt idx="10">
                  <c:v>3.9</c:v>
                </c:pt>
                <c:pt idx="11">
                  <c:v>6.6</c:v>
                </c:pt>
                <c:pt idx="12">
                  <c:v>77.3</c:v>
                </c:pt>
                <c:pt idx="13">
                  <c:v>81.400000000000006</c:v>
                </c:pt>
                <c:pt idx="14">
                  <c:v>79.7</c:v>
                </c:pt>
                <c:pt idx="15">
                  <c:v>84.199999999999989</c:v>
                </c:pt>
                <c:pt idx="16">
                  <c:v>77.400000000000006</c:v>
                </c:pt>
                <c:pt idx="17">
                  <c:v>85.2</c:v>
                </c:pt>
                <c:pt idx="18">
                  <c:v>87.15</c:v>
                </c:pt>
                <c:pt idx="19">
                  <c:v>87.4</c:v>
                </c:pt>
                <c:pt idx="20">
                  <c:v>86.6</c:v>
                </c:pt>
                <c:pt idx="21">
                  <c:v>83.4</c:v>
                </c:pt>
                <c:pt idx="22">
                  <c:v>91.2</c:v>
                </c:pt>
                <c:pt idx="23">
                  <c:v>85.7</c:v>
                </c:pt>
                <c:pt idx="24">
                  <c:v>91.65</c:v>
                </c:pt>
                <c:pt idx="25">
                  <c:v>91.5</c:v>
                </c:pt>
                <c:pt idx="26">
                  <c:v>95.8</c:v>
                </c:pt>
                <c:pt idx="27">
                  <c:v>93.85</c:v>
                </c:pt>
                <c:pt idx="28">
                  <c:v>99.3</c:v>
                </c:pt>
                <c:pt idx="29">
                  <c:v>99.3</c:v>
                </c:pt>
                <c:pt idx="30">
                  <c:v>90.6</c:v>
                </c:pt>
                <c:pt idx="31">
                  <c:v>103.1</c:v>
                </c:pt>
                <c:pt idx="32">
                  <c:v>96.1</c:v>
                </c:pt>
                <c:pt idx="33">
                  <c:v>99.5</c:v>
                </c:pt>
                <c:pt idx="34">
                  <c:v>101.5</c:v>
                </c:pt>
                <c:pt idx="35">
                  <c:v>103.2</c:v>
                </c:pt>
                <c:pt idx="36">
                  <c:v>99.3</c:v>
                </c:pt>
                <c:pt idx="37">
                  <c:v>103</c:v>
                </c:pt>
                <c:pt idx="38">
                  <c:v>101.3</c:v>
                </c:pt>
                <c:pt idx="39">
                  <c:v>104.1</c:v>
                </c:pt>
                <c:pt idx="40">
                  <c:v>108.1</c:v>
                </c:pt>
                <c:pt idx="41">
                  <c:v>104.65</c:v>
                </c:pt>
                <c:pt idx="42">
                  <c:v>107.2</c:v>
                </c:pt>
                <c:pt idx="43">
                  <c:v>108</c:v>
                </c:pt>
                <c:pt idx="44">
                  <c:v>109.2</c:v>
                </c:pt>
                <c:pt idx="45">
                  <c:v>108.2</c:v>
                </c:pt>
                <c:pt idx="46">
                  <c:v>108.1</c:v>
                </c:pt>
                <c:pt idx="47">
                  <c:v>109.7</c:v>
                </c:pt>
                <c:pt idx="48">
                  <c:v>109.2</c:v>
                </c:pt>
                <c:pt idx="49">
                  <c:v>114.85</c:v>
                </c:pt>
                <c:pt idx="50">
                  <c:v>121.1</c:v>
                </c:pt>
                <c:pt idx="51">
                  <c:v>119.8</c:v>
                </c:pt>
                <c:pt idx="52">
                  <c:v>113.2</c:v>
                </c:pt>
                <c:pt idx="53">
                  <c:v>121.8</c:v>
                </c:pt>
                <c:pt idx="54">
                  <c:v>120.2</c:v>
                </c:pt>
                <c:pt idx="55">
                  <c:v>119.8</c:v>
                </c:pt>
                <c:pt idx="56">
                  <c:v>119.9</c:v>
                </c:pt>
                <c:pt idx="57">
                  <c:v>119.9</c:v>
                </c:pt>
                <c:pt idx="58">
                  <c:v>119.8</c:v>
                </c:pt>
                <c:pt idx="59">
                  <c:v>119.9</c:v>
                </c:pt>
                <c:pt idx="60">
                  <c:v>121.85</c:v>
                </c:pt>
                <c:pt idx="61">
                  <c:v>125.2</c:v>
                </c:pt>
                <c:pt idx="62">
                  <c:v>122.4</c:v>
                </c:pt>
                <c:pt idx="63">
                  <c:v>132.30000000000001</c:v>
                </c:pt>
                <c:pt idx="64">
                  <c:v>128.1</c:v>
                </c:pt>
                <c:pt idx="65">
                  <c:v>128.5</c:v>
                </c:pt>
                <c:pt idx="66">
                  <c:v>128.1</c:v>
                </c:pt>
                <c:pt idx="67">
                  <c:v>123.3</c:v>
                </c:pt>
                <c:pt idx="68">
                  <c:v>130.69999999999999</c:v>
                </c:pt>
                <c:pt idx="69">
                  <c:v>138.44999999999999</c:v>
                </c:pt>
                <c:pt idx="70">
                  <c:v>130.19999999999999</c:v>
                </c:pt>
                <c:pt idx="71">
                  <c:v>146.9</c:v>
                </c:pt>
                <c:pt idx="72">
                  <c:v>146.1</c:v>
                </c:pt>
                <c:pt idx="73">
                  <c:v>138.19999999999999</c:v>
                </c:pt>
                <c:pt idx="74">
                  <c:v>123.5</c:v>
                </c:pt>
                <c:pt idx="75">
                  <c:v>165.5</c:v>
                </c:pt>
                <c:pt idx="76">
                  <c:v>130.19999999999999</c:v>
                </c:pt>
                <c:pt idx="79">
                  <c:v>174.6</c:v>
                </c:pt>
              </c:numCache>
            </c:numRef>
          </c:xVal>
          <c:yVal>
            <c:numRef>
              <c:f>AUC_4!$C$7:$XFD$7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5.7</c:v>
                </c:pt>
                <c:pt idx="2">
                  <c:v>9.8000000000000007</c:v>
                </c:pt>
                <c:pt idx="3">
                  <c:v>13.8</c:v>
                </c:pt>
                <c:pt idx="4">
                  <c:v>17.8</c:v>
                </c:pt>
                <c:pt idx="5">
                  <c:v>21.9</c:v>
                </c:pt>
                <c:pt idx="6">
                  <c:v>25.9</c:v>
                </c:pt>
                <c:pt idx="7">
                  <c:v>29.9</c:v>
                </c:pt>
                <c:pt idx="8">
                  <c:v>33.9</c:v>
                </c:pt>
                <c:pt idx="9">
                  <c:v>37.9</c:v>
                </c:pt>
                <c:pt idx="10">
                  <c:v>41.9</c:v>
                </c:pt>
                <c:pt idx="11">
                  <c:v>45.8</c:v>
                </c:pt>
                <c:pt idx="12">
                  <c:v>49.9</c:v>
                </c:pt>
                <c:pt idx="13">
                  <c:v>53.9</c:v>
                </c:pt>
                <c:pt idx="14">
                  <c:v>57.9</c:v>
                </c:pt>
                <c:pt idx="15">
                  <c:v>61.9</c:v>
                </c:pt>
                <c:pt idx="16">
                  <c:v>66</c:v>
                </c:pt>
                <c:pt idx="17">
                  <c:v>70</c:v>
                </c:pt>
                <c:pt idx="18">
                  <c:v>73.900000000000006</c:v>
                </c:pt>
                <c:pt idx="19">
                  <c:v>78</c:v>
                </c:pt>
                <c:pt idx="20">
                  <c:v>81.900000000000006</c:v>
                </c:pt>
                <c:pt idx="21">
                  <c:v>85.9</c:v>
                </c:pt>
                <c:pt idx="22">
                  <c:v>90</c:v>
                </c:pt>
                <c:pt idx="23">
                  <c:v>94</c:v>
                </c:pt>
                <c:pt idx="24">
                  <c:v>97.9</c:v>
                </c:pt>
                <c:pt idx="25">
                  <c:v>101.9</c:v>
                </c:pt>
                <c:pt idx="26">
                  <c:v>106</c:v>
                </c:pt>
                <c:pt idx="27">
                  <c:v>110</c:v>
                </c:pt>
                <c:pt idx="28">
                  <c:v>114</c:v>
                </c:pt>
                <c:pt idx="29">
                  <c:v>117.8</c:v>
                </c:pt>
                <c:pt idx="30">
                  <c:v>121.9</c:v>
                </c:pt>
                <c:pt idx="31">
                  <c:v>125.8</c:v>
                </c:pt>
                <c:pt idx="32">
                  <c:v>129.9</c:v>
                </c:pt>
                <c:pt idx="33">
                  <c:v>133.9</c:v>
                </c:pt>
                <c:pt idx="34">
                  <c:v>137.9</c:v>
                </c:pt>
                <c:pt idx="35">
                  <c:v>142</c:v>
                </c:pt>
                <c:pt idx="36">
                  <c:v>145.9</c:v>
                </c:pt>
                <c:pt idx="37">
                  <c:v>150.1</c:v>
                </c:pt>
                <c:pt idx="38">
                  <c:v>153.9</c:v>
                </c:pt>
                <c:pt idx="39">
                  <c:v>158.1</c:v>
                </c:pt>
                <c:pt idx="40">
                  <c:v>161.9</c:v>
                </c:pt>
                <c:pt idx="41">
                  <c:v>165.9</c:v>
                </c:pt>
                <c:pt idx="42">
                  <c:v>169.9</c:v>
                </c:pt>
                <c:pt idx="43">
                  <c:v>173.9</c:v>
                </c:pt>
                <c:pt idx="44">
                  <c:v>178</c:v>
                </c:pt>
                <c:pt idx="45">
                  <c:v>181.9</c:v>
                </c:pt>
                <c:pt idx="46">
                  <c:v>186</c:v>
                </c:pt>
                <c:pt idx="47">
                  <c:v>189.8</c:v>
                </c:pt>
                <c:pt idx="48">
                  <c:v>194.1</c:v>
                </c:pt>
                <c:pt idx="49">
                  <c:v>197.9</c:v>
                </c:pt>
                <c:pt idx="50">
                  <c:v>201.9</c:v>
                </c:pt>
                <c:pt idx="51">
                  <c:v>206</c:v>
                </c:pt>
                <c:pt idx="52">
                  <c:v>210</c:v>
                </c:pt>
                <c:pt idx="53">
                  <c:v>214</c:v>
                </c:pt>
                <c:pt idx="54">
                  <c:v>218</c:v>
                </c:pt>
                <c:pt idx="55">
                  <c:v>222</c:v>
                </c:pt>
                <c:pt idx="56">
                  <c:v>226.1</c:v>
                </c:pt>
                <c:pt idx="57">
                  <c:v>230</c:v>
                </c:pt>
                <c:pt idx="58">
                  <c:v>233.9</c:v>
                </c:pt>
                <c:pt idx="59">
                  <c:v>238</c:v>
                </c:pt>
                <c:pt idx="60">
                  <c:v>242</c:v>
                </c:pt>
                <c:pt idx="61">
                  <c:v>246</c:v>
                </c:pt>
                <c:pt idx="62">
                  <c:v>249.9</c:v>
                </c:pt>
                <c:pt idx="63">
                  <c:v>253.9</c:v>
                </c:pt>
                <c:pt idx="64">
                  <c:v>257.8</c:v>
                </c:pt>
                <c:pt idx="65">
                  <c:v>261.8</c:v>
                </c:pt>
                <c:pt idx="66">
                  <c:v>265.8</c:v>
                </c:pt>
                <c:pt idx="67">
                  <c:v>270</c:v>
                </c:pt>
                <c:pt idx="68">
                  <c:v>273.89999999999998</c:v>
                </c:pt>
                <c:pt idx="69">
                  <c:v>277.7</c:v>
                </c:pt>
                <c:pt idx="70">
                  <c:v>281.8</c:v>
                </c:pt>
                <c:pt idx="71">
                  <c:v>285.7</c:v>
                </c:pt>
                <c:pt idx="72">
                  <c:v>289.60000000000002</c:v>
                </c:pt>
                <c:pt idx="73">
                  <c:v>293.10000000000002</c:v>
                </c:pt>
                <c:pt idx="74">
                  <c:v>296.89999999999998</c:v>
                </c:pt>
                <c:pt idx="75">
                  <c:v>302.39999999999998</c:v>
                </c:pt>
                <c:pt idx="76">
                  <c:v>305.10000000000002</c:v>
                </c:pt>
                <c:pt idx="79">
                  <c:v>318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03-374B-B1FA-8CF0CE7E3EDA}"/>
            </c:ext>
          </c:extLst>
        </c:ser>
        <c:ser>
          <c:idx val="2"/>
          <c:order val="2"/>
          <c:tx>
            <c:strRef>
              <c:f>AUC_4!$B$4</c:f>
              <c:strCache>
                <c:ptCount val="1"/>
                <c:pt idx="0">
                  <c:v>XGBoost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AUC_4!$C$4:$FF$4</c:f>
              <c:numCache>
                <c:formatCode>General</c:formatCode>
                <c:ptCount val="160"/>
                <c:pt idx="0">
                  <c:v>4.5</c:v>
                </c:pt>
                <c:pt idx="1">
                  <c:v>4.0999999999999996</c:v>
                </c:pt>
                <c:pt idx="2">
                  <c:v>4.5999999999999996</c:v>
                </c:pt>
                <c:pt idx="3">
                  <c:v>5.0999999999999996</c:v>
                </c:pt>
                <c:pt idx="4">
                  <c:v>5.8</c:v>
                </c:pt>
                <c:pt idx="5">
                  <c:v>5.7</c:v>
                </c:pt>
                <c:pt idx="6">
                  <c:v>6.3</c:v>
                </c:pt>
                <c:pt idx="7">
                  <c:v>6.9</c:v>
                </c:pt>
                <c:pt idx="8">
                  <c:v>6.7</c:v>
                </c:pt>
                <c:pt idx="9">
                  <c:v>8</c:v>
                </c:pt>
                <c:pt idx="10">
                  <c:v>8.3500000000000014</c:v>
                </c:pt>
                <c:pt idx="11">
                  <c:v>11.4</c:v>
                </c:pt>
                <c:pt idx="12">
                  <c:v>82.7</c:v>
                </c:pt>
                <c:pt idx="13">
                  <c:v>83.55</c:v>
                </c:pt>
                <c:pt idx="14">
                  <c:v>82.45</c:v>
                </c:pt>
                <c:pt idx="15">
                  <c:v>88.3</c:v>
                </c:pt>
                <c:pt idx="16">
                  <c:v>83.1</c:v>
                </c:pt>
                <c:pt idx="17">
                  <c:v>87.4</c:v>
                </c:pt>
                <c:pt idx="18">
                  <c:v>88.6</c:v>
                </c:pt>
                <c:pt idx="19">
                  <c:v>95</c:v>
                </c:pt>
                <c:pt idx="20">
                  <c:v>88.7</c:v>
                </c:pt>
                <c:pt idx="21">
                  <c:v>88.1</c:v>
                </c:pt>
                <c:pt idx="22">
                  <c:v>93.85</c:v>
                </c:pt>
                <c:pt idx="23">
                  <c:v>91.6</c:v>
                </c:pt>
                <c:pt idx="24">
                  <c:v>93.5</c:v>
                </c:pt>
                <c:pt idx="25">
                  <c:v>93.5</c:v>
                </c:pt>
                <c:pt idx="26">
                  <c:v>96.5</c:v>
                </c:pt>
                <c:pt idx="27">
                  <c:v>97.95</c:v>
                </c:pt>
                <c:pt idx="28">
                  <c:v>97.5</c:v>
                </c:pt>
                <c:pt idx="29">
                  <c:v>97.5</c:v>
                </c:pt>
                <c:pt idx="30">
                  <c:v>92.5</c:v>
                </c:pt>
                <c:pt idx="31">
                  <c:v>98.5</c:v>
                </c:pt>
                <c:pt idx="32">
                  <c:v>97.5</c:v>
                </c:pt>
                <c:pt idx="33">
                  <c:v>98.5</c:v>
                </c:pt>
                <c:pt idx="34">
                  <c:v>101.65</c:v>
                </c:pt>
                <c:pt idx="35">
                  <c:v>102.5</c:v>
                </c:pt>
                <c:pt idx="36">
                  <c:v>101.1</c:v>
                </c:pt>
                <c:pt idx="37">
                  <c:v>103.7</c:v>
                </c:pt>
                <c:pt idx="38">
                  <c:v>102.35</c:v>
                </c:pt>
                <c:pt idx="39">
                  <c:v>102.2</c:v>
                </c:pt>
                <c:pt idx="40">
                  <c:v>109.6</c:v>
                </c:pt>
                <c:pt idx="41">
                  <c:v>104.35</c:v>
                </c:pt>
                <c:pt idx="42">
                  <c:v>107.7</c:v>
                </c:pt>
                <c:pt idx="43">
                  <c:v>112.6</c:v>
                </c:pt>
                <c:pt idx="44">
                  <c:v>110</c:v>
                </c:pt>
                <c:pt idx="45">
                  <c:v>117</c:v>
                </c:pt>
                <c:pt idx="46">
                  <c:v>114.2</c:v>
                </c:pt>
                <c:pt idx="47">
                  <c:v>116.6</c:v>
                </c:pt>
                <c:pt idx="48">
                  <c:v>117.1</c:v>
                </c:pt>
                <c:pt idx="49">
                  <c:v>123.15</c:v>
                </c:pt>
                <c:pt idx="50">
                  <c:v>128.9</c:v>
                </c:pt>
                <c:pt idx="51">
                  <c:v>127.2</c:v>
                </c:pt>
                <c:pt idx="52">
                  <c:v>124.5</c:v>
                </c:pt>
                <c:pt idx="53">
                  <c:v>128.1</c:v>
                </c:pt>
                <c:pt idx="54">
                  <c:v>125.85</c:v>
                </c:pt>
                <c:pt idx="55">
                  <c:v>127.2</c:v>
                </c:pt>
                <c:pt idx="56">
                  <c:v>127.4</c:v>
                </c:pt>
                <c:pt idx="57">
                  <c:v>127.2</c:v>
                </c:pt>
                <c:pt idx="58">
                  <c:v>124.5</c:v>
                </c:pt>
                <c:pt idx="59">
                  <c:v>127.8</c:v>
                </c:pt>
                <c:pt idx="60">
                  <c:v>132</c:v>
                </c:pt>
                <c:pt idx="61">
                  <c:v>133.69999999999999</c:v>
                </c:pt>
                <c:pt idx="62">
                  <c:v>132.30000000000001</c:v>
                </c:pt>
                <c:pt idx="63">
                  <c:v>144.94999999999999</c:v>
                </c:pt>
                <c:pt idx="64">
                  <c:v>139.94999999999999</c:v>
                </c:pt>
                <c:pt idx="65">
                  <c:v>133.69999999999999</c:v>
                </c:pt>
                <c:pt idx="66">
                  <c:v>136.9</c:v>
                </c:pt>
                <c:pt idx="67">
                  <c:v>140.4</c:v>
                </c:pt>
                <c:pt idx="68">
                  <c:v>137.80000000000001</c:v>
                </c:pt>
                <c:pt idx="69">
                  <c:v>145.75</c:v>
                </c:pt>
                <c:pt idx="70">
                  <c:v>145</c:v>
                </c:pt>
                <c:pt idx="71">
                  <c:v>148.30000000000001</c:v>
                </c:pt>
                <c:pt idx="72">
                  <c:v>150.35</c:v>
                </c:pt>
                <c:pt idx="73">
                  <c:v>145.30000000000001</c:v>
                </c:pt>
                <c:pt idx="74">
                  <c:v>133.69999999999999</c:v>
                </c:pt>
                <c:pt idx="75">
                  <c:v>185.85</c:v>
                </c:pt>
                <c:pt idx="76">
                  <c:v>145.30000000000001</c:v>
                </c:pt>
                <c:pt idx="79">
                  <c:v>168.8</c:v>
                </c:pt>
              </c:numCache>
            </c:numRef>
          </c:xVal>
          <c:yVal>
            <c:numRef>
              <c:f>AUC_4!$C$7:$XFD$7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5.7</c:v>
                </c:pt>
                <c:pt idx="2">
                  <c:v>9.8000000000000007</c:v>
                </c:pt>
                <c:pt idx="3">
                  <c:v>13.8</c:v>
                </c:pt>
                <c:pt idx="4">
                  <c:v>17.8</c:v>
                </c:pt>
                <c:pt idx="5">
                  <c:v>21.9</c:v>
                </c:pt>
                <c:pt idx="6">
                  <c:v>25.9</c:v>
                </c:pt>
                <c:pt idx="7">
                  <c:v>29.9</c:v>
                </c:pt>
                <c:pt idx="8">
                  <c:v>33.9</c:v>
                </c:pt>
                <c:pt idx="9">
                  <c:v>37.9</c:v>
                </c:pt>
                <c:pt idx="10">
                  <c:v>41.9</c:v>
                </c:pt>
                <c:pt idx="11">
                  <c:v>45.8</c:v>
                </c:pt>
                <c:pt idx="12">
                  <c:v>49.9</c:v>
                </c:pt>
                <c:pt idx="13">
                  <c:v>53.9</c:v>
                </c:pt>
                <c:pt idx="14">
                  <c:v>57.9</c:v>
                </c:pt>
                <c:pt idx="15">
                  <c:v>61.9</c:v>
                </c:pt>
                <c:pt idx="16">
                  <c:v>66</c:v>
                </c:pt>
                <c:pt idx="17">
                  <c:v>70</c:v>
                </c:pt>
                <c:pt idx="18">
                  <c:v>73.900000000000006</c:v>
                </c:pt>
                <c:pt idx="19">
                  <c:v>78</c:v>
                </c:pt>
                <c:pt idx="20">
                  <c:v>81.900000000000006</c:v>
                </c:pt>
                <c:pt idx="21">
                  <c:v>85.9</c:v>
                </c:pt>
                <c:pt idx="22">
                  <c:v>90</c:v>
                </c:pt>
                <c:pt idx="23">
                  <c:v>94</c:v>
                </c:pt>
                <c:pt idx="24">
                  <c:v>97.9</c:v>
                </c:pt>
                <c:pt idx="25">
                  <c:v>101.9</c:v>
                </c:pt>
                <c:pt idx="26">
                  <c:v>106</c:v>
                </c:pt>
                <c:pt idx="27">
                  <c:v>110</c:v>
                </c:pt>
                <c:pt idx="28">
                  <c:v>114</c:v>
                </c:pt>
                <c:pt idx="29">
                  <c:v>117.8</c:v>
                </c:pt>
                <c:pt idx="30">
                  <c:v>121.9</c:v>
                </c:pt>
                <c:pt idx="31">
                  <c:v>125.8</c:v>
                </c:pt>
                <c:pt idx="32">
                  <c:v>129.9</c:v>
                </c:pt>
                <c:pt idx="33">
                  <c:v>133.9</c:v>
                </c:pt>
                <c:pt idx="34">
                  <c:v>137.9</c:v>
                </c:pt>
                <c:pt idx="35">
                  <c:v>142</c:v>
                </c:pt>
                <c:pt idx="36">
                  <c:v>145.9</c:v>
                </c:pt>
                <c:pt idx="37">
                  <c:v>150.1</c:v>
                </c:pt>
                <c:pt idx="38">
                  <c:v>153.9</c:v>
                </c:pt>
                <c:pt idx="39">
                  <c:v>158.1</c:v>
                </c:pt>
                <c:pt idx="40">
                  <c:v>161.9</c:v>
                </c:pt>
                <c:pt idx="41">
                  <c:v>165.9</c:v>
                </c:pt>
                <c:pt idx="42">
                  <c:v>169.9</c:v>
                </c:pt>
                <c:pt idx="43">
                  <c:v>173.9</c:v>
                </c:pt>
                <c:pt idx="44">
                  <c:v>178</c:v>
                </c:pt>
                <c:pt idx="45">
                  <c:v>181.9</c:v>
                </c:pt>
                <c:pt idx="46">
                  <c:v>186</c:v>
                </c:pt>
                <c:pt idx="47">
                  <c:v>189.8</c:v>
                </c:pt>
                <c:pt idx="48">
                  <c:v>194.1</c:v>
                </c:pt>
                <c:pt idx="49">
                  <c:v>197.9</c:v>
                </c:pt>
                <c:pt idx="50">
                  <c:v>201.9</c:v>
                </c:pt>
                <c:pt idx="51">
                  <c:v>206</c:v>
                </c:pt>
                <c:pt idx="52">
                  <c:v>210</c:v>
                </c:pt>
                <c:pt idx="53">
                  <c:v>214</c:v>
                </c:pt>
                <c:pt idx="54">
                  <c:v>218</c:v>
                </c:pt>
                <c:pt idx="55">
                  <c:v>222</c:v>
                </c:pt>
                <c:pt idx="56">
                  <c:v>226.1</c:v>
                </c:pt>
                <c:pt idx="57">
                  <c:v>230</c:v>
                </c:pt>
                <c:pt idx="58">
                  <c:v>233.9</c:v>
                </c:pt>
                <c:pt idx="59">
                  <c:v>238</c:v>
                </c:pt>
                <c:pt idx="60">
                  <c:v>242</c:v>
                </c:pt>
                <c:pt idx="61">
                  <c:v>246</c:v>
                </c:pt>
                <c:pt idx="62">
                  <c:v>249.9</c:v>
                </c:pt>
                <c:pt idx="63">
                  <c:v>253.9</c:v>
                </c:pt>
                <c:pt idx="64">
                  <c:v>257.8</c:v>
                </c:pt>
                <c:pt idx="65">
                  <c:v>261.8</c:v>
                </c:pt>
                <c:pt idx="66">
                  <c:v>265.8</c:v>
                </c:pt>
                <c:pt idx="67">
                  <c:v>270</c:v>
                </c:pt>
                <c:pt idx="68">
                  <c:v>273.89999999999998</c:v>
                </c:pt>
                <c:pt idx="69">
                  <c:v>277.7</c:v>
                </c:pt>
                <c:pt idx="70">
                  <c:v>281.8</c:v>
                </c:pt>
                <c:pt idx="71">
                  <c:v>285.7</c:v>
                </c:pt>
                <c:pt idx="72">
                  <c:v>289.60000000000002</c:v>
                </c:pt>
                <c:pt idx="73">
                  <c:v>293.10000000000002</c:v>
                </c:pt>
                <c:pt idx="74">
                  <c:v>296.89999999999998</c:v>
                </c:pt>
                <c:pt idx="75">
                  <c:v>302.39999999999998</c:v>
                </c:pt>
                <c:pt idx="76">
                  <c:v>305.10000000000002</c:v>
                </c:pt>
                <c:pt idx="79">
                  <c:v>318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203-374B-B1FA-8CF0CE7E3EDA}"/>
            </c:ext>
          </c:extLst>
        </c:ser>
        <c:ser>
          <c:idx val="3"/>
          <c:order val="3"/>
          <c:tx>
            <c:strRef>
              <c:f>AUC_4!$B$5</c:f>
              <c:strCache>
                <c:ptCount val="1"/>
                <c:pt idx="0">
                  <c:v>MeXGBoost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AUC_4!$C$5:$FF$5</c:f>
              <c:numCache>
                <c:formatCode>General</c:formatCode>
                <c:ptCount val="160"/>
                <c:pt idx="0">
                  <c:v>1.5</c:v>
                </c:pt>
                <c:pt idx="1">
                  <c:v>1.7</c:v>
                </c:pt>
                <c:pt idx="2">
                  <c:v>1.7</c:v>
                </c:pt>
                <c:pt idx="3">
                  <c:v>1.8</c:v>
                </c:pt>
                <c:pt idx="4">
                  <c:v>1.8</c:v>
                </c:pt>
                <c:pt idx="5">
                  <c:v>1.8</c:v>
                </c:pt>
                <c:pt idx="6">
                  <c:v>1.9</c:v>
                </c:pt>
                <c:pt idx="7">
                  <c:v>2</c:v>
                </c:pt>
                <c:pt idx="8">
                  <c:v>1.9</c:v>
                </c:pt>
                <c:pt idx="9">
                  <c:v>2.1</c:v>
                </c:pt>
                <c:pt idx="10">
                  <c:v>2.2000000000000002</c:v>
                </c:pt>
                <c:pt idx="11">
                  <c:v>3.5</c:v>
                </c:pt>
                <c:pt idx="12">
                  <c:v>68.5</c:v>
                </c:pt>
                <c:pt idx="13">
                  <c:v>69.900000000000006</c:v>
                </c:pt>
                <c:pt idx="14">
                  <c:v>69.75</c:v>
                </c:pt>
                <c:pt idx="15">
                  <c:v>74.7</c:v>
                </c:pt>
                <c:pt idx="16">
                  <c:v>66.8</c:v>
                </c:pt>
                <c:pt idx="17">
                  <c:v>76.3</c:v>
                </c:pt>
                <c:pt idx="18">
                  <c:v>72.349999999999994</c:v>
                </c:pt>
                <c:pt idx="19">
                  <c:v>81.7</c:v>
                </c:pt>
                <c:pt idx="20">
                  <c:v>77.599999999999994</c:v>
                </c:pt>
                <c:pt idx="21">
                  <c:v>71.3</c:v>
                </c:pt>
                <c:pt idx="22">
                  <c:v>80</c:v>
                </c:pt>
                <c:pt idx="23">
                  <c:v>77.400000000000006</c:v>
                </c:pt>
                <c:pt idx="24">
                  <c:v>76.75</c:v>
                </c:pt>
                <c:pt idx="25">
                  <c:v>79.7</c:v>
                </c:pt>
                <c:pt idx="26">
                  <c:v>80.099999999999994</c:v>
                </c:pt>
                <c:pt idx="27">
                  <c:v>81.7</c:v>
                </c:pt>
                <c:pt idx="28">
                  <c:v>80.199999999999989</c:v>
                </c:pt>
                <c:pt idx="29">
                  <c:v>82.85</c:v>
                </c:pt>
                <c:pt idx="30">
                  <c:v>77.400000000000006</c:v>
                </c:pt>
                <c:pt idx="31">
                  <c:v>82.3</c:v>
                </c:pt>
                <c:pt idx="32">
                  <c:v>81.099999999999994</c:v>
                </c:pt>
                <c:pt idx="33">
                  <c:v>88.2</c:v>
                </c:pt>
                <c:pt idx="34">
                  <c:v>86.4</c:v>
                </c:pt>
                <c:pt idx="35">
                  <c:v>93.4</c:v>
                </c:pt>
                <c:pt idx="36">
                  <c:v>90.3</c:v>
                </c:pt>
                <c:pt idx="37">
                  <c:v>90.1</c:v>
                </c:pt>
                <c:pt idx="38">
                  <c:v>95.8</c:v>
                </c:pt>
                <c:pt idx="39">
                  <c:v>96.2</c:v>
                </c:pt>
                <c:pt idx="40">
                  <c:v>100.7</c:v>
                </c:pt>
                <c:pt idx="41">
                  <c:v>97</c:v>
                </c:pt>
                <c:pt idx="42">
                  <c:v>96.9</c:v>
                </c:pt>
                <c:pt idx="43">
                  <c:v>99.6</c:v>
                </c:pt>
                <c:pt idx="44">
                  <c:v>103.85</c:v>
                </c:pt>
                <c:pt idx="45">
                  <c:v>103.1</c:v>
                </c:pt>
                <c:pt idx="46">
                  <c:v>106.6</c:v>
                </c:pt>
                <c:pt idx="47">
                  <c:v>105.9</c:v>
                </c:pt>
                <c:pt idx="48">
                  <c:v>104.8</c:v>
                </c:pt>
                <c:pt idx="49">
                  <c:v>108.7</c:v>
                </c:pt>
                <c:pt idx="50">
                  <c:v>115.7</c:v>
                </c:pt>
                <c:pt idx="51">
                  <c:v>110.8</c:v>
                </c:pt>
                <c:pt idx="52">
                  <c:v>113.7</c:v>
                </c:pt>
                <c:pt idx="53">
                  <c:v>115.1</c:v>
                </c:pt>
                <c:pt idx="54">
                  <c:v>112.95</c:v>
                </c:pt>
                <c:pt idx="55">
                  <c:v>115.3</c:v>
                </c:pt>
                <c:pt idx="56">
                  <c:v>115.3</c:v>
                </c:pt>
                <c:pt idx="57">
                  <c:v>114.8</c:v>
                </c:pt>
                <c:pt idx="58">
                  <c:v>114.7</c:v>
                </c:pt>
                <c:pt idx="59">
                  <c:v>114.9</c:v>
                </c:pt>
                <c:pt idx="60">
                  <c:v>118</c:v>
                </c:pt>
                <c:pt idx="61">
                  <c:v>118</c:v>
                </c:pt>
                <c:pt idx="62">
                  <c:v>119.5</c:v>
                </c:pt>
                <c:pt idx="63">
                  <c:v>129.80000000000001</c:v>
                </c:pt>
                <c:pt idx="64">
                  <c:v>129.69999999999999</c:v>
                </c:pt>
                <c:pt idx="65">
                  <c:v>124.3</c:v>
                </c:pt>
                <c:pt idx="66">
                  <c:v>129.69999999999999</c:v>
                </c:pt>
                <c:pt idx="67">
                  <c:v>127.5</c:v>
                </c:pt>
                <c:pt idx="68">
                  <c:v>129.80000000000001</c:v>
                </c:pt>
                <c:pt idx="69">
                  <c:v>129.80000000000001</c:v>
                </c:pt>
                <c:pt idx="70">
                  <c:v>129.80000000000001</c:v>
                </c:pt>
                <c:pt idx="71">
                  <c:v>129.80000000000001</c:v>
                </c:pt>
                <c:pt idx="72">
                  <c:v>133.6</c:v>
                </c:pt>
                <c:pt idx="73">
                  <c:v>129.80000000000001</c:v>
                </c:pt>
                <c:pt idx="74">
                  <c:v>105.6</c:v>
                </c:pt>
                <c:pt idx="75">
                  <c:v>143.4</c:v>
                </c:pt>
                <c:pt idx="76">
                  <c:v>148</c:v>
                </c:pt>
                <c:pt idx="79">
                  <c:v>139.4</c:v>
                </c:pt>
              </c:numCache>
            </c:numRef>
          </c:xVal>
          <c:yVal>
            <c:numRef>
              <c:f>AUC_4!$C$7:$XFD$7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5.7</c:v>
                </c:pt>
                <c:pt idx="2">
                  <c:v>9.8000000000000007</c:v>
                </c:pt>
                <c:pt idx="3">
                  <c:v>13.8</c:v>
                </c:pt>
                <c:pt idx="4">
                  <c:v>17.8</c:v>
                </c:pt>
                <c:pt idx="5">
                  <c:v>21.9</c:v>
                </c:pt>
                <c:pt idx="6">
                  <c:v>25.9</c:v>
                </c:pt>
                <c:pt idx="7">
                  <c:v>29.9</c:v>
                </c:pt>
                <c:pt idx="8">
                  <c:v>33.9</c:v>
                </c:pt>
                <c:pt idx="9">
                  <c:v>37.9</c:v>
                </c:pt>
                <c:pt idx="10">
                  <c:v>41.9</c:v>
                </c:pt>
                <c:pt idx="11">
                  <c:v>45.8</c:v>
                </c:pt>
                <c:pt idx="12">
                  <c:v>49.9</c:v>
                </c:pt>
                <c:pt idx="13">
                  <c:v>53.9</c:v>
                </c:pt>
                <c:pt idx="14">
                  <c:v>57.9</c:v>
                </c:pt>
                <c:pt idx="15">
                  <c:v>61.9</c:v>
                </c:pt>
                <c:pt idx="16">
                  <c:v>66</c:v>
                </c:pt>
                <c:pt idx="17">
                  <c:v>70</c:v>
                </c:pt>
                <c:pt idx="18">
                  <c:v>73.900000000000006</c:v>
                </c:pt>
                <c:pt idx="19">
                  <c:v>78</c:v>
                </c:pt>
                <c:pt idx="20">
                  <c:v>81.900000000000006</c:v>
                </c:pt>
                <c:pt idx="21">
                  <c:v>85.9</c:v>
                </c:pt>
                <c:pt idx="22">
                  <c:v>90</c:v>
                </c:pt>
                <c:pt idx="23">
                  <c:v>94</c:v>
                </c:pt>
                <c:pt idx="24">
                  <c:v>97.9</c:v>
                </c:pt>
                <c:pt idx="25">
                  <c:v>101.9</c:v>
                </c:pt>
                <c:pt idx="26">
                  <c:v>106</c:v>
                </c:pt>
                <c:pt idx="27">
                  <c:v>110</c:v>
                </c:pt>
                <c:pt idx="28">
                  <c:v>114</c:v>
                </c:pt>
                <c:pt idx="29">
                  <c:v>117.8</c:v>
                </c:pt>
                <c:pt idx="30">
                  <c:v>121.9</c:v>
                </c:pt>
                <c:pt idx="31">
                  <c:v>125.8</c:v>
                </c:pt>
                <c:pt idx="32">
                  <c:v>129.9</c:v>
                </c:pt>
                <c:pt idx="33">
                  <c:v>133.9</c:v>
                </c:pt>
                <c:pt idx="34">
                  <c:v>137.9</c:v>
                </c:pt>
                <c:pt idx="35">
                  <c:v>142</c:v>
                </c:pt>
                <c:pt idx="36">
                  <c:v>145.9</c:v>
                </c:pt>
                <c:pt idx="37">
                  <c:v>150.1</c:v>
                </c:pt>
                <c:pt idx="38">
                  <c:v>153.9</c:v>
                </c:pt>
                <c:pt idx="39">
                  <c:v>158.1</c:v>
                </c:pt>
                <c:pt idx="40">
                  <c:v>161.9</c:v>
                </c:pt>
                <c:pt idx="41">
                  <c:v>165.9</c:v>
                </c:pt>
                <c:pt idx="42">
                  <c:v>169.9</c:v>
                </c:pt>
                <c:pt idx="43">
                  <c:v>173.9</c:v>
                </c:pt>
                <c:pt idx="44">
                  <c:v>178</c:v>
                </c:pt>
                <c:pt idx="45">
                  <c:v>181.9</c:v>
                </c:pt>
                <c:pt idx="46">
                  <c:v>186</c:v>
                </c:pt>
                <c:pt idx="47">
                  <c:v>189.8</c:v>
                </c:pt>
                <c:pt idx="48">
                  <c:v>194.1</c:v>
                </c:pt>
                <c:pt idx="49">
                  <c:v>197.9</c:v>
                </c:pt>
                <c:pt idx="50">
                  <c:v>201.9</c:v>
                </c:pt>
                <c:pt idx="51">
                  <c:v>206</c:v>
                </c:pt>
                <c:pt idx="52">
                  <c:v>210</c:v>
                </c:pt>
                <c:pt idx="53">
                  <c:v>214</c:v>
                </c:pt>
                <c:pt idx="54">
                  <c:v>218</c:v>
                </c:pt>
                <c:pt idx="55">
                  <c:v>222</c:v>
                </c:pt>
                <c:pt idx="56">
                  <c:v>226.1</c:v>
                </c:pt>
                <c:pt idx="57">
                  <c:v>230</c:v>
                </c:pt>
                <c:pt idx="58">
                  <c:v>233.9</c:v>
                </c:pt>
                <c:pt idx="59">
                  <c:v>238</c:v>
                </c:pt>
                <c:pt idx="60">
                  <c:v>242</c:v>
                </c:pt>
                <c:pt idx="61">
                  <c:v>246</c:v>
                </c:pt>
                <c:pt idx="62">
                  <c:v>249.9</c:v>
                </c:pt>
                <c:pt idx="63">
                  <c:v>253.9</c:v>
                </c:pt>
                <c:pt idx="64">
                  <c:v>257.8</c:v>
                </c:pt>
                <c:pt idx="65">
                  <c:v>261.8</c:v>
                </c:pt>
                <c:pt idx="66">
                  <c:v>265.8</c:v>
                </c:pt>
                <c:pt idx="67">
                  <c:v>270</c:v>
                </c:pt>
                <c:pt idx="68">
                  <c:v>273.89999999999998</c:v>
                </c:pt>
                <c:pt idx="69">
                  <c:v>277.7</c:v>
                </c:pt>
                <c:pt idx="70">
                  <c:v>281.8</c:v>
                </c:pt>
                <c:pt idx="71">
                  <c:v>285.7</c:v>
                </c:pt>
                <c:pt idx="72">
                  <c:v>289.60000000000002</c:v>
                </c:pt>
                <c:pt idx="73">
                  <c:v>293.10000000000002</c:v>
                </c:pt>
                <c:pt idx="74">
                  <c:v>296.89999999999998</c:v>
                </c:pt>
                <c:pt idx="75">
                  <c:v>302.39999999999998</c:v>
                </c:pt>
                <c:pt idx="76">
                  <c:v>305.10000000000002</c:v>
                </c:pt>
                <c:pt idx="79">
                  <c:v>318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203-374B-B1FA-8CF0CE7E3EDA}"/>
            </c:ext>
          </c:extLst>
        </c:ser>
        <c:ser>
          <c:idx val="4"/>
          <c:order val="4"/>
          <c:tx>
            <c:strRef>
              <c:f>AUC_4!$B$6</c:f>
              <c:strCache>
                <c:ptCount val="1"/>
                <c:pt idx="0">
                  <c:v>TweedieXGBoost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DB476A"/>
              </a:solidFill>
              <a:ln w="9525">
                <a:solidFill>
                  <a:srgbClr val="DB476A"/>
                </a:solidFill>
              </a:ln>
              <a:effectLst/>
            </c:spPr>
          </c:marker>
          <c:xVal>
            <c:numRef>
              <c:f>AUC_4!$C$6:$FF$6</c:f>
              <c:numCache>
                <c:formatCode>General</c:formatCode>
                <c:ptCount val="160"/>
                <c:pt idx="0">
                  <c:v>1.4</c:v>
                </c:pt>
                <c:pt idx="1">
                  <c:v>1.7</c:v>
                </c:pt>
                <c:pt idx="2">
                  <c:v>1.7</c:v>
                </c:pt>
                <c:pt idx="3">
                  <c:v>1.8</c:v>
                </c:pt>
                <c:pt idx="4">
                  <c:v>1.8</c:v>
                </c:pt>
                <c:pt idx="5">
                  <c:v>1.8</c:v>
                </c:pt>
                <c:pt idx="6">
                  <c:v>1.9</c:v>
                </c:pt>
                <c:pt idx="7">
                  <c:v>2</c:v>
                </c:pt>
                <c:pt idx="8">
                  <c:v>2</c:v>
                </c:pt>
                <c:pt idx="9">
                  <c:v>2.2999999999999998</c:v>
                </c:pt>
                <c:pt idx="10">
                  <c:v>2.4</c:v>
                </c:pt>
                <c:pt idx="11">
                  <c:v>4.2</c:v>
                </c:pt>
                <c:pt idx="12">
                  <c:v>52.2</c:v>
                </c:pt>
                <c:pt idx="13">
                  <c:v>52.2</c:v>
                </c:pt>
                <c:pt idx="14">
                  <c:v>52.8</c:v>
                </c:pt>
                <c:pt idx="15">
                  <c:v>55.1</c:v>
                </c:pt>
                <c:pt idx="16">
                  <c:v>51.7</c:v>
                </c:pt>
                <c:pt idx="17">
                  <c:v>56.8</c:v>
                </c:pt>
                <c:pt idx="18">
                  <c:v>54.650000000000013</c:v>
                </c:pt>
                <c:pt idx="19">
                  <c:v>62.6</c:v>
                </c:pt>
                <c:pt idx="20">
                  <c:v>56.8</c:v>
                </c:pt>
                <c:pt idx="21">
                  <c:v>56.1</c:v>
                </c:pt>
                <c:pt idx="22">
                  <c:v>62.05</c:v>
                </c:pt>
                <c:pt idx="23">
                  <c:v>58.5</c:v>
                </c:pt>
                <c:pt idx="24">
                  <c:v>52.65</c:v>
                </c:pt>
                <c:pt idx="25">
                  <c:v>56.5</c:v>
                </c:pt>
                <c:pt idx="26">
                  <c:v>60.5</c:v>
                </c:pt>
                <c:pt idx="27">
                  <c:v>62.8</c:v>
                </c:pt>
                <c:pt idx="28">
                  <c:v>67.300000000000011</c:v>
                </c:pt>
                <c:pt idx="29">
                  <c:v>61.4</c:v>
                </c:pt>
                <c:pt idx="30">
                  <c:v>59.5</c:v>
                </c:pt>
                <c:pt idx="31">
                  <c:v>63.6</c:v>
                </c:pt>
                <c:pt idx="32">
                  <c:v>57.6</c:v>
                </c:pt>
                <c:pt idx="33">
                  <c:v>68.7</c:v>
                </c:pt>
                <c:pt idx="34">
                  <c:v>65.400000000000006</c:v>
                </c:pt>
                <c:pt idx="35">
                  <c:v>80</c:v>
                </c:pt>
                <c:pt idx="36">
                  <c:v>69.8</c:v>
                </c:pt>
                <c:pt idx="37">
                  <c:v>64.900000000000006</c:v>
                </c:pt>
                <c:pt idx="38">
                  <c:v>82</c:v>
                </c:pt>
                <c:pt idx="39">
                  <c:v>81.599999999999994</c:v>
                </c:pt>
                <c:pt idx="40">
                  <c:v>87.25</c:v>
                </c:pt>
                <c:pt idx="41">
                  <c:v>88</c:v>
                </c:pt>
                <c:pt idx="42">
                  <c:v>91.7</c:v>
                </c:pt>
                <c:pt idx="43">
                  <c:v>91.7</c:v>
                </c:pt>
                <c:pt idx="44">
                  <c:v>95.699999999999989</c:v>
                </c:pt>
                <c:pt idx="45">
                  <c:v>88</c:v>
                </c:pt>
                <c:pt idx="46">
                  <c:v>95.9</c:v>
                </c:pt>
                <c:pt idx="47">
                  <c:v>93.7</c:v>
                </c:pt>
                <c:pt idx="48">
                  <c:v>96.5</c:v>
                </c:pt>
                <c:pt idx="49">
                  <c:v>103.8</c:v>
                </c:pt>
                <c:pt idx="50">
                  <c:v>107.3</c:v>
                </c:pt>
                <c:pt idx="51">
                  <c:v>101.2</c:v>
                </c:pt>
                <c:pt idx="52">
                  <c:v>101.2</c:v>
                </c:pt>
                <c:pt idx="53">
                  <c:v>106.8</c:v>
                </c:pt>
                <c:pt idx="54">
                  <c:v>104.9</c:v>
                </c:pt>
                <c:pt idx="55">
                  <c:v>106.8</c:v>
                </c:pt>
                <c:pt idx="56">
                  <c:v>104.5</c:v>
                </c:pt>
                <c:pt idx="57">
                  <c:v>101.2</c:v>
                </c:pt>
                <c:pt idx="58">
                  <c:v>100.3</c:v>
                </c:pt>
                <c:pt idx="59">
                  <c:v>106.8</c:v>
                </c:pt>
                <c:pt idx="60">
                  <c:v>106.8</c:v>
                </c:pt>
                <c:pt idx="61">
                  <c:v>106.8</c:v>
                </c:pt>
                <c:pt idx="62">
                  <c:v>106.8</c:v>
                </c:pt>
                <c:pt idx="63">
                  <c:v>108.8</c:v>
                </c:pt>
                <c:pt idx="64">
                  <c:v>104.9</c:v>
                </c:pt>
                <c:pt idx="65">
                  <c:v>103.7</c:v>
                </c:pt>
                <c:pt idx="66">
                  <c:v>93.1</c:v>
                </c:pt>
                <c:pt idx="67">
                  <c:v>99.4</c:v>
                </c:pt>
                <c:pt idx="68">
                  <c:v>96.5</c:v>
                </c:pt>
                <c:pt idx="69">
                  <c:v>85.7</c:v>
                </c:pt>
                <c:pt idx="70">
                  <c:v>96.5</c:v>
                </c:pt>
                <c:pt idx="71">
                  <c:v>75.7</c:v>
                </c:pt>
                <c:pt idx="72">
                  <c:v>108.8</c:v>
                </c:pt>
                <c:pt idx="73">
                  <c:v>108.8</c:v>
                </c:pt>
                <c:pt idx="74">
                  <c:v>38.5</c:v>
                </c:pt>
                <c:pt idx="75">
                  <c:v>38.5</c:v>
                </c:pt>
                <c:pt idx="76">
                  <c:v>169.2</c:v>
                </c:pt>
                <c:pt idx="79">
                  <c:v>171.3</c:v>
                </c:pt>
              </c:numCache>
            </c:numRef>
          </c:xVal>
          <c:yVal>
            <c:numRef>
              <c:f>AUC_4!$C$7:$XFD$7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5.7</c:v>
                </c:pt>
                <c:pt idx="2">
                  <c:v>9.8000000000000007</c:v>
                </c:pt>
                <c:pt idx="3">
                  <c:v>13.8</c:v>
                </c:pt>
                <c:pt idx="4">
                  <c:v>17.8</c:v>
                </c:pt>
                <c:pt idx="5">
                  <c:v>21.9</c:v>
                </c:pt>
                <c:pt idx="6">
                  <c:v>25.9</c:v>
                </c:pt>
                <c:pt idx="7">
                  <c:v>29.9</c:v>
                </c:pt>
                <c:pt idx="8">
                  <c:v>33.9</c:v>
                </c:pt>
                <c:pt idx="9">
                  <c:v>37.9</c:v>
                </c:pt>
                <c:pt idx="10">
                  <c:v>41.9</c:v>
                </c:pt>
                <c:pt idx="11">
                  <c:v>45.8</c:v>
                </c:pt>
                <c:pt idx="12">
                  <c:v>49.9</c:v>
                </c:pt>
                <c:pt idx="13">
                  <c:v>53.9</c:v>
                </c:pt>
                <c:pt idx="14">
                  <c:v>57.9</c:v>
                </c:pt>
                <c:pt idx="15">
                  <c:v>61.9</c:v>
                </c:pt>
                <c:pt idx="16">
                  <c:v>66</c:v>
                </c:pt>
                <c:pt idx="17">
                  <c:v>70</c:v>
                </c:pt>
                <c:pt idx="18">
                  <c:v>73.900000000000006</c:v>
                </c:pt>
                <c:pt idx="19">
                  <c:v>78</c:v>
                </c:pt>
                <c:pt idx="20">
                  <c:v>81.900000000000006</c:v>
                </c:pt>
                <c:pt idx="21">
                  <c:v>85.9</c:v>
                </c:pt>
                <c:pt idx="22">
                  <c:v>90</c:v>
                </c:pt>
                <c:pt idx="23">
                  <c:v>94</c:v>
                </c:pt>
                <c:pt idx="24">
                  <c:v>97.9</c:v>
                </c:pt>
                <c:pt idx="25">
                  <c:v>101.9</c:v>
                </c:pt>
                <c:pt idx="26">
                  <c:v>106</c:v>
                </c:pt>
                <c:pt idx="27">
                  <c:v>110</c:v>
                </c:pt>
                <c:pt idx="28">
                  <c:v>114</c:v>
                </c:pt>
                <c:pt idx="29">
                  <c:v>117.8</c:v>
                </c:pt>
                <c:pt idx="30">
                  <c:v>121.9</c:v>
                </c:pt>
                <c:pt idx="31">
                  <c:v>125.8</c:v>
                </c:pt>
                <c:pt idx="32">
                  <c:v>129.9</c:v>
                </c:pt>
                <c:pt idx="33">
                  <c:v>133.9</c:v>
                </c:pt>
                <c:pt idx="34">
                  <c:v>137.9</c:v>
                </c:pt>
                <c:pt idx="35">
                  <c:v>142</c:v>
                </c:pt>
                <c:pt idx="36">
                  <c:v>145.9</c:v>
                </c:pt>
                <c:pt idx="37">
                  <c:v>150.1</c:v>
                </c:pt>
                <c:pt idx="38">
                  <c:v>153.9</c:v>
                </c:pt>
                <c:pt idx="39">
                  <c:v>158.1</c:v>
                </c:pt>
                <c:pt idx="40">
                  <c:v>161.9</c:v>
                </c:pt>
                <c:pt idx="41">
                  <c:v>165.9</c:v>
                </c:pt>
                <c:pt idx="42">
                  <c:v>169.9</c:v>
                </c:pt>
                <c:pt idx="43">
                  <c:v>173.9</c:v>
                </c:pt>
                <c:pt idx="44">
                  <c:v>178</c:v>
                </c:pt>
                <c:pt idx="45">
                  <c:v>181.9</c:v>
                </c:pt>
                <c:pt idx="46">
                  <c:v>186</c:v>
                </c:pt>
                <c:pt idx="47">
                  <c:v>189.8</c:v>
                </c:pt>
                <c:pt idx="48">
                  <c:v>194.1</c:v>
                </c:pt>
                <c:pt idx="49">
                  <c:v>197.9</c:v>
                </c:pt>
                <c:pt idx="50">
                  <c:v>201.9</c:v>
                </c:pt>
                <c:pt idx="51">
                  <c:v>206</c:v>
                </c:pt>
                <c:pt idx="52">
                  <c:v>210</c:v>
                </c:pt>
                <c:pt idx="53">
                  <c:v>214</c:v>
                </c:pt>
                <c:pt idx="54">
                  <c:v>218</c:v>
                </c:pt>
                <c:pt idx="55">
                  <c:v>222</c:v>
                </c:pt>
                <c:pt idx="56">
                  <c:v>226.1</c:v>
                </c:pt>
                <c:pt idx="57">
                  <c:v>230</c:v>
                </c:pt>
                <c:pt idx="58">
                  <c:v>233.9</c:v>
                </c:pt>
                <c:pt idx="59">
                  <c:v>238</c:v>
                </c:pt>
                <c:pt idx="60">
                  <c:v>242</c:v>
                </c:pt>
                <c:pt idx="61">
                  <c:v>246</c:v>
                </c:pt>
                <c:pt idx="62">
                  <c:v>249.9</c:v>
                </c:pt>
                <c:pt idx="63">
                  <c:v>253.9</c:v>
                </c:pt>
                <c:pt idx="64">
                  <c:v>257.8</c:v>
                </c:pt>
                <c:pt idx="65">
                  <c:v>261.8</c:v>
                </c:pt>
                <c:pt idx="66">
                  <c:v>265.8</c:v>
                </c:pt>
                <c:pt idx="67">
                  <c:v>270</c:v>
                </c:pt>
                <c:pt idx="68">
                  <c:v>273.89999999999998</c:v>
                </c:pt>
                <c:pt idx="69">
                  <c:v>277.7</c:v>
                </c:pt>
                <c:pt idx="70">
                  <c:v>281.8</c:v>
                </c:pt>
                <c:pt idx="71">
                  <c:v>285.7</c:v>
                </c:pt>
                <c:pt idx="72">
                  <c:v>289.60000000000002</c:v>
                </c:pt>
                <c:pt idx="73">
                  <c:v>293.10000000000002</c:v>
                </c:pt>
                <c:pt idx="74">
                  <c:v>296.89999999999998</c:v>
                </c:pt>
                <c:pt idx="75">
                  <c:v>302.39999999999998</c:v>
                </c:pt>
                <c:pt idx="76">
                  <c:v>305.10000000000002</c:v>
                </c:pt>
                <c:pt idx="79">
                  <c:v>318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203-374B-B1FA-8CF0CE7E3EDA}"/>
            </c:ext>
          </c:extLst>
        </c:ser>
        <c:ser>
          <c:idx val="5"/>
          <c:order val="5"/>
          <c:tx>
            <c:v>45° line</c:v>
          </c:tx>
          <c:spPr>
            <a:ln w="19050" cap="rnd">
              <a:solidFill>
                <a:schemeClr val="bg1">
                  <a:lumMod val="50000"/>
                  <a:alpha val="50000"/>
                </a:schemeClr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AUC_4!$C$7:$XFD$7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5.7</c:v>
                </c:pt>
                <c:pt idx="2">
                  <c:v>9.8000000000000007</c:v>
                </c:pt>
                <c:pt idx="3">
                  <c:v>13.8</c:v>
                </c:pt>
                <c:pt idx="4">
                  <c:v>17.8</c:v>
                </c:pt>
                <c:pt idx="5">
                  <c:v>21.9</c:v>
                </c:pt>
                <c:pt idx="6">
                  <c:v>25.9</c:v>
                </c:pt>
                <c:pt idx="7">
                  <c:v>29.9</c:v>
                </c:pt>
                <c:pt idx="8">
                  <c:v>33.9</c:v>
                </c:pt>
                <c:pt idx="9">
                  <c:v>37.9</c:v>
                </c:pt>
                <c:pt idx="10">
                  <c:v>41.9</c:v>
                </c:pt>
                <c:pt idx="11">
                  <c:v>45.8</c:v>
                </c:pt>
                <c:pt idx="12">
                  <c:v>49.9</c:v>
                </c:pt>
                <c:pt idx="13">
                  <c:v>53.9</c:v>
                </c:pt>
                <c:pt idx="14">
                  <c:v>57.9</c:v>
                </c:pt>
                <c:pt idx="15">
                  <c:v>61.9</c:v>
                </c:pt>
                <c:pt idx="16">
                  <c:v>66</c:v>
                </c:pt>
                <c:pt idx="17">
                  <c:v>70</c:v>
                </c:pt>
                <c:pt idx="18">
                  <c:v>73.900000000000006</c:v>
                </c:pt>
                <c:pt idx="19">
                  <c:v>78</c:v>
                </c:pt>
                <c:pt idx="20">
                  <c:v>81.900000000000006</c:v>
                </c:pt>
                <c:pt idx="21">
                  <c:v>85.9</c:v>
                </c:pt>
                <c:pt idx="22">
                  <c:v>90</c:v>
                </c:pt>
                <c:pt idx="23">
                  <c:v>94</c:v>
                </c:pt>
                <c:pt idx="24">
                  <c:v>97.9</c:v>
                </c:pt>
                <c:pt idx="25">
                  <c:v>101.9</c:v>
                </c:pt>
                <c:pt idx="26">
                  <c:v>106</c:v>
                </c:pt>
                <c:pt idx="27">
                  <c:v>110</c:v>
                </c:pt>
                <c:pt idx="28">
                  <c:v>114</c:v>
                </c:pt>
                <c:pt idx="29">
                  <c:v>117.8</c:v>
                </c:pt>
                <c:pt idx="30">
                  <c:v>121.9</c:v>
                </c:pt>
                <c:pt idx="31">
                  <c:v>125.8</c:v>
                </c:pt>
                <c:pt idx="32">
                  <c:v>129.9</c:v>
                </c:pt>
                <c:pt idx="33">
                  <c:v>133.9</c:v>
                </c:pt>
                <c:pt idx="34">
                  <c:v>137.9</c:v>
                </c:pt>
                <c:pt idx="35">
                  <c:v>142</c:v>
                </c:pt>
                <c:pt idx="36">
                  <c:v>145.9</c:v>
                </c:pt>
                <c:pt idx="37">
                  <c:v>150.1</c:v>
                </c:pt>
                <c:pt idx="38">
                  <c:v>153.9</c:v>
                </c:pt>
                <c:pt idx="39">
                  <c:v>158.1</c:v>
                </c:pt>
                <c:pt idx="40">
                  <c:v>161.9</c:v>
                </c:pt>
                <c:pt idx="41">
                  <c:v>165.9</c:v>
                </c:pt>
                <c:pt idx="42">
                  <c:v>169.9</c:v>
                </c:pt>
                <c:pt idx="43">
                  <c:v>173.9</c:v>
                </c:pt>
                <c:pt idx="44">
                  <c:v>178</c:v>
                </c:pt>
                <c:pt idx="45">
                  <c:v>181.9</c:v>
                </c:pt>
                <c:pt idx="46">
                  <c:v>186</c:v>
                </c:pt>
                <c:pt idx="47">
                  <c:v>189.8</c:v>
                </c:pt>
                <c:pt idx="48">
                  <c:v>194.1</c:v>
                </c:pt>
                <c:pt idx="49">
                  <c:v>197.9</c:v>
                </c:pt>
                <c:pt idx="50">
                  <c:v>201.9</c:v>
                </c:pt>
                <c:pt idx="51">
                  <c:v>206</c:v>
                </c:pt>
                <c:pt idx="52">
                  <c:v>210</c:v>
                </c:pt>
                <c:pt idx="53">
                  <c:v>214</c:v>
                </c:pt>
                <c:pt idx="54">
                  <c:v>218</c:v>
                </c:pt>
                <c:pt idx="55">
                  <c:v>222</c:v>
                </c:pt>
                <c:pt idx="56">
                  <c:v>226.1</c:v>
                </c:pt>
                <c:pt idx="57">
                  <c:v>230</c:v>
                </c:pt>
                <c:pt idx="58">
                  <c:v>233.9</c:v>
                </c:pt>
                <c:pt idx="59">
                  <c:v>238</c:v>
                </c:pt>
                <c:pt idx="60">
                  <c:v>242</c:v>
                </c:pt>
                <c:pt idx="61">
                  <c:v>246</c:v>
                </c:pt>
                <c:pt idx="62">
                  <c:v>249.9</c:v>
                </c:pt>
                <c:pt idx="63">
                  <c:v>253.9</c:v>
                </c:pt>
                <c:pt idx="64">
                  <c:v>257.8</c:v>
                </c:pt>
                <c:pt idx="65">
                  <c:v>261.8</c:v>
                </c:pt>
                <c:pt idx="66">
                  <c:v>265.8</c:v>
                </c:pt>
                <c:pt idx="67">
                  <c:v>270</c:v>
                </c:pt>
                <c:pt idx="68">
                  <c:v>273.89999999999998</c:v>
                </c:pt>
                <c:pt idx="69">
                  <c:v>277.7</c:v>
                </c:pt>
                <c:pt idx="70">
                  <c:v>281.8</c:v>
                </c:pt>
                <c:pt idx="71">
                  <c:v>285.7</c:v>
                </c:pt>
                <c:pt idx="72">
                  <c:v>289.60000000000002</c:v>
                </c:pt>
                <c:pt idx="73">
                  <c:v>293.10000000000002</c:v>
                </c:pt>
                <c:pt idx="74">
                  <c:v>296.89999999999998</c:v>
                </c:pt>
                <c:pt idx="75">
                  <c:v>302.39999999999998</c:v>
                </c:pt>
                <c:pt idx="76">
                  <c:v>305.10000000000002</c:v>
                </c:pt>
                <c:pt idx="79">
                  <c:v>318</c:v>
                </c:pt>
              </c:numCache>
            </c:numRef>
          </c:xVal>
          <c:yVal>
            <c:numRef>
              <c:f>AUC_4!$C$7:$XFD$7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5.7</c:v>
                </c:pt>
                <c:pt idx="2">
                  <c:v>9.8000000000000007</c:v>
                </c:pt>
                <c:pt idx="3">
                  <c:v>13.8</c:v>
                </c:pt>
                <c:pt idx="4">
                  <c:v>17.8</c:v>
                </c:pt>
                <c:pt idx="5">
                  <c:v>21.9</c:v>
                </c:pt>
                <c:pt idx="6">
                  <c:v>25.9</c:v>
                </c:pt>
                <c:pt idx="7">
                  <c:v>29.9</c:v>
                </c:pt>
                <c:pt idx="8">
                  <c:v>33.9</c:v>
                </c:pt>
                <c:pt idx="9">
                  <c:v>37.9</c:v>
                </c:pt>
                <c:pt idx="10">
                  <c:v>41.9</c:v>
                </c:pt>
                <c:pt idx="11">
                  <c:v>45.8</c:v>
                </c:pt>
                <c:pt idx="12">
                  <c:v>49.9</c:v>
                </c:pt>
                <c:pt idx="13">
                  <c:v>53.9</c:v>
                </c:pt>
                <c:pt idx="14">
                  <c:v>57.9</c:v>
                </c:pt>
                <c:pt idx="15">
                  <c:v>61.9</c:v>
                </c:pt>
                <c:pt idx="16">
                  <c:v>66</c:v>
                </c:pt>
                <c:pt idx="17">
                  <c:v>70</c:v>
                </c:pt>
                <c:pt idx="18">
                  <c:v>73.900000000000006</c:v>
                </c:pt>
                <c:pt idx="19">
                  <c:v>78</c:v>
                </c:pt>
                <c:pt idx="20">
                  <c:v>81.900000000000006</c:v>
                </c:pt>
                <c:pt idx="21">
                  <c:v>85.9</c:v>
                </c:pt>
                <c:pt idx="22">
                  <c:v>90</c:v>
                </c:pt>
                <c:pt idx="23">
                  <c:v>94</c:v>
                </c:pt>
                <c:pt idx="24">
                  <c:v>97.9</c:v>
                </c:pt>
                <c:pt idx="25">
                  <c:v>101.9</c:v>
                </c:pt>
                <c:pt idx="26">
                  <c:v>106</c:v>
                </c:pt>
                <c:pt idx="27">
                  <c:v>110</c:v>
                </c:pt>
                <c:pt idx="28">
                  <c:v>114</c:v>
                </c:pt>
                <c:pt idx="29">
                  <c:v>117.8</c:v>
                </c:pt>
                <c:pt idx="30">
                  <c:v>121.9</c:v>
                </c:pt>
                <c:pt idx="31">
                  <c:v>125.8</c:v>
                </c:pt>
                <c:pt idx="32">
                  <c:v>129.9</c:v>
                </c:pt>
                <c:pt idx="33">
                  <c:v>133.9</c:v>
                </c:pt>
                <c:pt idx="34">
                  <c:v>137.9</c:v>
                </c:pt>
                <c:pt idx="35">
                  <c:v>142</c:v>
                </c:pt>
                <c:pt idx="36">
                  <c:v>145.9</c:v>
                </c:pt>
                <c:pt idx="37">
                  <c:v>150.1</c:v>
                </c:pt>
                <c:pt idx="38">
                  <c:v>153.9</c:v>
                </c:pt>
                <c:pt idx="39">
                  <c:v>158.1</c:v>
                </c:pt>
                <c:pt idx="40">
                  <c:v>161.9</c:v>
                </c:pt>
                <c:pt idx="41">
                  <c:v>165.9</c:v>
                </c:pt>
                <c:pt idx="42">
                  <c:v>169.9</c:v>
                </c:pt>
                <c:pt idx="43">
                  <c:v>173.9</c:v>
                </c:pt>
                <c:pt idx="44">
                  <c:v>178</c:v>
                </c:pt>
                <c:pt idx="45">
                  <c:v>181.9</c:v>
                </c:pt>
                <c:pt idx="46">
                  <c:v>186</c:v>
                </c:pt>
                <c:pt idx="47">
                  <c:v>189.8</c:v>
                </c:pt>
                <c:pt idx="48">
                  <c:v>194.1</c:v>
                </c:pt>
                <c:pt idx="49">
                  <c:v>197.9</c:v>
                </c:pt>
                <c:pt idx="50">
                  <c:v>201.9</c:v>
                </c:pt>
                <c:pt idx="51">
                  <c:v>206</c:v>
                </c:pt>
                <c:pt idx="52">
                  <c:v>210</c:v>
                </c:pt>
                <c:pt idx="53">
                  <c:v>214</c:v>
                </c:pt>
                <c:pt idx="54">
                  <c:v>218</c:v>
                </c:pt>
                <c:pt idx="55">
                  <c:v>222</c:v>
                </c:pt>
                <c:pt idx="56">
                  <c:v>226.1</c:v>
                </c:pt>
                <c:pt idx="57">
                  <c:v>230</c:v>
                </c:pt>
                <c:pt idx="58">
                  <c:v>233.9</c:v>
                </c:pt>
                <c:pt idx="59">
                  <c:v>238</c:v>
                </c:pt>
                <c:pt idx="60">
                  <c:v>242</c:v>
                </c:pt>
                <c:pt idx="61">
                  <c:v>246</c:v>
                </c:pt>
                <c:pt idx="62">
                  <c:v>249.9</c:v>
                </c:pt>
                <c:pt idx="63">
                  <c:v>253.9</c:v>
                </c:pt>
                <c:pt idx="64">
                  <c:v>257.8</c:v>
                </c:pt>
                <c:pt idx="65">
                  <c:v>261.8</c:v>
                </c:pt>
                <c:pt idx="66">
                  <c:v>265.8</c:v>
                </c:pt>
                <c:pt idx="67">
                  <c:v>270</c:v>
                </c:pt>
                <c:pt idx="68">
                  <c:v>273.89999999999998</c:v>
                </c:pt>
                <c:pt idx="69">
                  <c:v>277.7</c:v>
                </c:pt>
                <c:pt idx="70">
                  <c:v>281.8</c:v>
                </c:pt>
                <c:pt idx="71">
                  <c:v>285.7</c:v>
                </c:pt>
                <c:pt idx="72">
                  <c:v>289.60000000000002</c:v>
                </c:pt>
                <c:pt idx="73">
                  <c:v>293.10000000000002</c:v>
                </c:pt>
                <c:pt idx="74">
                  <c:v>296.89999999999998</c:v>
                </c:pt>
                <c:pt idx="75">
                  <c:v>302.39999999999998</c:v>
                </c:pt>
                <c:pt idx="76">
                  <c:v>305.10000000000002</c:v>
                </c:pt>
                <c:pt idx="79">
                  <c:v>318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203-374B-B1FA-8CF0CE7E3E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2577120"/>
        <c:axId val="1611538224"/>
      </c:scatterChart>
      <c:valAx>
        <c:axId val="882577120"/>
        <c:scaling>
          <c:orientation val="minMax"/>
          <c:max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MU Serif Roman" panose="02000603000000000000" pitchFamily="2" charset="0"/>
                    <a:ea typeface="CMU Serif Roman" panose="02000603000000000000" pitchFamily="2" charset="0"/>
                    <a:cs typeface="CMU Serif Roman" panose="02000603000000000000" pitchFamily="2" charset="0"/>
                  </a:defRPr>
                </a:pPr>
                <a:r>
                  <a:rPr lang="en-GB"/>
                  <a:t>Median predicted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MU Serif Roman" panose="02000603000000000000" pitchFamily="2" charset="0"/>
                  <a:ea typeface="CMU Serif Roman" panose="02000603000000000000" pitchFamily="2" charset="0"/>
                  <a:cs typeface="CMU Serif Roman" panose="02000603000000000000" pitchFamily="2" charset="0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erif Roman" panose="02000603000000000000" pitchFamily="2" charset="0"/>
                <a:ea typeface="CMU Serif Roman" panose="02000603000000000000" pitchFamily="2" charset="0"/>
                <a:cs typeface="CMU Serif Roman" panose="02000603000000000000" pitchFamily="2" charset="0"/>
              </a:defRPr>
            </a:pPr>
            <a:endParaRPr lang="en-NL"/>
          </a:p>
        </c:txPr>
        <c:crossAx val="1611538224"/>
        <c:crosses val="autoZero"/>
        <c:crossBetween val="midCat"/>
        <c:majorUnit val="25"/>
      </c:valAx>
      <c:valAx>
        <c:axId val="16115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MU Serif Roman" panose="02000603000000000000" pitchFamily="2" charset="0"/>
                    <a:ea typeface="CMU Serif Roman" panose="02000603000000000000" pitchFamily="2" charset="0"/>
                    <a:cs typeface="CMU Serif Roman" panose="02000603000000000000" pitchFamily="2" charset="0"/>
                  </a:defRPr>
                </a:pPr>
                <a:r>
                  <a:rPr lang="en-GB"/>
                  <a:t>Median true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MU Serif Roman" panose="02000603000000000000" pitchFamily="2" charset="0"/>
                  <a:ea typeface="CMU Serif Roman" panose="02000603000000000000" pitchFamily="2" charset="0"/>
                  <a:cs typeface="CMU Serif Roman" panose="02000603000000000000" pitchFamily="2" charset="0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erif Roman" panose="02000603000000000000" pitchFamily="2" charset="0"/>
                <a:ea typeface="CMU Serif Roman" panose="02000603000000000000" pitchFamily="2" charset="0"/>
                <a:cs typeface="CMU Serif Roman" panose="02000603000000000000" pitchFamily="2" charset="0"/>
              </a:defRPr>
            </a:pPr>
            <a:endParaRPr lang="en-NL"/>
          </a:p>
        </c:txPr>
        <c:crossAx val="882577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5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MU Serif Roman" panose="02000603000000000000" pitchFamily="2" charset="0"/>
              <a:ea typeface="CMU Serif Roman" panose="02000603000000000000" pitchFamily="2" charset="0"/>
              <a:cs typeface="CMU Serif Roman" panose="02000603000000000000" pitchFamily="2" charset="0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700">
          <a:latin typeface="CMU Serif Roman" panose="02000603000000000000" pitchFamily="2" charset="0"/>
          <a:ea typeface="CMU Serif Roman" panose="02000603000000000000" pitchFamily="2" charset="0"/>
          <a:cs typeface="CMU Serif Roman" panose="02000603000000000000" pitchFamily="2" charset="0"/>
        </a:defRPr>
      </a:pPr>
      <a:endParaRPr lang="en-N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erif Roman" panose="02000603000000000000" pitchFamily="2" charset="0"/>
                <a:ea typeface="CMU Serif Roman" panose="02000603000000000000" pitchFamily="2" charset="0"/>
                <a:cs typeface="CMU Serif Roman" panose="02000603000000000000" pitchFamily="2" charset="0"/>
              </a:defRPr>
            </a:pPr>
            <a:r>
              <a:rPr lang="en-GB"/>
              <a:t>Median true values versus median predicted values calculated based on intervals of 20 microgram haemoglobin per gram of faeces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MU Serif Roman" panose="02000603000000000000" pitchFamily="2" charset="0"/>
              <a:ea typeface="CMU Serif Roman" panose="02000603000000000000" pitchFamily="2" charset="0"/>
              <a:cs typeface="CMU Serif Roman" panose="02000603000000000000" pitchFamily="2" charset="0"/>
            </a:defRPr>
          </a:pPr>
          <a:endParaRPr lang="en-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AUC_20!$B$2</c:f>
              <c:strCache>
                <c:ptCount val="1"/>
                <c:pt idx="0">
                  <c:v>ANN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E091A6"/>
              </a:solidFill>
              <a:ln w="9525">
                <a:solidFill>
                  <a:srgbClr val="E091A6"/>
                </a:solidFill>
              </a:ln>
              <a:effectLst/>
            </c:spPr>
          </c:marker>
          <c:errBars>
            <c:errDir val="x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AUC_20!$C$2:$FF$2</c:f>
              <c:numCache>
                <c:formatCode>General</c:formatCode>
                <c:ptCount val="160"/>
                <c:pt idx="0">
                  <c:v>1</c:v>
                </c:pt>
                <c:pt idx="1">
                  <c:v>2.8</c:v>
                </c:pt>
                <c:pt idx="2">
                  <c:v>4.4000000000000004</c:v>
                </c:pt>
                <c:pt idx="3">
                  <c:v>84.6</c:v>
                </c:pt>
                <c:pt idx="4">
                  <c:v>88.4</c:v>
                </c:pt>
                <c:pt idx="5">
                  <c:v>89.4</c:v>
                </c:pt>
                <c:pt idx="6">
                  <c:v>94.9</c:v>
                </c:pt>
                <c:pt idx="7">
                  <c:v>98.8</c:v>
                </c:pt>
                <c:pt idx="8">
                  <c:v>102.15</c:v>
                </c:pt>
                <c:pt idx="9">
                  <c:v>103.6</c:v>
                </c:pt>
                <c:pt idx="10">
                  <c:v>107.3</c:v>
                </c:pt>
                <c:pt idx="11">
                  <c:v>111.3</c:v>
                </c:pt>
                <c:pt idx="12">
                  <c:v>117</c:v>
                </c:pt>
                <c:pt idx="13">
                  <c:v>120.9</c:v>
                </c:pt>
                <c:pt idx="14">
                  <c:v>121.9</c:v>
                </c:pt>
                <c:pt idx="15">
                  <c:v>124.7</c:v>
                </c:pt>
                <c:pt idx="16">
                  <c:v>128.1</c:v>
                </c:pt>
                <c:pt idx="17">
                  <c:v>136</c:v>
                </c:pt>
                <c:pt idx="18">
                  <c:v>147.4</c:v>
                </c:pt>
                <c:pt idx="19">
                  <c:v>128.1</c:v>
                </c:pt>
              </c:numCache>
            </c:numRef>
          </c:xVal>
          <c:yVal>
            <c:numRef>
              <c:f>AUC_20!$C$7:$XFD$7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9D-944C-9169-FC6442486D23}"/>
            </c:ext>
          </c:extLst>
        </c:ser>
        <c:ser>
          <c:idx val="1"/>
          <c:order val="1"/>
          <c:tx>
            <c:strRef>
              <c:f>AUC_20!$B$3</c:f>
              <c:strCache>
                <c:ptCount val="1"/>
                <c:pt idx="0">
                  <c:v>MeANN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errBars>
            <c:errDir val="x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AUC_20!$C$3:$FF$3</c:f>
              <c:numCache>
                <c:formatCode>General</c:formatCode>
                <c:ptCount val="160"/>
                <c:pt idx="0">
                  <c:v>1.5</c:v>
                </c:pt>
                <c:pt idx="1">
                  <c:v>2.7</c:v>
                </c:pt>
                <c:pt idx="2">
                  <c:v>4.2</c:v>
                </c:pt>
                <c:pt idx="3">
                  <c:v>80.599999999999994</c:v>
                </c:pt>
                <c:pt idx="4">
                  <c:v>84.6</c:v>
                </c:pt>
                <c:pt idx="5">
                  <c:v>86.6</c:v>
                </c:pt>
                <c:pt idx="6">
                  <c:v>92.25</c:v>
                </c:pt>
                <c:pt idx="7">
                  <c:v>98.4</c:v>
                </c:pt>
                <c:pt idx="8">
                  <c:v>99.5</c:v>
                </c:pt>
                <c:pt idx="9">
                  <c:v>101.4</c:v>
                </c:pt>
                <c:pt idx="10">
                  <c:v>107.2</c:v>
                </c:pt>
                <c:pt idx="11">
                  <c:v>108.2</c:v>
                </c:pt>
                <c:pt idx="12">
                  <c:v>116.9</c:v>
                </c:pt>
                <c:pt idx="13">
                  <c:v>119.9</c:v>
                </c:pt>
                <c:pt idx="14">
                  <c:v>119.85</c:v>
                </c:pt>
                <c:pt idx="15">
                  <c:v>123.3</c:v>
                </c:pt>
                <c:pt idx="16">
                  <c:v>128.1</c:v>
                </c:pt>
                <c:pt idx="17">
                  <c:v>136</c:v>
                </c:pt>
                <c:pt idx="18">
                  <c:v>145.44999999999999</c:v>
                </c:pt>
                <c:pt idx="19">
                  <c:v>139.5</c:v>
                </c:pt>
              </c:numCache>
            </c:numRef>
          </c:xVal>
          <c:yVal>
            <c:numRef>
              <c:f>AUC_20!$C$7:$XFD$7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9D-944C-9169-FC6442486D23}"/>
            </c:ext>
          </c:extLst>
        </c:ser>
        <c:ser>
          <c:idx val="2"/>
          <c:order val="2"/>
          <c:tx>
            <c:strRef>
              <c:f>AUC_20!$B$4</c:f>
              <c:strCache>
                <c:ptCount val="1"/>
                <c:pt idx="0">
                  <c:v>XGBoost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errBars>
            <c:errDir val="x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AUC_20!$C$4:$FF$4</c:f>
              <c:numCache>
                <c:formatCode>General</c:formatCode>
                <c:ptCount val="160"/>
                <c:pt idx="0">
                  <c:v>4.5</c:v>
                </c:pt>
                <c:pt idx="1">
                  <c:v>6</c:v>
                </c:pt>
                <c:pt idx="2">
                  <c:v>8.1999999999999993</c:v>
                </c:pt>
                <c:pt idx="3">
                  <c:v>83.7</c:v>
                </c:pt>
                <c:pt idx="4">
                  <c:v>88.6</c:v>
                </c:pt>
                <c:pt idx="5">
                  <c:v>90.1</c:v>
                </c:pt>
                <c:pt idx="6">
                  <c:v>96.1</c:v>
                </c:pt>
                <c:pt idx="7">
                  <c:v>96.9</c:v>
                </c:pt>
                <c:pt idx="8">
                  <c:v>99.45</c:v>
                </c:pt>
                <c:pt idx="9">
                  <c:v>102.5</c:v>
                </c:pt>
                <c:pt idx="10">
                  <c:v>108.4</c:v>
                </c:pt>
                <c:pt idx="11">
                  <c:v>114.6</c:v>
                </c:pt>
                <c:pt idx="12">
                  <c:v>125.5</c:v>
                </c:pt>
                <c:pt idx="13">
                  <c:v>127.2</c:v>
                </c:pt>
                <c:pt idx="14">
                  <c:v>127.2</c:v>
                </c:pt>
                <c:pt idx="15">
                  <c:v>134.30000000000001</c:v>
                </c:pt>
                <c:pt idx="16">
                  <c:v>136.69999999999999</c:v>
                </c:pt>
                <c:pt idx="17">
                  <c:v>145.30000000000001</c:v>
                </c:pt>
                <c:pt idx="18">
                  <c:v>149.9</c:v>
                </c:pt>
                <c:pt idx="19">
                  <c:v>155.15</c:v>
                </c:pt>
              </c:numCache>
            </c:numRef>
          </c:xVal>
          <c:yVal>
            <c:numRef>
              <c:f>AUC_20!$C$7:$XFD$7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D9D-944C-9169-FC6442486D23}"/>
            </c:ext>
          </c:extLst>
        </c:ser>
        <c:ser>
          <c:idx val="3"/>
          <c:order val="3"/>
          <c:tx>
            <c:strRef>
              <c:f>AUC_20!$B$5</c:f>
              <c:strCache>
                <c:ptCount val="1"/>
                <c:pt idx="0">
                  <c:v>MeXGBoost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x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AUC_20!$C$5:$FF$5</c:f>
              <c:numCache>
                <c:formatCode>General</c:formatCode>
                <c:ptCount val="160"/>
                <c:pt idx="0">
                  <c:v>1.5</c:v>
                </c:pt>
                <c:pt idx="1">
                  <c:v>1.9</c:v>
                </c:pt>
                <c:pt idx="2">
                  <c:v>2.2999999999999998</c:v>
                </c:pt>
                <c:pt idx="3">
                  <c:v>70.5</c:v>
                </c:pt>
                <c:pt idx="4">
                  <c:v>73.900000000000006</c:v>
                </c:pt>
                <c:pt idx="5">
                  <c:v>77</c:v>
                </c:pt>
                <c:pt idx="6">
                  <c:v>79.650000000000006</c:v>
                </c:pt>
                <c:pt idx="7">
                  <c:v>80.7</c:v>
                </c:pt>
                <c:pt idx="8">
                  <c:v>87.1</c:v>
                </c:pt>
                <c:pt idx="9">
                  <c:v>93.7</c:v>
                </c:pt>
                <c:pt idx="10">
                  <c:v>98.1</c:v>
                </c:pt>
                <c:pt idx="11">
                  <c:v>105.3</c:v>
                </c:pt>
                <c:pt idx="12">
                  <c:v>110.8</c:v>
                </c:pt>
                <c:pt idx="13">
                  <c:v>114.6</c:v>
                </c:pt>
                <c:pt idx="14">
                  <c:v>115.1</c:v>
                </c:pt>
                <c:pt idx="15">
                  <c:v>120.5</c:v>
                </c:pt>
                <c:pt idx="16">
                  <c:v>128.4</c:v>
                </c:pt>
                <c:pt idx="17">
                  <c:v>129.80000000000001</c:v>
                </c:pt>
                <c:pt idx="18">
                  <c:v>132.94999999999999</c:v>
                </c:pt>
                <c:pt idx="19">
                  <c:v>143.69999999999999</c:v>
                </c:pt>
              </c:numCache>
            </c:numRef>
          </c:xVal>
          <c:yVal>
            <c:numRef>
              <c:f>AUC_20!$C$7:$XFD$7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D9D-944C-9169-FC6442486D23}"/>
            </c:ext>
          </c:extLst>
        </c:ser>
        <c:ser>
          <c:idx val="4"/>
          <c:order val="4"/>
          <c:tx>
            <c:strRef>
              <c:f>AUC_20!$B$6</c:f>
              <c:strCache>
                <c:ptCount val="1"/>
                <c:pt idx="0">
                  <c:v>TweedieXGBoost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DB476A"/>
              </a:solidFill>
              <a:ln w="9525">
                <a:solidFill>
                  <a:srgbClr val="DB476A"/>
                </a:solidFill>
              </a:ln>
              <a:effectLst/>
            </c:spPr>
          </c:marker>
          <c:errBars>
            <c:errDir val="x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AUC_20!$C$6:$FF$6</c:f>
              <c:numCache>
                <c:formatCode>General</c:formatCode>
                <c:ptCount val="160"/>
                <c:pt idx="0">
                  <c:v>1.4</c:v>
                </c:pt>
                <c:pt idx="1">
                  <c:v>1.9</c:v>
                </c:pt>
                <c:pt idx="2">
                  <c:v>2.4</c:v>
                </c:pt>
                <c:pt idx="3">
                  <c:v>53</c:v>
                </c:pt>
                <c:pt idx="4">
                  <c:v>55</c:v>
                </c:pt>
                <c:pt idx="5">
                  <c:v>57.6</c:v>
                </c:pt>
                <c:pt idx="6">
                  <c:v>57.6</c:v>
                </c:pt>
                <c:pt idx="7">
                  <c:v>62.6</c:v>
                </c:pt>
                <c:pt idx="8">
                  <c:v>67.2</c:v>
                </c:pt>
                <c:pt idx="9">
                  <c:v>72.7</c:v>
                </c:pt>
                <c:pt idx="10">
                  <c:v>89.2</c:v>
                </c:pt>
                <c:pt idx="11">
                  <c:v>93.15</c:v>
                </c:pt>
                <c:pt idx="12">
                  <c:v>103.3</c:v>
                </c:pt>
                <c:pt idx="13">
                  <c:v>104.9</c:v>
                </c:pt>
                <c:pt idx="14">
                  <c:v>103.7</c:v>
                </c:pt>
                <c:pt idx="15">
                  <c:v>106.8</c:v>
                </c:pt>
                <c:pt idx="16">
                  <c:v>100.7</c:v>
                </c:pt>
                <c:pt idx="17">
                  <c:v>89.2</c:v>
                </c:pt>
                <c:pt idx="18">
                  <c:v>96.9</c:v>
                </c:pt>
                <c:pt idx="19">
                  <c:v>170.25</c:v>
                </c:pt>
              </c:numCache>
            </c:numRef>
          </c:xVal>
          <c:yVal>
            <c:numRef>
              <c:f>AUC_20!$C$7:$XFD$7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D9D-944C-9169-FC6442486D23}"/>
            </c:ext>
          </c:extLst>
        </c:ser>
        <c:ser>
          <c:idx val="5"/>
          <c:order val="5"/>
          <c:tx>
            <c:v>45° line</c:v>
          </c:tx>
          <c:spPr>
            <a:ln w="19050" cap="rnd">
              <a:solidFill>
                <a:schemeClr val="bg1">
                  <a:lumMod val="50000"/>
                  <a:alpha val="50000"/>
                </a:schemeClr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AUC_20!$C$7:$XFD$7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xVal>
          <c:yVal>
            <c:numRef>
              <c:f>AUC_20!$C$7:$XFD$7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D9D-944C-9169-FC6442486D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2577120"/>
        <c:axId val="1611538224"/>
      </c:scatterChart>
      <c:valAx>
        <c:axId val="882577120"/>
        <c:scaling>
          <c:orientation val="minMax"/>
          <c:max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MU Serif Roman" panose="02000603000000000000" pitchFamily="2" charset="0"/>
                    <a:ea typeface="CMU Serif Roman" panose="02000603000000000000" pitchFamily="2" charset="0"/>
                    <a:cs typeface="CMU Serif Roman" panose="02000603000000000000" pitchFamily="2" charset="0"/>
                  </a:defRPr>
                </a:pPr>
                <a:r>
                  <a:rPr lang="en-GB"/>
                  <a:t>Median predicted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MU Serif Roman" panose="02000603000000000000" pitchFamily="2" charset="0"/>
                  <a:ea typeface="CMU Serif Roman" panose="02000603000000000000" pitchFamily="2" charset="0"/>
                  <a:cs typeface="CMU Serif Roman" panose="02000603000000000000" pitchFamily="2" charset="0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erif Roman" panose="02000603000000000000" pitchFamily="2" charset="0"/>
                <a:ea typeface="CMU Serif Roman" panose="02000603000000000000" pitchFamily="2" charset="0"/>
                <a:cs typeface="CMU Serif Roman" panose="02000603000000000000" pitchFamily="2" charset="0"/>
              </a:defRPr>
            </a:pPr>
            <a:endParaRPr lang="en-NL"/>
          </a:p>
        </c:txPr>
        <c:crossAx val="1611538224"/>
        <c:crosses val="autoZero"/>
        <c:crossBetween val="midCat"/>
        <c:majorUnit val="25"/>
      </c:valAx>
      <c:valAx>
        <c:axId val="16115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MU Serif Roman" panose="02000603000000000000" pitchFamily="2" charset="0"/>
                    <a:ea typeface="CMU Serif Roman" panose="02000603000000000000" pitchFamily="2" charset="0"/>
                    <a:cs typeface="CMU Serif Roman" panose="02000603000000000000" pitchFamily="2" charset="0"/>
                  </a:defRPr>
                </a:pPr>
                <a:r>
                  <a:rPr lang="en-GB"/>
                  <a:t>Median true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MU Serif Roman" panose="02000603000000000000" pitchFamily="2" charset="0"/>
                  <a:ea typeface="CMU Serif Roman" panose="02000603000000000000" pitchFamily="2" charset="0"/>
                  <a:cs typeface="CMU Serif Roman" panose="02000603000000000000" pitchFamily="2" charset="0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erif Roman" panose="02000603000000000000" pitchFamily="2" charset="0"/>
                <a:ea typeface="CMU Serif Roman" panose="02000603000000000000" pitchFamily="2" charset="0"/>
                <a:cs typeface="CMU Serif Roman" panose="02000603000000000000" pitchFamily="2" charset="0"/>
              </a:defRPr>
            </a:pPr>
            <a:endParaRPr lang="en-NL"/>
          </a:p>
        </c:txPr>
        <c:crossAx val="882577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5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MU Serif Roman" panose="02000603000000000000" pitchFamily="2" charset="0"/>
              <a:ea typeface="CMU Serif Roman" panose="02000603000000000000" pitchFamily="2" charset="0"/>
              <a:cs typeface="CMU Serif Roman" panose="02000603000000000000" pitchFamily="2" charset="0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700">
          <a:latin typeface="CMU Serif Roman" panose="02000603000000000000" pitchFamily="2" charset="0"/>
          <a:ea typeface="CMU Serif Roman" panose="02000603000000000000" pitchFamily="2" charset="0"/>
          <a:cs typeface="CMU Serif Roman" panose="02000603000000000000" pitchFamily="2" charset="0"/>
        </a:defRPr>
      </a:pPr>
      <a:endParaRPr lang="en-N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erif Roman" panose="02000603000000000000" pitchFamily="2" charset="0"/>
                <a:ea typeface="CMU Serif Roman" panose="02000603000000000000" pitchFamily="2" charset="0"/>
                <a:cs typeface="CMU Serif Roman" panose="02000603000000000000" pitchFamily="2" charset="0"/>
              </a:defRPr>
            </a:pPr>
            <a:r>
              <a:rPr lang="en-GB"/>
              <a:t>Median true values versus median predicted values calculated based on intervals of 4 microgram haemoglobin per gram of faeces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MU Serif Roman" panose="02000603000000000000" pitchFamily="2" charset="0"/>
              <a:ea typeface="CMU Serif Roman" panose="02000603000000000000" pitchFamily="2" charset="0"/>
              <a:cs typeface="CMU Serif Roman" panose="02000603000000000000" pitchFamily="2" charset="0"/>
            </a:defRPr>
          </a:pPr>
          <a:endParaRPr lang="en-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AUC_20!$B$2</c:f>
              <c:strCache>
                <c:ptCount val="1"/>
                <c:pt idx="0">
                  <c:v>ANN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E091A6"/>
              </a:solidFill>
              <a:ln w="9525">
                <a:solidFill>
                  <a:srgbClr val="E091A6"/>
                </a:solidFill>
              </a:ln>
              <a:effectLst/>
            </c:spPr>
          </c:marker>
          <c:errBars>
            <c:errDir val="x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AUC_20!$C$33:$V$33</c:f>
                <c:numCache>
                  <c:formatCode>General</c:formatCode>
                  <c:ptCount val="20"/>
                  <c:pt idx="0">
                    <c:v>177.3</c:v>
                  </c:pt>
                  <c:pt idx="1">
                    <c:v>175.6</c:v>
                  </c:pt>
                  <c:pt idx="2">
                    <c:v>174.1</c:v>
                  </c:pt>
                  <c:pt idx="3">
                    <c:v>93.9</c:v>
                  </c:pt>
                  <c:pt idx="4">
                    <c:v>90.1</c:v>
                  </c:pt>
                  <c:pt idx="5">
                    <c:v>89.1</c:v>
                  </c:pt>
                  <c:pt idx="6">
                    <c:v>83.5</c:v>
                  </c:pt>
                  <c:pt idx="7">
                    <c:v>79.7</c:v>
                  </c:pt>
                  <c:pt idx="8">
                    <c:v>76.25</c:v>
                  </c:pt>
                  <c:pt idx="9">
                    <c:v>74.900000000000006</c:v>
                  </c:pt>
                  <c:pt idx="10">
                    <c:v>71.2</c:v>
                  </c:pt>
                  <c:pt idx="11">
                    <c:v>67.2</c:v>
                  </c:pt>
                  <c:pt idx="12">
                    <c:v>61.5</c:v>
                  </c:pt>
                  <c:pt idx="13">
                    <c:v>57.5</c:v>
                  </c:pt>
                  <c:pt idx="14">
                    <c:v>56.599999999999994</c:v>
                  </c:pt>
                  <c:pt idx="15">
                    <c:v>53.8</c:v>
                  </c:pt>
                  <c:pt idx="16">
                    <c:v>50.400000000000006</c:v>
                  </c:pt>
                  <c:pt idx="17">
                    <c:v>42.5</c:v>
                  </c:pt>
                  <c:pt idx="18">
                    <c:v>31.099999999999994</c:v>
                  </c:pt>
                  <c:pt idx="19">
                    <c:v>36.099999999999994</c:v>
                  </c:pt>
                </c:numCache>
              </c:numRef>
            </c:plus>
            <c:minus>
              <c:numRef>
                <c:f>AUC_20!$C$27:$V$27</c:f>
                <c:numCache>
                  <c:formatCode>General</c:formatCode>
                  <c:ptCount val="20"/>
                  <c:pt idx="0">
                    <c:v>1</c:v>
                  </c:pt>
                  <c:pt idx="1">
                    <c:v>2.8</c:v>
                  </c:pt>
                  <c:pt idx="2">
                    <c:v>4.4000000000000004</c:v>
                  </c:pt>
                  <c:pt idx="3">
                    <c:v>84.6</c:v>
                  </c:pt>
                  <c:pt idx="4">
                    <c:v>88.4</c:v>
                  </c:pt>
                  <c:pt idx="5">
                    <c:v>89.4</c:v>
                  </c:pt>
                  <c:pt idx="6">
                    <c:v>94.9</c:v>
                  </c:pt>
                  <c:pt idx="7">
                    <c:v>98.8</c:v>
                  </c:pt>
                  <c:pt idx="8">
                    <c:v>102.15</c:v>
                  </c:pt>
                  <c:pt idx="9">
                    <c:v>103.6</c:v>
                  </c:pt>
                  <c:pt idx="10">
                    <c:v>107.3</c:v>
                  </c:pt>
                  <c:pt idx="11">
                    <c:v>111.3</c:v>
                  </c:pt>
                  <c:pt idx="12">
                    <c:v>117</c:v>
                  </c:pt>
                  <c:pt idx="13">
                    <c:v>120.9</c:v>
                  </c:pt>
                  <c:pt idx="14">
                    <c:v>121.9</c:v>
                  </c:pt>
                  <c:pt idx="15">
                    <c:v>124.7</c:v>
                  </c:pt>
                  <c:pt idx="16">
                    <c:v>128.1</c:v>
                  </c:pt>
                  <c:pt idx="17">
                    <c:v>136</c:v>
                  </c:pt>
                  <c:pt idx="18">
                    <c:v>145.5</c:v>
                  </c:pt>
                  <c:pt idx="19">
                    <c:v>50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E092A6">
                    <a:alpha val="50000"/>
                  </a:srgbClr>
                </a:solidFill>
                <a:round/>
              </a:ln>
              <a:effectLst/>
            </c:spPr>
          </c:errBars>
          <c:xVal>
            <c:numRef>
              <c:f>AUC_20!$C$2:$FF$2</c:f>
              <c:numCache>
                <c:formatCode>General</c:formatCode>
                <c:ptCount val="160"/>
                <c:pt idx="0">
                  <c:v>1</c:v>
                </c:pt>
                <c:pt idx="1">
                  <c:v>2.8</c:v>
                </c:pt>
                <c:pt idx="2">
                  <c:v>4.4000000000000004</c:v>
                </c:pt>
                <c:pt idx="3">
                  <c:v>84.6</c:v>
                </c:pt>
                <c:pt idx="4">
                  <c:v>88.4</c:v>
                </c:pt>
                <c:pt idx="5">
                  <c:v>89.4</c:v>
                </c:pt>
                <c:pt idx="6">
                  <c:v>94.9</c:v>
                </c:pt>
                <c:pt idx="7">
                  <c:v>98.8</c:v>
                </c:pt>
                <c:pt idx="8">
                  <c:v>102.15</c:v>
                </c:pt>
                <c:pt idx="9">
                  <c:v>103.6</c:v>
                </c:pt>
                <c:pt idx="10">
                  <c:v>107.3</c:v>
                </c:pt>
                <c:pt idx="11">
                  <c:v>111.3</c:v>
                </c:pt>
                <c:pt idx="12">
                  <c:v>117</c:v>
                </c:pt>
                <c:pt idx="13">
                  <c:v>120.9</c:v>
                </c:pt>
                <c:pt idx="14">
                  <c:v>121.9</c:v>
                </c:pt>
                <c:pt idx="15">
                  <c:v>124.7</c:v>
                </c:pt>
                <c:pt idx="16">
                  <c:v>128.1</c:v>
                </c:pt>
                <c:pt idx="17">
                  <c:v>136</c:v>
                </c:pt>
                <c:pt idx="18">
                  <c:v>147.4</c:v>
                </c:pt>
                <c:pt idx="19">
                  <c:v>128.1</c:v>
                </c:pt>
              </c:numCache>
            </c:numRef>
          </c:xVal>
          <c:yVal>
            <c:numRef>
              <c:f>AUC_20!$C$7:$XFD$7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72F-7E45-8A33-2D2BBB020616}"/>
            </c:ext>
          </c:extLst>
        </c:ser>
        <c:ser>
          <c:idx val="1"/>
          <c:order val="1"/>
          <c:tx>
            <c:strRef>
              <c:f>AUC_20!$B$3</c:f>
              <c:strCache>
                <c:ptCount val="1"/>
                <c:pt idx="0">
                  <c:v>MeANN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errBars>
            <c:errDir val="x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AUC_20!$C$34:$V$34</c:f>
                <c:numCache>
                  <c:formatCode>General</c:formatCode>
                  <c:ptCount val="20"/>
                  <c:pt idx="0">
                    <c:v>181.5</c:v>
                  </c:pt>
                  <c:pt idx="1">
                    <c:v>180.5</c:v>
                  </c:pt>
                  <c:pt idx="2">
                    <c:v>179.10000000000002</c:v>
                  </c:pt>
                  <c:pt idx="3">
                    <c:v>102.70000000000002</c:v>
                  </c:pt>
                  <c:pt idx="4">
                    <c:v>98.700000000000017</c:v>
                  </c:pt>
                  <c:pt idx="5">
                    <c:v>96.700000000000017</c:v>
                  </c:pt>
                  <c:pt idx="6">
                    <c:v>91.050000000000011</c:v>
                  </c:pt>
                  <c:pt idx="7">
                    <c:v>84.9</c:v>
                  </c:pt>
                  <c:pt idx="8">
                    <c:v>83.800000000000011</c:v>
                  </c:pt>
                  <c:pt idx="9">
                    <c:v>81.900000000000006</c:v>
                  </c:pt>
                  <c:pt idx="10">
                    <c:v>76.100000000000009</c:v>
                  </c:pt>
                  <c:pt idx="11">
                    <c:v>75.100000000000009</c:v>
                  </c:pt>
                  <c:pt idx="12">
                    <c:v>66.400000000000006</c:v>
                  </c:pt>
                  <c:pt idx="13">
                    <c:v>63.400000000000006</c:v>
                  </c:pt>
                  <c:pt idx="14">
                    <c:v>63.450000000000017</c:v>
                  </c:pt>
                  <c:pt idx="15">
                    <c:v>60.000000000000014</c:v>
                  </c:pt>
                  <c:pt idx="16">
                    <c:v>55.200000000000017</c:v>
                  </c:pt>
                  <c:pt idx="17">
                    <c:v>47.300000000000011</c:v>
                  </c:pt>
                  <c:pt idx="18">
                    <c:v>37.850000000000023</c:v>
                  </c:pt>
                  <c:pt idx="19">
                    <c:v>35.099999999999994</c:v>
                  </c:pt>
                </c:numCache>
              </c:numRef>
            </c:plus>
            <c:minus>
              <c:numRef>
                <c:f>AUC_20!$C$28:$V$28</c:f>
                <c:numCache>
                  <c:formatCode>General</c:formatCode>
                  <c:ptCount val="20"/>
                  <c:pt idx="0">
                    <c:v>1.5</c:v>
                  </c:pt>
                  <c:pt idx="1">
                    <c:v>2.7</c:v>
                  </c:pt>
                  <c:pt idx="2">
                    <c:v>4.2</c:v>
                  </c:pt>
                  <c:pt idx="3">
                    <c:v>80.599999999999994</c:v>
                  </c:pt>
                  <c:pt idx="4">
                    <c:v>84.6</c:v>
                  </c:pt>
                  <c:pt idx="5">
                    <c:v>86.6</c:v>
                  </c:pt>
                  <c:pt idx="6">
                    <c:v>92.25</c:v>
                  </c:pt>
                  <c:pt idx="7">
                    <c:v>98.4</c:v>
                  </c:pt>
                  <c:pt idx="8">
                    <c:v>99.5</c:v>
                  </c:pt>
                  <c:pt idx="9">
                    <c:v>101.4</c:v>
                  </c:pt>
                  <c:pt idx="10">
                    <c:v>107.2</c:v>
                  </c:pt>
                  <c:pt idx="11">
                    <c:v>108.2</c:v>
                  </c:pt>
                  <c:pt idx="12">
                    <c:v>116.9</c:v>
                  </c:pt>
                  <c:pt idx="13">
                    <c:v>119.9</c:v>
                  </c:pt>
                  <c:pt idx="14">
                    <c:v>119.85</c:v>
                  </c:pt>
                  <c:pt idx="15">
                    <c:v>123.3</c:v>
                  </c:pt>
                  <c:pt idx="16">
                    <c:v>127.89999999999999</c:v>
                  </c:pt>
                  <c:pt idx="17">
                    <c:v>135.69999999999999</c:v>
                  </c:pt>
                  <c:pt idx="18">
                    <c:v>143.85</c:v>
                  </c:pt>
                  <c:pt idx="19">
                    <c:v>69.400000000000006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538234">
                    <a:alpha val="50000"/>
                  </a:srgbClr>
                </a:solidFill>
                <a:round/>
              </a:ln>
              <a:effectLst/>
            </c:spPr>
          </c:errBars>
          <c:xVal>
            <c:numRef>
              <c:f>AUC_20!$C$3:$FF$3</c:f>
              <c:numCache>
                <c:formatCode>General</c:formatCode>
                <c:ptCount val="160"/>
                <c:pt idx="0">
                  <c:v>1.5</c:v>
                </c:pt>
                <c:pt idx="1">
                  <c:v>2.7</c:v>
                </c:pt>
                <c:pt idx="2">
                  <c:v>4.2</c:v>
                </c:pt>
                <c:pt idx="3">
                  <c:v>80.599999999999994</c:v>
                </c:pt>
                <c:pt idx="4">
                  <c:v>84.6</c:v>
                </c:pt>
                <c:pt idx="5">
                  <c:v>86.6</c:v>
                </c:pt>
                <c:pt idx="6">
                  <c:v>92.25</c:v>
                </c:pt>
                <c:pt idx="7">
                  <c:v>98.4</c:v>
                </c:pt>
                <c:pt idx="8">
                  <c:v>99.5</c:v>
                </c:pt>
                <c:pt idx="9">
                  <c:v>101.4</c:v>
                </c:pt>
                <c:pt idx="10">
                  <c:v>107.2</c:v>
                </c:pt>
                <c:pt idx="11">
                  <c:v>108.2</c:v>
                </c:pt>
                <c:pt idx="12">
                  <c:v>116.9</c:v>
                </c:pt>
                <c:pt idx="13">
                  <c:v>119.9</c:v>
                </c:pt>
                <c:pt idx="14">
                  <c:v>119.85</c:v>
                </c:pt>
                <c:pt idx="15">
                  <c:v>123.3</c:v>
                </c:pt>
                <c:pt idx="16">
                  <c:v>128.1</c:v>
                </c:pt>
                <c:pt idx="17">
                  <c:v>136</c:v>
                </c:pt>
                <c:pt idx="18">
                  <c:v>145.44999999999999</c:v>
                </c:pt>
                <c:pt idx="19">
                  <c:v>139.5</c:v>
                </c:pt>
              </c:numCache>
            </c:numRef>
          </c:xVal>
          <c:yVal>
            <c:numRef>
              <c:f>AUC_20!$C$7:$XFD$7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2F-7E45-8A33-2D2BBB020616}"/>
            </c:ext>
          </c:extLst>
        </c:ser>
        <c:ser>
          <c:idx val="2"/>
          <c:order val="2"/>
          <c:tx>
            <c:strRef>
              <c:f>AUC_20!$B$4</c:f>
              <c:strCache>
                <c:ptCount val="1"/>
                <c:pt idx="0">
                  <c:v>XGBoost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errBars>
            <c:errDir val="x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AUC_20!$C$35:$V$35</c:f>
                <c:numCache>
                  <c:formatCode>General</c:formatCode>
                  <c:ptCount val="20"/>
                  <c:pt idx="0">
                    <c:v>227.5</c:v>
                  </c:pt>
                  <c:pt idx="1">
                    <c:v>205.8</c:v>
                  </c:pt>
                  <c:pt idx="2">
                    <c:v>218.5</c:v>
                  </c:pt>
                  <c:pt idx="3">
                    <c:v>160.30000000000001</c:v>
                  </c:pt>
                  <c:pt idx="4">
                    <c:v>146.30000000000001</c:v>
                  </c:pt>
                  <c:pt idx="5">
                    <c:v>147.9</c:v>
                  </c:pt>
                  <c:pt idx="6">
                    <c:v>121.30000000000001</c:v>
                  </c:pt>
                  <c:pt idx="7">
                    <c:v>136</c:v>
                  </c:pt>
                  <c:pt idx="8">
                    <c:v>111.35000000000001</c:v>
                  </c:pt>
                  <c:pt idx="9">
                    <c:v>114.1</c:v>
                  </c:pt>
                  <c:pt idx="10">
                    <c:v>119.6</c:v>
                  </c:pt>
                  <c:pt idx="11">
                    <c:v>110.1</c:v>
                  </c:pt>
                  <c:pt idx="12">
                    <c:v>95.9</c:v>
                  </c:pt>
                  <c:pt idx="13">
                    <c:v>94.499999999999986</c:v>
                  </c:pt>
                  <c:pt idx="14">
                    <c:v>110.3</c:v>
                  </c:pt>
                  <c:pt idx="15">
                    <c:v>95.199999999999989</c:v>
                  </c:pt>
                  <c:pt idx="16">
                    <c:v>109.70000000000002</c:v>
                  </c:pt>
                  <c:pt idx="17">
                    <c:v>72.399999999999977</c:v>
                  </c:pt>
                  <c:pt idx="18">
                    <c:v>52</c:v>
                  </c:pt>
                  <c:pt idx="19">
                    <c:v>13.650000000000006</c:v>
                  </c:pt>
                </c:numCache>
              </c:numRef>
            </c:plus>
            <c:minus>
              <c:numRef>
                <c:f>AUC_20!$C$29:$V$29</c:f>
                <c:numCache>
                  <c:formatCode>General</c:formatCode>
                  <c:ptCount val="20"/>
                  <c:pt idx="0">
                    <c:v>4.5</c:v>
                  </c:pt>
                  <c:pt idx="1">
                    <c:v>6</c:v>
                  </c:pt>
                  <c:pt idx="2">
                    <c:v>8.1999999999999993</c:v>
                  </c:pt>
                  <c:pt idx="3">
                    <c:v>83.7</c:v>
                  </c:pt>
                  <c:pt idx="4">
                    <c:v>88.6</c:v>
                  </c:pt>
                  <c:pt idx="5">
                    <c:v>90.1</c:v>
                  </c:pt>
                  <c:pt idx="6">
                    <c:v>96.1</c:v>
                  </c:pt>
                  <c:pt idx="7">
                    <c:v>96.9</c:v>
                  </c:pt>
                  <c:pt idx="8">
                    <c:v>99.45</c:v>
                  </c:pt>
                  <c:pt idx="9">
                    <c:v>102.5</c:v>
                  </c:pt>
                  <c:pt idx="10">
                    <c:v>108.4</c:v>
                  </c:pt>
                  <c:pt idx="11">
                    <c:v>114.6</c:v>
                  </c:pt>
                  <c:pt idx="12">
                    <c:v>125.5</c:v>
                  </c:pt>
                  <c:pt idx="13">
                    <c:v>127.2</c:v>
                  </c:pt>
                  <c:pt idx="14">
                    <c:v>127.2</c:v>
                  </c:pt>
                  <c:pt idx="15">
                    <c:v>134.30000000000001</c:v>
                  </c:pt>
                  <c:pt idx="16">
                    <c:v>136.69999999999999</c:v>
                  </c:pt>
                  <c:pt idx="17">
                    <c:v>145.30000000000001</c:v>
                  </c:pt>
                  <c:pt idx="18">
                    <c:v>149.9</c:v>
                  </c:pt>
                  <c:pt idx="19">
                    <c:v>133.45000000000002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A9D18E">
                    <a:alpha val="50000"/>
                  </a:srgbClr>
                </a:solidFill>
                <a:round/>
              </a:ln>
              <a:effectLst/>
            </c:spPr>
          </c:errBars>
          <c:xVal>
            <c:numRef>
              <c:f>AUC_20!$C$4:$FF$4</c:f>
              <c:numCache>
                <c:formatCode>General</c:formatCode>
                <c:ptCount val="160"/>
                <c:pt idx="0">
                  <c:v>4.5</c:v>
                </c:pt>
                <c:pt idx="1">
                  <c:v>6</c:v>
                </c:pt>
                <c:pt idx="2">
                  <c:v>8.1999999999999993</c:v>
                </c:pt>
                <c:pt idx="3">
                  <c:v>83.7</c:v>
                </c:pt>
                <c:pt idx="4">
                  <c:v>88.6</c:v>
                </c:pt>
                <c:pt idx="5">
                  <c:v>90.1</c:v>
                </c:pt>
                <c:pt idx="6">
                  <c:v>96.1</c:v>
                </c:pt>
                <c:pt idx="7">
                  <c:v>96.9</c:v>
                </c:pt>
                <c:pt idx="8">
                  <c:v>99.45</c:v>
                </c:pt>
                <c:pt idx="9">
                  <c:v>102.5</c:v>
                </c:pt>
                <c:pt idx="10">
                  <c:v>108.4</c:v>
                </c:pt>
                <c:pt idx="11">
                  <c:v>114.6</c:v>
                </c:pt>
                <c:pt idx="12">
                  <c:v>125.5</c:v>
                </c:pt>
                <c:pt idx="13">
                  <c:v>127.2</c:v>
                </c:pt>
                <c:pt idx="14">
                  <c:v>127.2</c:v>
                </c:pt>
                <c:pt idx="15">
                  <c:v>134.30000000000001</c:v>
                </c:pt>
                <c:pt idx="16">
                  <c:v>136.69999999999999</c:v>
                </c:pt>
                <c:pt idx="17">
                  <c:v>145.30000000000001</c:v>
                </c:pt>
                <c:pt idx="18">
                  <c:v>149.9</c:v>
                </c:pt>
                <c:pt idx="19">
                  <c:v>155.15</c:v>
                </c:pt>
              </c:numCache>
            </c:numRef>
          </c:xVal>
          <c:yVal>
            <c:numRef>
              <c:f>AUC_20!$C$7:$XFD$7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72F-7E45-8A33-2D2BBB020616}"/>
            </c:ext>
          </c:extLst>
        </c:ser>
        <c:ser>
          <c:idx val="3"/>
          <c:order val="3"/>
          <c:tx>
            <c:strRef>
              <c:f>AUC_20!$B$5</c:f>
              <c:strCache>
                <c:ptCount val="1"/>
                <c:pt idx="0">
                  <c:v>MeXGBoost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x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AUC_20!$C$36:$V$36</c:f>
                <c:numCache>
                  <c:formatCode>General</c:formatCode>
                  <c:ptCount val="20"/>
                  <c:pt idx="0">
                    <c:v>244</c:v>
                  </c:pt>
                  <c:pt idx="1">
                    <c:v>201.6</c:v>
                  </c:pt>
                  <c:pt idx="2">
                    <c:v>211.79999999999998</c:v>
                  </c:pt>
                  <c:pt idx="3">
                    <c:v>168.4</c:v>
                  </c:pt>
                  <c:pt idx="4">
                    <c:v>148.4</c:v>
                  </c:pt>
                  <c:pt idx="5">
                    <c:v>189.3</c:v>
                  </c:pt>
                  <c:pt idx="6">
                    <c:v>136.44999999999999</c:v>
                  </c:pt>
                  <c:pt idx="7">
                    <c:v>139.60000000000002</c:v>
                  </c:pt>
                  <c:pt idx="8">
                    <c:v>131.1</c:v>
                  </c:pt>
                  <c:pt idx="9">
                    <c:v>131.80000000000001</c:v>
                  </c:pt>
                  <c:pt idx="10">
                    <c:v>115.9</c:v>
                  </c:pt>
                  <c:pt idx="11">
                    <c:v>111.10000000000001</c:v>
                  </c:pt>
                  <c:pt idx="12">
                    <c:v>122.50000000000001</c:v>
                  </c:pt>
                  <c:pt idx="13">
                    <c:v>142.1</c:v>
                  </c:pt>
                  <c:pt idx="14">
                    <c:v>128.80000000000001</c:v>
                  </c:pt>
                  <c:pt idx="15">
                    <c:v>100</c:v>
                  </c:pt>
                  <c:pt idx="16">
                    <c:v>111.1</c:v>
                  </c:pt>
                  <c:pt idx="17">
                    <c:v>91.799999999999983</c:v>
                  </c:pt>
                  <c:pt idx="18">
                    <c:v>72.350000000000023</c:v>
                  </c:pt>
                  <c:pt idx="19">
                    <c:v>24.600000000000023</c:v>
                  </c:pt>
                </c:numCache>
              </c:numRef>
            </c:plus>
            <c:minus>
              <c:numRef>
                <c:f>AUC_20!$C$30:$V$30</c:f>
                <c:numCache>
                  <c:formatCode>General</c:formatCode>
                  <c:ptCount val="20"/>
                  <c:pt idx="0">
                    <c:v>1.5</c:v>
                  </c:pt>
                  <c:pt idx="1">
                    <c:v>1.9</c:v>
                  </c:pt>
                  <c:pt idx="2">
                    <c:v>2.2999999999999998</c:v>
                  </c:pt>
                  <c:pt idx="3">
                    <c:v>70.5</c:v>
                  </c:pt>
                  <c:pt idx="4">
                    <c:v>73.900000000000006</c:v>
                  </c:pt>
                  <c:pt idx="5">
                    <c:v>77</c:v>
                  </c:pt>
                  <c:pt idx="6">
                    <c:v>79.650000000000006</c:v>
                  </c:pt>
                  <c:pt idx="7">
                    <c:v>80.7</c:v>
                  </c:pt>
                  <c:pt idx="8">
                    <c:v>87.1</c:v>
                  </c:pt>
                  <c:pt idx="9">
                    <c:v>93.7</c:v>
                  </c:pt>
                  <c:pt idx="10">
                    <c:v>98.1</c:v>
                  </c:pt>
                  <c:pt idx="11">
                    <c:v>105.3</c:v>
                  </c:pt>
                  <c:pt idx="12">
                    <c:v>110.8</c:v>
                  </c:pt>
                  <c:pt idx="13">
                    <c:v>114.6</c:v>
                  </c:pt>
                  <c:pt idx="14">
                    <c:v>115.1</c:v>
                  </c:pt>
                  <c:pt idx="15">
                    <c:v>120.5</c:v>
                  </c:pt>
                  <c:pt idx="16">
                    <c:v>128.4</c:v>
                  </c:pt>
                  <c:pt idx="17">
                    <c:v>129.80000000000001</c:v>
                  </c:pt>
                  <c:pt idx="18">
                    <c:v>132.94999999999999</c:v>
                  </c:pt>
                  <c:pt idx="19">
                    <c:v>133.5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FFC000">
                    <a:alpha val="50000"/>
                  </a:srgbClr>
                </a:solidFill>
                <a:round/>
              </a:ln>
              <a:effectLst/>
            </c:spPr>
          </c:errBars>
          <c:xVal>
            <c:numRef>
              <c:f>AUC_20!$C$5:$FF$5</c:f>
              <c:numCache>
                <c:formatCode>General</c:formatCode>
                <c:ptCount val="160"/>
                <c:pt idx="0">
                  <c:v>1.5</c:v>
                </c:pt>
                <c:pt idx="1">
                  <c:v>1.9</c:v>
                </c:pt>
                <c:pt idx="2">
                  <c:v>2.2999999999999998</c:v>
                </c:pt>
                <c:pt idx="3">
                  <c:v>70.5</c:v>
                </c:pt>
                <c:pt idx="4">
                  <c:v>73.900000000000006</c:v>
                </c:pt>
                <c:pt idx="5">
                  <c:v>77</c:v>
                </c:pt>
                <c:pt idx="6">
                  <c:v>79.650000000000006</c:v>
                </c:pt>
                <c:pt idx="7">
                  <c:v>80.7</c:v>
                </c:pt>
                <c:pt idx="8">
                  <c:v>87.1</c:v>
                </c:pt>
                <c:pt idx="9">
                  <c:v>93.7</c:v>
                </c:pt>
                <c:pt idx="10">
                  <c:v>98.1</c:v>
                </c:pt>
                <c:pt idx="11">
                  <c:v>105.3</c:v>
                </c:pt>
                <c:pt idx="12">
                  <c:v>110.8</c:v>
                </c:pt>
                <c:pt idx="13">
                  <c:v>114.6</c:v>
                </c:pt>
                <c:pt idx="14">
                  <c:v>115.1</c:v>
                </c:pt>
                <c:pt idx="15">
                  <c:v>120.5</c:v>
                </c:pt>
                <c:pt idx="16">
                  <c:v>128.4</c:v>
                </c:pt>
                <c:pt idx="17">
                  <c:v>129.80000000000001</c:v>
                </c:pt>
                <c:pt idx="18">
                  <c:v>132.94999999999999</c:v>
                </c:pt>
                <c:pt idx="19">
                  <c:v>143.69999999999999</c:v>
                </c:pt>
              </c:numCache>
            </c:numRef>
          </c:xVal>
          <c:yVal>
            <c:numRef>
              <c:f>AUC_20!$C$7:$XFD$7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72F-7E45-8A33-2D2BBB020616}"/>
            </c:ext>
          </c:extLst>
        </c:ser>
        <c:ser>
          <c:idx val="4"/>
          <c:order val="4"/>
          <c:tx>
            <c:strRef>
              <c:f>AUC_20!$B$6</c:f>
              <c:strCache>
                <c:ptCount val="1"/>
                <c:pt idx="0">
                  <c:v>TweedieXGBoost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DB476A"/>
              </a:solidFill>
              <a:ln w="9525">
                <a:solidFill>
                  <a:srgbClr val="DB476A"/>
                </a:solidFill>
              </a:ln>
              <a:effectLst/>
            </c:spPr>
          </c:marker>
          <c:errBars>
            <c:errDir val="x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AUC_20!$C$33:$V$33</c:f>
                <c:numCache>
                  <c:formatCode>General</c:formatCode>
                  <c:ptCount val="20"/>
                  <c:pt idx="0">
                    <c:v>177.3</c:v>
                  </c:pt>
                  <c:pt idx="1">
                    <c:v>175.6</c:v>
                  </c:pt>
                  <c:pt idx="2">
                    <c:v>174.1</c:v>
                  </c:pt>
                  <c:pt idx="3">
                    <c:v>93.9</c:v>
                  </c:pt>
                  <c:pt idx="4">
                    <c:v>90.1</c:v>
                  </c:pt>
                  <c:pt idx="5">
                    <c:v>89.1</c:v>
                  </c:pt>
                  <c:pt idx="6">
                    <c:v>83.5</c:v>
                  </c:pt>
                  <c:pt idx="7">
                    <c:v>79.7</c:v>
                  </c:pt>
                  <c:pt idx="8">
                    <c:v>76.25</c:v>
                  </c:pt>
                  <c:pt idx="9">
                    <c:v>74.900000000000006</c:v>
                  </c:pt>
                  <c:pt idx="10">
                    <c:v>71.2</c:v>
                  </c:pt>
                  <c:pt idx="11">
                    <c:v>67.2</c:v>
                  </c:pt>
                  <c:pt idx="12">
                    <c:v>61.5</c:v>
                  </c:pt>
                  <c:pt idx="13">
                    <c:v>57.5</c:v>
                  </c:pt>
                  <c:pt idx="14">
                    <c:v>56.599999999999994</c:v>
                  </c:pt>
                  <c:pt idx="15">
                    <c:v>53.8</c:v>
                  </c:pt>
                  <c:pt idx="16">
                    <c:v>50.400000000000006</c:v>
                  </c:pt>
                  <c:pt idx="17">
                    <c:v>42.5</c:v>
                  </c:pt>
                  <c:pt idx="18">
                    <c:v>31.099999999999994</c:v>
                  </c:pt>
                  <c:pt idx="19">
                    <c:v>36.099999999999994</c:v>
                  </c:pt>
                </c:numCache>
              </c:numRef>
            </c:plus>
            <c:minus>
              <c:numRef>
                <c:f>AUC_20!$C$27:$V$27</c:f>
                <c:numCache>
                  <c:formatCode>General</c:formatCode>
                  <c:ptCount val="20"/>
                  <c:pt idx="0">
                    <c:v>1</c:v>
                  </c:pt>
                  <c:pt idx="1">
                    <c:v>2.8</c:v>
                  </c:pt>
                  <c:pt idx="2">
                    <c:v>4.4000000000000004</c:v>
                  </c:pt>
                  <c:pt idx="3">
                    <c:v>84.6</c:v>
                  </c:pt>
                  <c:pt idx="4">
                    <c:v>88.4</c:v>
                  </c:pt>
                  <c:pt idx="5">
                    <c:v>89.4</c:v>
                  </c:pt>
                  <c:pt idx="6">
                    <c:v>94.9</c:v>
                  </c:pt>
                  <c:pt idx="7">
                    <c:v>98.8</c:v>
                  </c:pt>
                  <c:pt idx="8">
                    <c:v>102.15</c:v>
                  </c:pt>
                  <c:pt idx="9">
                    <c:v>103.6</c:v>
                  </c:pt>
                  <c:pt idx="10">
                    <c:v>107.3</c:v>
                  </c:pt>
                  <c:pt idx="11">
                    <c:v>111.3</c:v>
                  </c:pt>
                  <c:pt idx="12">
                    <c:v>117</c:v>
                  </c:pt>
                  <c:pt idx="13">
                    <c:v>120.9</c:v>
                  </c:pt>
                  <c:pt idx="14">
                    <c:v>121.9</c:v>
                  </c:pt>
                  <c:pt idx="15">
                    <c:v>124.7</c:v>
                  </c:pt>
                  <c:pt idx="16">
                    <c:v>128.1</c:v>
                  </c:pt>
                  <c:pt idx="17">
                    <c:v>136</c:v>
                  </c:pt>
                  <c:pt idx="18">
                    <c:v>145.5</c:v>
                  </c:pt>
                  <c:pt idx="19">
                    <c:v>50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DB476A">
                    <a:alpha val="31000"/>
                  </a:srgbClr>
                </a:solidFill>
                <a:round/>
              </a:ln>
              <a:effectLst/>
            </c:spPr>
          </c:errBars>
          <c:xVal>
            <c:numRef>
              <c:f>AUC_20!$C$6:$FF$6</c:f>
              <c:numCache>
                <c:formatCode>General</c:formatCode>
                <c:ptCount val="160"/>
                <c:pt idx="0">
                  <c:v>1.4</c:v>
                </c:pt>
                <c:pt idx="1">
                  <c:v>1.9</c:v>
                </c:pt>
                <c:pt idx="2">
                  <c:v>2.4</c:v>
                </c:pt>
                <c:pt idx="3">
                  <c:v>53</c:v>
                </c:pt>
                <c:pt idx="4">
                  <c:v>55</c:v>
                </c:pt>
                <c:pt idx="5">
                  <c:v>57.6</c:v>
                </c:pt>
                <c:pt idx="6">
                  <c:v>57.6</c:v>
                </c:pt>
                <c:pt idx="7">
                  <c:v>62.6</c:v>
                </c:pt>
                <c:pt idx="8">
                  <c:v>67.2</c:v>
                </c:pt>
                <c:pt idx="9">
                  <c:v>72.7</c:v>
                </c:pt>
                <c:pt idx="10">
                  <c:v>89.2</c:v>
                </c:pt>
                <c:pt idx="11">
                  <c:v>93.15</c:v>
                </c:pt>
                <c:pt idx="12">
                  <c:v>103.3</c:v>
                </c:pt>
                <c:pt idx="13">
                  <c:v>104.9</c:v>
                </c:pt>
                <c:pt idx="14">
                  <c:v>103.7</c:v>
                </c:pt>
                <c:pt idx="15">
                  <c:v>106.8</c:v>
                </c:pt>
                <c:pt idx="16">
                  <c:v>100.7</c:v>
                </c:pt>
                <c:pt idx="17">
                  <c:v>89.2</c:v>
                </c:pt>
                <c:pt idx="18">
                  <c:v>96.9</c:v>
                </c:pt>
                <c:pt idx="19">
                  <c:v>170.25</c:v>
                </c:pt>
              </c:numCache>
            </c:numRef>
          </c:xVal>
          <c:yVal>
            <c:numRef>
              <c:f>AUC_20!$C$7:$XFD$7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72F-7E45-8A33-2D2BBB020616}"/>
            </c:ext>
          </c:extLst>
        </c:ser>
        <c:ser>
          <c:idx val="5"/>
          <c:order val="5"/>
          <c:tx>
            <c:v>45° line</c:v>
          </c:tx>
          <c:spPr>
            <a:ln w="19050" cap="rnd">
              <a:solidFill>
                <a:schemeClr val="bg1">
                  <a:lumMod val="50000"/>
                  <a:alpha val="50000"/>
                </a:schemeClr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AUC_20!$C$7:$XFD$7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xVal>
          <c:yVal>
            <c:numRef>
              <c:f>AUC_20!$C$7:$XFD$7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72F-7E45-8A33-2D2BBB0206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2577120"/>
        <c:axId val="1611538224"/>
      </c:scatterChart>
      <c:valAx>
        <c:axId val="882577120"/>
        <c:scaling>
          <c:orientation val="minMax"/>
          <c:max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MU Serif Roman" panose="02000603000000000000" pitchFamily="2" charset="0"/>
                    <a:ea typeface="CMU Serif Roman" panose="02000603000000000000" pitchFamily="2" charset="0"/>
                    <a:cs typeface="CMU Serif Roman" panose="02000603000000000000" pitchFamily="2" charset="0"/>
                  </a:defRPr>
                </a:pPr>
                <a:r>
                  <a:rPr lang="en-GB"/>
                  <a:t>Median predicted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MU Serif Roman" panose="02000603000000000000" pitchFamily="2" charset="0"/>
                  <a:ea typeface="CMU Serif Roman" panose="02000603000000000000" pitchFamily="2" charset="0"/>
                  <a:cs typeface="CMU Serif Roman" panose="02000603000000000000" pitchFamily="2" charset="0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erif Roman" panose="02000603000000000000" pitchFamily="2" charset="0"/>
                <a:ea typeface="CMU Serif Roman" panose="02000603000000000000" pitchFamily="2" charset="0"/>
                <a:cs typeface="CMU Serif Roman" panose="02000603000000000000" pitchFamily="2" charset="0"/>
              </a:defRPr>
            </a:pPr>
            <a:endParaRPr lang="en-NL"/>
          </a:p>
        </c:txPr>
        <c:crossAx val="1611538224"/>
        <c:crosses val="autoZero"/>
        <c:crossBetween val="midCat"/>
        <c:majorUnit val="25"/>
      </c:valAx>
      <c:valAx>
        <c:axId val="16115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MU Serif Roman" panose="02000603000000000000" pitchFamily="2" charset="0"/>
                    <a:ea typeface="CMU Serif Roman" panose="02000603000000000000" pitchFamily="2" charset="0"/>
                    <a:cs typeface="CMU Serif Roman" panose="02000603000000000000" pitchFamily="2" charset="0"/>
                  </a:defRPr>
                </a:pPr>
                <a:r>
                  <a:rPr lang="en-GB"/>
                  <a:t>Median true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MU Serif Roman" panose="02000603000000000000" pitchFamily="2" charset="0"/>
                  <a:ea typeface="CMU Serif Roman" panose="02000603000000000000" pitchFamily="2" charset="0"/>
                  <a:cs typeface="CMU Serif Roman" panose="02000603000000000000" pitchFamily="2" charset="0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erif Roman" panose="02000603000000000000" pitchFamily="2" charset="0"/>
                <a:ea typeface="CMU Serif Roman" panose="02000603000000000000" pitchFamily="2" charset="0"/>
                <a:cs typeface="CMU Serif Roman" panose="02000603000000000000" pitchFamily="2" charset="0"/>
              </a:defRPr>
            </a:pPr>
            <a:endParaRPr lang="en-NL"/>
          </a:p>
        </c:txPr>
        <c:crossAx val="882577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MU Serif Roman" panose="02000603000000000000" pitchFamily="2" charset="0"/>
              <a:ea typeface="CMU Serif Roman" panose="02000603000000000000" pitchFamily="2" charset="0"/>
              <a:cs typeface="CMU Serif Roman" panose="02000603000000000000" pitchFamily="2" charset="0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CMU Serif Roman" panose="02000603000000000000" pitchFamily="2" charset="0"/>
          <a:ea typeface="CMU Serif Roman" panose="02000603000000000000" pitchFamily="2" charset="0"/>
          <a:cs typeface="CMU Serif Roman" panose="02000603000000000000" pitchFamily="2" charset="0"/>
        </a:defRPr>
      </a:pPr>
      <a:endParaRPr lang="en-N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erif Roman" panose="02000603000000000000" pitchFamily="2" charset="0"/>
                <a:ea typeface="CMU Serif Roman" panose="02000603000000000000" pitchFamily="2" charset="0"/>
                <a:cs typeface="CMU Serif Roman" panose="02000603000000000000" pitchFamily="2" charset="0"/>
              </a:defRPr>
            </a:pPr>
            <a:r>
              <a:rPr lang="en-GB"/>
              <a:t>Median true values versus median predicted values calculated based on intervals of 4 microgram haemoglobin per gram of faeces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MU Serif Roman" panose="02000603000000000000" pitchFamily="2" charset="0"/>
              <a:ea typeface="CMU Serif Roman" panose="02000603000000000000" pitchFamily="2" charset="0"/>
              <a:cs typeface="CMU Serif Roman" panose="02000603000000000000" pitchFamily="2" charset="0"/>
            </a:defRPr>
          </a:pPr>
          <a:endParaRPr lang="en-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AUC_20!$B$2</c:f>
              <c:strCache>
                <c:ptCount val="1"/>
                <c:pt idx="0">
                  <c:v>ANN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E091A6"/>
              </a:solidFill>
              <a:ln w="9525">
                <a:solidFill>
                  <a:srgbClr val="E091A6"/>
                </a:solidFill>
              </a:ln>
              <a:effectLst/>
            </c:spPr>
          </c:marker>
          <c:errBars>
            <c:errDir val="x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AUC_20!$C$59:$V$59</c:f>
                <c:numCache>
                  <c:formatCode>General</c:formatCode>
                  <c:ptCount val="20"/>
                  <c:pt idx="0">
                    <c:v>3.9000000000000004</c:v>
                  </c:pt>
                  <c:pt idx="1">
                    <c:v>5.8</c:v>
                  </c:pt>
                  <c:pt idx="2">
                    <c:v>10.4</c:v>
                  </c:pt>
                  <c:pt idx="3">
                    <c:v>38.600000000000009</c:v>
                  </c:pt>
                  <c:pt idx="4">
                    <c:v>36</c:v>
                  </c:pt>
                  <c:pt idx="5">
                    <c:v>35</c:v>
                  </c:pt>
                  <c:pt idx="6">
                    <c:v>37</c:v>
                  </c:pt>
                  <c:pt idx="7">
                    <c:v>33.200000000000003</c:v>
                  </c:pt>
                  <c:pt idx="8">
                    <c:v>30.724999999999994</c:v>
                  </c:pt>
                  <c:pt idx="9">
                    <c:v>30.5</c:v>
                  </c:pt>
                  <c:pt idx="10">
                    <c:v>29.674999999999997</c:v>
                  </c:pt>
                  <c:pt idx="11">
                    <c:v>26.174999999999997</c:v>
                  </c:pt>
                  <c:pt idx="12">
                    <c:v>22.199999999999989</c:v>
                  </c:pt>
                  <c:pt idx="13">
                    <c:v>20.799999999999983</c:v>
                  </c:pt>
                  <c:pt idx="14">
                    <c:v>25.5</c:v>
                  </c:pt>
                  <c:pt idx="15">
                    <c:v>34.499999999999986</c:v>
                  </c:pt>
                  <c:pt idx="16">
                    <c:v>36.700000000000017</c:v>
                  </c:pt>
                  <c:pt idx="17">
                    <c:v>31.400000000000006</c:v>
                  </c:pt>
                  <c:pt idx="18">
                    <c:v>20</c:v>
                  </c:pt>
                  <c:pt idx="19">
                    <c:v>17.349999999999994</c:v>
                  </c:pt>
                </c:numCache>
              </c:numRef>
            </c:plus>
            <c:minus>
              <c:numRef>
                <c:f>AUC_20!$C$53:$V$53</c:f>
                <c:numCache>
                  <c:formatCode>General</c:formatCode>
                  <c:ptCount val="20"/>
                  <c:pt idx="0">
                    <c:v>1</c:v>
                  </c:pt>
                  <c:pt idx="1">
                    <c:v>2.8</c:v>
                  </c:pt>
                  <c:pt idx="2">
                    <c:v>4.4000000000000004</c:v>
                  </c:pt>
                  <c:pt idx="3">
                    <c:v>69.099999999999994</c:v>
                  </c:pt>
                  <c:pt idx="4">
                    <c:v>72.100000000000009</c:v>
                  </c:pt>
                  <c:pt idx="5">
                    <c:v>71.600000000000009</c:v>
                  </c:pt>
                  <c:pt idx="6">
                    <c:v>74.75</c:v>
                  </c:pt>
                  <c:pt idx="7">
                    <c:v>76.099999999999994</c:v>
                  </c:pt>
                  <c:pt idx="8">
                    <c:v>74.650000000000006</c:v>
                  </c:pt>
                  <c:pt idx="9">
                    <c:v>76.099999999999994</c:v>
                  </c:pt>
                  <c:pt idx="10">
                    <c:v>67.099999999999994</c:v>
                  </c:pt>
                  <c:pt idx="11">
                    <c:v>68.849999999999994</c:v>
                  </c:pt>
                  <c:pt idx="12">
                    <c:v>62.6</c:v>
                  </c:pt>
                  <c:pt idx="13">
                    <c:v>62.7</c:v>
                  </c:pt>
                  <c:pt idx="14">
                    <c:v>59.100000000000009</c:v>
                  </c:pt>
                  <c:pt idx="15">
                    <c:v>50.2</c:v>
                  </c:pt>
                  <c:pt idx="16">
                    <c:v>45.099999999999994</c:v>
                  </c:pt>
                  <c:pt idx="17">
                    <c:v>47.7</c:v>
                  </c:pt>
                  <c:pt idx="18">
                    <c:v>31.625</c:v>
                  </c:pt>
                  <c:pt idx="19">
                    <c:v>20.824999999999989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E092A6">
                    <a:alpha val="50000"/>
                  </a:srgbClr>
                </a:solidFill>
                <a:round/>
              </a:ln>
              <a:effectLst/>
            </c:spPr>
          </c:errBars>
          <c:xVal>
            <c:numRef>
              <c:f>AUC_20!$C$2:$FF$2</c:f>
              <c:numCache>
                <c:formatCode>General</c:formatCode>
                <c:ptCount val="160"/>
                <c:pt idx="0">
                  <c:v>1</c:v>
                </c:pt>
                <c:pt idx="1">
                  <c:v>2.8</c:v>
                </c:pt>
                <c:pt idx="2">
                  <c:v>4.4000000000000004</c:v>
                </c:pt>
                <c:pt idx="3">
                  <c:v>84.6</c:v>
                </c:pt>
                <c:pt idx="4">
                  <c:v>88.4</c:v>
                </c:pt>
                <c:pt idx="5">
                  <c:v>89.4</c:v>
                </c:pt>
                <c:pt idx="6">
                  <c:v>94.9</c:v>
                </c:pt>
                <c:pt idx="7">
                  <c:v>98.8</c:v>
                </c:pt>
                <c:pt idx="8">
                  <c:v>102.15</c:v>
                </c:pt>
                <c:pt idx="9">
                  <c:v>103.6</c:v>
                </c:pt>
                <c:pt idx="10">
                  <c:v>107.3</c:v>
                </c:pt>
                <c:pt idx="11">
                  <c:v>111.3</c:v>
                </c:pt>
                <c:pt idx="12">
                  <c:v>117</c:v>
                </c:pt>
                <c:pt idx="13">
                  <c:v>120.9</c:v>
                </c:pt>
                <c:pt idx="14">
                  <c:v>121.9</c:v>
                </c:pt>
                <c:pt idx="15">
                  <c:v>124.7</c:v>
                </c:pt>
                <c:pt idx="16">
                  <c:v>128.1</c:v>
                </c:pt>
                <c:pt idx="17">
                  <c:v>136</c:v>
                </c:pt>
                <c:pt idx="18">
                  <c:v>147.4</c:v>
                </c:pt>
                <c:pt idx="19">
                  <c:v>128.1</c:v>
                </c:pt>
              </c:numCache>
            </c:numRef>
          </c:xVal>
          <c:yVal>
            <c:numRef>
              <c:f>AUC_20!$C$7:$XFD$7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D9-F647-A0F6-22192FCF8EC3}"/>
            </c:ext>
          </c:extLst>
        </c:ser>
        <c:ser>
          <c:idx val="1"/>
          <c:order val="1"/>
          <c:tx>
            <c:strRef>
              <c:f>AUC_20!$B$3</c:f>
              <c:strCache>
                <c:ptCount val="1"/>
                <c:pt idx="0">
                  <c:v>MeANN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errBars>
            <c:errDir val="x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AUC_20!$C$60:$V$60</c:f>
                <c:numCache>
                  <c:formatCode>General</c:formatCode>
                  <c:ptCount val="20"/>
                  <c:pt idx="0">
                    <c:v>3.0999999999999996</c:v>
                  </c:pt>
                  <c:pt idx="1">
                    <c:v>4.8</c:v>
                  </c:pt>
                  <c:pt idx="2">
                    <c:v>9.8999999999999986</c:v>
                  </c:pt>
                  <c:pt idx="3">
                    <c:v>39.300000000000011</c:v>
                  </c:pt>
                  <c:pt idx="4">
                    <c:v>37.200000000000003</c:v>
                  </c:pt>
                  <c:pt idx="5">
                    <c:v>35.800000000000011</c:v>
                  </c:pt>
                  <c:pt idx="6">
                    <c:v>36.925000000000011</c:v>
                  </c:pt>
                  <c:pt idx="7">
                    <c:v>31.799999999999983</c:v>
                  </c:pt>
                  <c:pt idx="8">
                    <c:v>32.5</c:v>
                  </c:pt>
                  <c:pt idx="9">
                    <c:v>32.199999999999989</c:v>
                  </c:pt>
                  <c:pt idx="10">
                    <c:v>28.299999999999997</c:v>
                  </c:pt>
                  <c:pt idx="11">
                    <c:v>28.700000000000003</c:v>
                  </c:pt>
                  <c:pt idx="12">
                    <c:v>20.599999999999994</c:v>
                  </c:pt>
                  <c:pt idx="13">
                    <c:v>19</c:v>
                  </c:pt>
                  <c:pt idx="14">
                    <c:v>27.450000000000017</c:v>
                  </c:pt>
                  <c:pt idx="15">
                    <c:v>31.700000000000003</c:v>
                  </c:pt>
                  <c:pt idx="16">
                    <c:v>35.400000000000006</c:v>
                  </c:pt>
                  <c:pt idx="17">
                    <c:v>29.5</c:v>
                  </c:pt>
                  <c:pt idx="18">
                    <c:v>20.050000000000011</c:v>
                  </c:pt>
                  <c:pt idx="19">
                    <c:v>15.75</c:v>
                  </c:pt>
                </c:numCache>
              </c:numRef>
            </c:plus>
            <c:minus>
              <c:numRef>
                <c:f>AUC_20!$C$54:$V$54</c:f>
                <c:numCache>
                  <c:formatCode>General</c:formatCode>
                  <c:ptCount val="20"/>
                  <c:pt idx="0">
                    <c:v>1.5</c:v>
                  </c:pt>
                  <c:pt idx="1">
                    <c:v>2.1</c:v>
                  </c:pt>
                  <c:pt idx="2">
                    <c:v>3.3000000000000003</c:v>
                  </c:pt>
                  <c:pt idx="3">
                    <c:v>66.5</c:v>
                  </c:pt>
                  <c:pt idx="4">
                    <c:v>70.399999999999991</c:v>
                  </c:pt>
                  <c:pt idx="5">
                    <c:v>71.899999999999991</c:v>
                  </c:pt>
                  <c:pt idx="6">
                    <c:v>77.45</c:v>
                  </c:pt>
                  <c:pt idx="7">
                    <c:v>78.2</c:v>
                  </c:pt>
                  <c:pt idx="8">
                    <c:v>74.099999999999994</c:v>
                  </c:pt>
                  <c:pt idx="9">
                    <c:v>73.400000000000006</c:v>
                  </c:pt>
                  <c:pt idx="10">
                    <c:v>68.049999999999983</c:v>
                  </c:pt>
                  <c:pt idx="11">
                    <c:v>63.850000000000016</c:v>
                  </c:pt>
                  <c:pt idx="12">
                    <c:v>62.274999999999999</c:v>
                  </c:pt>
                  <c:pt idx="13">
                    <c:v>62.000000000000007</c:v>
                  </c:pt>
                  <c:pt idx="14">
                    <c:v>61.249999999999993</c:v>
                  </c:pt>
                  <c:pt idx="15">
                    <c:v>51.599999999999994</c:v>
                  </c:pt>
                  <c:pt idx="16">
                    <c:v>50.949999999999989</c:v>
                  </c:pt>
                  <c:pt idx="17">
                    <c:v>55.8</c:v>
                  </c:pt>
                  <c:pt idx="18">
                    <c:v>34.449999999999989</c:v>
                  </c:pt>
                  <c:pt idx="19">
                    <c:v>24.325000000000003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538234">
                    <a:alpha val="50000"/>
                  </a:srgbClr>
                </a:solidFill>
                <a:round/>
              </a:ln>
              <a:effectLst/>
            </c:spPr>
          </c:errBars>
          <c:xVal>
            <c:numRef>
              <c:f>AUC_20!$C$3:$FF$3</c:f>
              <c:numCache>
                <c:formatCode>General</c:formatCode>
                <c:ptCount val="160"/>
                <c:pt idx="0">
                  <c:v>1.5</c:v>
                </c:pt>
                <c:pt idx="1">
                  <c:v>2.7</c:v>
                </c:pt>
                <c:pt idx="2">
                  <c:v>4.2</c:v>
                </c:pt>
                <c:pt idx="3">
                  <c:v>80.599999999999994</c:v>
                </c:pt>
                <c:pt idx="4">
                  <c:v>84.6</c:v>
                </c:pt>
                <c:pt idx="5">
                  <c:v>86.6</c:v>
                </c:pt>
                <c:pt idx="6">
                  <c:v>92.25</c:v>
                </c:pt>
                <c:pt idx="7">
                  <c:v>98.4</c:v>
                </c:pt>
                <c:pt idx="8">
                  <c:v>99.5</c:v>
                </c:pt>
                <c:pt idx="9">
                  <c:v>101.4</c:v>
                </c:pt>
                <c:pt idx="10">
                  <c:v>107.2</c:v>
                </c:pt>
                <c:pt idx="11">
                  <c:v>108.2</c:v>
                </c:pt>
                <c:pt idx="12">
                  <c:v>116.9</c:v>
                </c:pt>
                <c:pt idx="13">
                  <c:v>119.9</c:v>
                </c:pt>
                <c:pt idx="14">
                  <c:v>119.85</c:v>
                </c:pt>
                <c:pt idx="15">
                  <c:v>123.3</c:v>
                </c:pt>
                <c:pt idx="16">
                  <c:v>128.1</c:v>
                </c:pt>
                <c:pt idx="17">
                  <c:v>136</c:v>
                </c:pt>
                <c:pt idx="18">
                  <c:v>145.44999999999999</c:v>
                </c:pt>
                <c:pt idx="19">
                  <c:v>139.5</c:v>
                </c:pt>
              </c:numCache>
            </c:numRef>
          </c:xVal>
          <c:yVal>
            <c:numRef>
              <c:f>AUC_20!$C$7:$XFD$7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6D9-F647-A0F6-22192FCF8EC3}"/>
            </c:ext>
          </c:extLst>
        </c:ser>
        <c:ser>
          <c:idx val="2"/>
          <c:order val="2"/>
          <c:tx>
            <c:strRef>
              <c:f>AUC_20!$B$4</c:f>
              <c:strCache>
                <c:ptCount val="1"/>
                <c:pt idx="0">
                  <c:v>XGBoost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errBars>
            <c:errDir val="x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AUC_20!$C$61:$V$61</c:f>
                <c:numCache>
                  <c:formatCode>General</c:formatCode>
                  <c:ptCount val="20"/>
                  <c:pt idx="0">
                    <c:v>4.4000000000000004</c:v>
                  </c:pt>
                  <c:pt idx="1">
                    <c:v>8.4</c:v>
                  </c:pt>
                  <c:pt idx="2">
                    <c:v>20.2</c:v>
                  </c:pt>
                  <c:pt idx="3">
                    <c:v>46.2</c:v>
                  </c:pt>
                  <c:pt idx="4">
                    <c:v>44.700000000000017</c:v>
                  </c:pt>
                  <c:pt idx="5">
                    <c:v>43.599999999999994</c:v>
                  </c:pt>
                  <c:pt idx="6">
                    <c:v>43.400000000000006</c:v>
                  </c:pt>
                  <c:pt idx="7">
                    <c:v>43.599999999999994</c:v>
                  </c:pt>
                  <c:pt idx="8">
                    <c:v>44.45</c:v>
                  </c:pt>
                  <c:pt idx="9">
                    <c:v>42.400000000000006</c:v>
                  </c:pt>
                  <c:pt idx="10">
                    <c:v>39.099999999999994</c:v>
                  </c:pt>
                  <c:pt idx="11">
                    <c:v>35.300000000000011</c:v>
                  </c:pt>
                  <c:pt idx="12">
                    <c:v>24.900000000000006</c:v>
                  </c:pt>
                  <c:pt idx="13">
                    <c:v>23.924999999999997</c:v>
                  </c:pt>
                  <c:pt idx="14">
                    <c:v>26.600000000000009</c:v>
                  </c:pt>
                  <c:pt idx="15">
                    <c:v>25.399999999999977</c:v>
                  </c:pt>
                  <c:pt idx="16">
                    <c:v>27.600000000000023</c:v>
                  </c:pt>
                  <c:pt idx="17">
                    <c:v>33.949999999999989</c:v>
                  </c:pt>
                  <c:pt idx="18">
                    <c:v>28.699999999999989</c:v>
                  </c:pt>
                  <c:pt idx="19">
                    <c:v>10.799999999999983</c:v>
                  </c:pt>
                </c:numCache>
              </c:numRef>
            </c:plus>
            <c:minus>
              <c:numRef>
                <c:f>AUC_20!$C$55:$V$55</c:f>
                <c:numCache>
                  <c:formatCode>General</c:formatCode>
                  <c:ptCount val="20"/>
                  <c:pt idx="0">
                    <c:v>2.6</c:v>
                  </c:pt>
                  <c:pt idx="1">
                    <c:v>3.5</c:v>
                  </c:pt>
                  <c:pt idx="2">
                    <c:v>5.2999999999999989</c:v>
                  </c:pt>
                  <c:pt idx="3">
                    <c:v>61.7</c:v>
                  </c:pt>
                  <c:pt idx="4">
                    <c:v>64.599999999999994</c:v>
                  </c:pt>
                  <c:pt idx="5">
                    <c:v>59.199999999999996</c:v>
                  </c:pt>
                  <c:pt idx="6">
                    <c:v>65.199999999999989</c:v>
                  </c:pt>
                  <c:pt idx="7">
                    <c:v>57.7</c:v>
                  </c:pt>
                  <c:pt idx="8">
                    <c:v>52.45</c:v>
                  </c:pt>
                  <c:pt idx="9">
                    <c:v>49.9</c:v>
                  </c:pt>
                  <c:pt idx="10">
                    <c:v>50.900000000000006</c:v>
                  </c:pt>
                  <c:pt idx="11">
                    <c:v>51.3</c:v>
                  </c:pt>
                  <c:pt idx="12">
                    <c:v>54.2</c:v>
                  </c:pt>
                  <c:pt idx="13">
                    <c:v>53.925000000000011</c:v>
                  </c:pt>
                  <c:pt idx="14">
                    <c:v>53.325000000000003</c:v>
                  </c:pt>
                  <c:pt idx="15">
                    <c:v>54.000000000000014</c:v>
                  </c:pt>
                  <c:pt idx="16">
                    <c:v>50.599999999999994</c:v>
                  </c:pt>
                  <c:pt idx="17">
                    <c:v>62.200000000000017</c:v>
                  </c:pt>
                  <c:pt idx="18">
                    <c:v>41.400000000000006</c:v>
                  </c:pt>
                  <c:pt idx="19">
                    <c:v>40.75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A9D18E">
                    <a:alpha val="50000"/>
                  </a:srgbClr>
                </a:solidFill>
                <a:round/>
              </a:ln>
              <a:effectLst/>
            </c:spPr>
          </c:errBars>
          <c:xVal>
            <c:numRef>
              <c:f>AUC_20!$C$4:$FF$4</c:f>
              <c:numCache>
                <c:formatCode>General</c:formatCode>
                <c:ptCount val="160"/>
                <c:pt idx="0">
                  <c:v>4.5</c:v>
                </c:pt>
                <c:pt idx="1">
                  <c:v>6</c:v>
                </c:pt>
                <c:pt idx="2">
                  <c:v>8.1999999999999993</c:v>
                </c:pt>
                <c:pt idx="3">
                  <c:v>83.7</c:v>
                </c:pt>
                <c:pt idx="4">
                  <c:v>88.6</c:v>
                </c:pt>
                <c:pt idx="5">
                  <c:v>90.1</c:v>
                </c:pt>
                <c:pt idx="6">
                  <c:v>96.1</c:v>
                </c:pt>
                <c:pt idx="7">
                  <c:v>96.9</c:v>
                </c:pt>
                <c:pt idx="8">
                  <c:v>99.45</c:v>
                </c:pt>
                <c:pt idx="9">
                  <c:v>102.5</c:v>
                </c:pt>
                <c:pt idx="10">
                  <c:v>108.4</c:v>
                </c:pt>
                <c:pt idx="11">
                  <c:v>114.6</c:v>
                </c:pt>
                <c:pt idx="12">
                  <c:v>125.5</c:v>
                </c:pt>
                <c:pt idx="13">
                  <c:v>127.2</c:v>
                </c:pt>
                <c:pt idx="14">
                  <c:v>127.2</c:v>
                </c:pt>
                <c:pt idx="15">
                  <c:v>134.30000000000001</c:v>
                </c:pt>
                <c:pt idx="16">
                  <c:v>136.69999999999999</c:v>
                </c:pt>
                <c:pt idx="17">
                  <c:v>145.30000000000001</c:v>
                </c:pt>
                <c:pt idx="18">
                  <c:v>149.9</c:v>
                </c:pt>
                <c:pt idx="19">
                  <c:v>155.15</c:v>
                </c:pt>
              </c:numCache>
            </c:numRef>
          </c:xVal>
          <c:yVal>
            <c:numRef>
              <c:f>AUC_20!$C$7:$XFD$7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6D9-F647-A0F6-22192FCF8EC3}"/>
            </c:ext>
          </c:extLst>
        </c:ser>
        <c:ser>
          <c:idx val="3"/>
          <c:order val="3"/>
          <c:tx>
            <c:strRef>
              <c:f>AUC_20!$B$5</c:f>
              <c:strCache>
                <c:ptCount val="1"/>
                <c:pt idx="0">
                  <c:v>MeXGBoost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x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AUC_20!$C$62:$V$62</c:f>
                <c:numCache>
                  <c:formatCode>General</c:formatCode>
                  <c:ptCount val="20"/>
                  <c:pt idx="0">
                    <c:v>0.79999999999999982</c:v>
                  </c:pt>
                  <c:pt idx="1">
                    <c:v>3.1999999999999997</c:v>
                  </c:pt>
                  <c:pt idx="2">
                    <c:v>12.399999999999999</c:v>
                  </c:pt>
                  <c:pt idx="3">
                    <c:v>46.099999999999994</c:v>
                  </c:pt>
                  <c:pt idx="4">
                    <c:v>44.8</c:v>
                  </c:pt>
                  <c:pt idx="5">
                    <c:v>44.400000000000006</c:v>
                  </c:pt>
                  <c:pt idx="6">
                    <c:v>45.849999999999994</c:v>
                  </c:pt>
                  <c:pt idx="7">
                    <c:v>47.499999999999986</c:v>
                  </c:pt>
                  <c:pt idx="8">
                    <c:v>44.700000000000017</c:v>
                  </c:pt>
                  <c:pt idx="9">
                    <c:v>39.899999999999991</c:v>
                  </c:pt>
                  <c:pt idx="10">
                    <c:v>39.5</c:v>
                  </c:pt>
                  <c:pt idx="11">
                    <c:v>35.000000000000014</c:v>
                  </c:pt>
                  <c:pt idx="12">
                    <c:v>30.299999999999997</c:v>
                  </c:pt>
                  <c:pt idx="13">
                    <c:v>28.800000000000011</c:v>
                  </c:pt>
                  <c:pt idx="14">
                    <c:v>28.300000000000011</c:v>
                  </c:pt>
                  <c:pt idx="15">
                    <c:v>26.900000000000006</c:v>
                  </c:pt>
                  <c:pt idx="16">
                    <c:v>18.699999999999989</c:v>
                  </c:pt>
                  <c:pt idx="17">
                    <c:v>16.199999999999989</c:v>
                  </c:pt>
                  <c:pt idx="18">
                    <c:v>26.450000000000017</c:v>
                  </c:pt>
                  <c:pt idx="19">
                    <c:v>9.375</c:v>
                  </c:pt>
                </c:numCache>
              </c:numRef>
            </c:plus>
            <c:minus>
              <c:numRef>
                <c:f>AUC_20!$C$56:$V$56</c:f>
                <c:numCache>
                  <c:formatCode>General</c:formatCode>
                  <c:ptCount val="20"/>
                  <c:pt idx="0">
                    <c:v>0.7</c:v>
                  </c:pt>
                  <c:pt idx="1">
                    <c:v>0.99999999999999989</c:v>
                  </c:pt>
                  <c:pt idx="2">
                    <c:v>1.4</c:v>
                  </c:pt>
                  <c:pt idx="3">
                    <c:v>56.9</c:v>
                  </c:pt>
                  <c:pt idx="4">
                    <c:v>60.500000000000007</c:v>
                  </c:pt>
                  <c:pt idx="5">
                    <c:v>62</c:v>
                  </c:pt>
                  <c:pt idx="6">
                    <c:v>64.350000000000009</c:v>
                  </c:pt>
                  <c:pt idx="7">
                    <c:v>64.300000000000011</c:v>
                  </c:pt>
                  <c:pt idx="8">
                    <c:v>69.75</c:v>
                  </c:pt>
                  <c:pt idx="9">
                    <c:v>75.300000000000011</c:v>
                  </c:pt>
                  <c:pt idx="10">
                    <c:v>74.625</c:v>
                  </c:pt>
                  <c:pt idx="11">
                    <c:v>75.599999999999994</c:v>
                  </c:pt>
                  <c:pt idx="12">
                    <c:v>65.599999999999994</c:v>
                  </c:pt>
                  <c:pt idx="13">
                    <c:v>68.5</c:v>
                  </c:pt>
                  <c:pt idx="14">
                    <c:v>69</c:v>
                  </c:pt>
                  <c:pt idx="15">
                    <c:v>64.599999999999994</c:v>
                  </c:pt>
                  <c:pt idx="16">
                    <c:v>75.050000000000011</c:v>
                  </c:pt>
                  <c:pt idx="17">
                    <c:v>89.350000000000009</c:v>
                  </c:pt>
                  <c:pt idx="18">
                    <c:v>54.749999999999986</c:v>
                  </c:pt>
                  <c:pt idx="19">
                    <c:v>36.599999999999994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FFC000">
                    <a:alpha val="50000"/>
                  </a:srgbClr>
                </a:solidFill>
                <a:round/>
              </a:ln>
              <a:effectLst/>
            </c:spPr>
          </c:errBars>
          <c:xVal>
            <c:numRef>
              <c:f>AUC_20!$C$5:$FF$5</c:f>
              <c:numCache>
                <c:formatCode>General</c:formatCode>
                <c:ptCount val="160"/>
                <c:pt idx="0">
                  <c:v>1.5</c:v>
                </c:pt>
                <c:pt idx="1">
                  <c:v>1.9</c:v>
                </c:pt>
                <c:pt idx="2">
                  <c:v>2.2999999999999998</c:v>
                </c:pt>
                <c:pt idx="3">
                  <c:v>70.5</c:v>
                </c:pt>
                <c:pt idx="4">
                  <c:v>73.900000000000006</c:v>
                </c:pt>
                <c:pt idx="5">
                  <c:v>77</c:v>
                </c:pt>
                <c:pt idx="6">
                  <c:v>79.650000000000006</c:v>
                </c:pt>
                <c:pt idx="7">
                  <c:v>80.7</c:v>
                </c:pt>
                <c:pt idx="8">
                  <c:v>87.1</c:v>
                </c:pt>
                <c:pt idx="9">
                  <c:v>93.7</c:v>
                </c:pt>
                <c:pt idx="10">
                  <c:v>98.1</c:v>
                </c:pt>
                <c:pt idx="11">
                  <c:v>105.3</c:v>
                </c:pt>
                <c:pt idx="12">
                  <c:v>110.8</c:v>
                </c:pt>
                <c:pt idx="13">
                  <c:v>114.6</c:v>
                </c:pt>
                <c:pt idx="14">
                  <c:v>115.1</c:v>
                </c:pt>
                <c:pt idx="15">
                  <c:v>120.5</c:v>
                </c:pt>
                <c:pt idx="16">
                  <c:v>128.4</c:v>
                </c:pt>
                <c:pt idx="17">
                  <c:v>129.80000000000001</c:v>
                </c:pt>
                <c:pt idx="18">
                  <c:v>132.94999999999999</c:v>
                </c:pt>
                <c:pt idx="19">
                  <c:v>143.69999999999999</c:v>
                </c:pt>
              </c:numCache>
            </c:numRef>
          </c:xVal>
          <c:yVal>
            <c:numRef>
              <c:f>AUC_20!$C$7:$XFD$7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6D9-F647-A0F6-22192FCF8EC3}"/>
            </c:ext>
          </c:extLst>
        </c:ser>
        <c:ser>
          <c:idx val="4"/>
          <c:order val="4"/>
          <c:tx>
            <c:strRef>
              <c:f>AUC_20!$B$6</c:f>
              <c:strCache>
                <c:ptCount val="1"/>
                <c:pt idx="0">
                  <c:v>TweedieXGBoost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DB476A"/>
              </a:solidFill>
              <a:ln w="9525">
                <a:solidFill>
                  <a:srgbClr val="DB476A"/>
                </a:solidFill>
              </a:ln>
              <a:effectLst/>
            </c:spPr>
          </c:marker>
          <c:errBars>
            <c:errDir val="x"/>
            <c:errBarType val="both"/>
            <c:errValType val="fixedVal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AUC_20!$C$63:$V$63</c:f>
                <c:numCache>
                  <c:formatCode>General</c:formatCode>
                  <c:ptCount val="20"/>
                  <c:pt idx="0">
                    <c:v>0.60000000000000009</c:v>
                  </c:pt>
                  <c:pt idx="1">
                    <c:v>3.8000000000000003</c:v>
                  </c:pt>
                  <c:pt idx="2">
                    <c:v>9.1</c:v>
                  </c:pt>
                  <c:pt idx="3">
                    <c:v>60.7</c:v>
                  </c:pt>
                  <c:pt idx="4">
                    <c:v>59</c:v>
                  </c:pt>
                  <c:pt idx="5">
                    <c:v>60.9</c:v>
                  </c:pt>
                  <c:pt idx="6">
                    <c:v>64.25</c:v>
                  </c:pt>
                  <c:pt idx="7">
                    <c:v>61.800000000000004</c:v>
                  </c:pt>
                  <c:pt idx="8">
                    <c:v>64.225000000000009</c:v>
                  </c:pt>
                  <c:pt idx="9">
                    <c:v>61.899999999999991</c:v>
                  </c:pt>
                  <c:pt idx="10">
                    <c:v>47.999999999999986</c:v>
                  </c:pt>
                  <c:pt idx="11">
                    <c:v>44.949999999999989</c:v>
                  </c:pt>
                  <c:pt idx="12">
                    <c:v>35.000000000000014</c:v>
                  </c:pt>
                  <c:pt idx="13">
                    <c:v>36.599999999999994</c:v>
                  </c:pt>
                  <c:pt idx="14">
                    <c:v>38.999999999999986</c:v>
                  </c:pt>
                  <c:pt idx="15">
                    <c:v>42.100000000000009</c:v>
                  </c:pt>
                  <c:pt idx="16">
                    <c:v>47.399999999999991</c:v>
                  </c:pt>
                  <c:pt idx="17">
                    <c:v>50.2</c:v>
                  </c:pt>
                  <c:pt idx="18">
                    <c:v>59.599999999999994</c:v>
                  </c:pt>
                  <c:pt idx="19">
                    <c:v>2.5999999999999943</c:v>
                  </c:pt>
                </c:numCache>
              </c:numRef>
            </c:plus>
            <c:minus>
              <c:numRef>
                <c:f>AUC_20!$C$57:$V$57</c:f>
                <c:numCache>
                  <c:formatCode>General</c:formatCode>
                  <c:ptCount val="20"/>
                  <c:pt idx="0">
                    <c:v>0.7</c:v>
                  </c:pt>
                  <c:pt idx="1">
                    <c:v>0.89999999999999991</c:v>
                  </c:pt>
                  <c:pt idx="2">
                    <c:v>1.2999999999999998</c:v>
                  </c:pt>
                  <c:pt idx="3">
                    <c:v>40.4</c:v>
                  </c:pt>
                  <c:pt idx="4">
                    <c:v>42.4</c:v>
                  </c:pt>
                  <c:pt idx="5">
                    <c:v>44.8</c:v>
                  </c:pt>
                  <c:pt idx="6">
                    <c:v>44.8</c:v>
                  </c:pt>
                  <c:pt idx="7">
                    <c:v>47.5</c:v>
                  </c:pt>
                  <c:pt idx="8">
                    <c:v>52.1</c:v>
                  </c:pt>
                  <c:pt idx="9">
                    <c:v>56.6</c:v>
                  </c:pt>
                  <c:pt idx="10">
                    <c:v>72.075000000000003</c:v>
                  </c:pt>
                  <c:pt idx="11">
                    <c:v>73.45</c:v>
                  </c:pt>
                  <c:pt idx="12">
                    <c:v>74.05</c:v>
                  </c:pt>
                  <c:pt idx="13">
                    <c:v>75.800000000000011</c:v>
                  </c:pt>
                  <c:pt idx="14">
                    <c:v>72</c:v>
                  </c:pt>
                  <c:pt idx="15">
                    <c:v>75.099999999999994</c:v>
                  </c:pt>
                  <c:pt idx="16">
                    <c:v>69</c:v>
                  </c:pt>
                  <c:pt idx="17">
                    <c:v>59.800000000000004</c:v>
                  </c:pt>
                  <c:pt idx="18">
                    <c:v>65.2</c:v>
                  </c:pt>
                  <c:pt idx="19">
                    <c:v>41.400000000000006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DB476A">
                    <a:alpha val="31000"/>
                  </a:srgbClr>
                </a:solidFill>
                <a:round/>
              </a:ln>
              <a:effectLst/>
            </c:spPr>
          </c:errBars>
          <c:xVal>
            <c:numRef>
              <c:f>AUC_20!$C$6:$FF$6</c:f>
              <c:numCache>
                <c:formatCode>General</c:formatCode>
                <c:ptCount val="160"/>
                <c:pt idx="0">
                  <c:v>1.4</c:v>
                </c:pt>
                <c:pt idx="1">
                  <c:v>1.9</c:v>
                </c:pt>
                <c:pt idx="2">
                  <c:v>2.4</c:v>
                </c:pt>
                <c:pt idx="3">
                  <c:v>53</c:v>
                </c:pt>
                <c:pt idx="4">
                  <c:v>55</c:v>
                </c:pt>
                <c:pt idx="5">
                  <c:v>57.6</c:v>
                </c:pt>
                <c:pt idx="6">
                  <c:v>57.6</c:v>
                </c:pt>
                <c:pt idx="7">
                  <c:v>62.6</c:v>
                </c:pt>
                <c:pt idx="8">
                  <c:v>67.2</c:v>
                </c:pt>
                <c:pt idx="9">
                  <c:v>72.7</c:v>
                </c:pt>
                <c:pt idx="10">
                  <c:v>89.2</c:v>
                </c:pt>
                <c:pt idx="11">
                  <c:v>93.15</c:v>
                </c:pt>
                <c:pt idx="12">
                  <c:v>103.3</c:v>
                </c:pt>
                <c:pt idx="13">
                  <c:v>104.9</c:v>
                </c:pt>
                <c:pt idx="14">
                  <c:v>103.7</c:v>
                </c:pt>
                <c:pt idx="15">
                  <c:v>106.8</c:v>
                </c:pt>
                <c:pt idx="16">
                  <c:v>100.7</c:v>
                </c:pt>
                <c:pt idx="17">
                  <c:v>89.2</c:v>
                </c:pt>
                <c:pt idx="18">
                  <c:v>96.9</c:v>
                </c:pt>
                <c:pt idx="19">
                  <c:v>170.25</c:v>
                </c:pt>
              </c:numCache>
            </c:numRef>
          </c:xVal>
          <c:yVal>
            <c:numRef>
              <c:f>AUC_20!$C$7:$XFD$7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6D9-F647-A0F6-22192FCF8EC3}"/>
            </c:ext>
          </c:extLst>
        </c:ser>
        <c:ser>
          <c:idx val="5"/>
          <c:order val="5"/>
          <c:tx>
            <c:v>45° line</c:v>
          </c:tx>
          <c:spPr>
            <a:ln w="19050" cap="rnd">
              <a:solidFill>
                <a:schemeClr val="bg1">
                  <a:lumMod val="50000"/>
                  <a:alpha val="50000"/>
                </a:schemeClr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AUC_20!$C$7:$XFD$7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xVal>
          <c:yVal>
            <c:numRef>
              <c:f>AUC_20!$C$7:$XFD$7</c:f>
              <c:numCache>
                <c:formatCode>General</c:formatCode>
                <c:ptCount val="16382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6D9-F647-A0F6-22192FCF8E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2577120"/>
        <c:axId val="1611538224"/>
      </c:scatterChart>
      <c:valAx>
        <c:axId val="882577120"/>
        <c:scaling>
          <c:orientation val="minMax"/>
          <c:max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MU Serif Roman" panose="02000603000000000000" pitchFamily="2" charset="0"/>
                    <a:ea typeface="CMU Serif Roman" panose="02000603000000000000" pitchFamily="2" charset="0"/>
                    <a:cs typeface="CMU Serif Roman" panose="02000603000000000000" pitchFamily="2" charset="0"/>
                  </a:defRPr>
                </a:pPr>
                <a:r>
                  <a:rPr lang="en-GB"/>
                  <a:t>Median predicted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MU Serif Roman" panose="02000603000000000000" pitchFamily="2" charset="0"/>
                  <a:ea typeface="CMU Serif Roman" panose="02000603000000000000" pitchFamily="2" charset="0"/>
                  <a:cs typeface="CMU Serif Roman" panose="02000603000000000000" pitchFamily="2" charset="0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erif Roman" panose="02000603000000000000" pitchFamily="2" charset="0"/>
                <a:ea typeface="CMU Serif Roman" panose="02000603000000000000" pitchFamily="2" charset="0"/>
                <a:cs typeface="CMU Serif Roman" panose="02000603000000000000" pitchFamily="2" charset="0"/>
              </a:defRPr>
            </a:pPr>
            <a:endParaRPr lang="en-NL"/>
          </a:p>
        </c:txPr>
        <c:crossAx val="1611538224"/>
        <c:crosses val="autoZero"/>
        <c:crossBetween val="midCat"/>
        <c:majorUnit val="25"/>
      </c:valAx>
      <c:valAx>
        <c:axId val="16115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MU Serif Roman" panose="02000603000000000000" pitchFamily="2" charset="0"/>
                    <a:ea typeface="CMU Serif Roman" panose="02000603000000000000" pitchFamily="2" charset="0"/>
                    <a:cs typeface="CMU Serif Roman" panose="02000603000000000000" pitchFamily="2" charset="0"/>
                  </a:defRPr>
                </a:pPr>
                <a:r>
                  <a:rPr lang="en-GB"/>
                  <a:t>Median true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MU Serif Roman" panose="02000603000000000000" pitchFamily="2" charset="0"/>
                  <a:ea typeface="CMU Serif Roman" panose="02000603000000000000" pitchFamily="2" charset="0"/>
                  <a:cs typeface="CMU Serif Roman" panose="02000603000000000000" pitchFamily="2" charset="0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erif Roman" panose="02000603000000000000" pitchFamily="2" charset="0"/>
                <a:ea typeface="CMU Serif Roman" panose="02000603000000000000" pitchFamily="2" charset="0"/>
                <a:cs typeface="CMU Serif Roman" panose="02000603000000000000" pitchFamily="2" charset="0"/>
              </a:defRPr>
            </a:pPr>
            <a:endParaRPr lang="en-NL"/>
          </a:p>
        </c:txPr>
        <c:crossAx val="882577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MU Serif Roman" panose="02000603000000000000" pitchFamily="2" charset="0"/>
              <a:ea typeface="CMU Serif Roman" panose="02000603000000000000" pitchFamily="2" charset="0"/>
              <a:cs typeface="CMU Serif Roman" panose="02000603000000000000" pitchFamily="2" charset="0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CMU Serif Roman" panose="02000603000000000000" pitchFamily="2" charset="0"/>
          <a:ea typeface="CMU Serif Roman" panose="02000603000000000000" pitchFamily="2" charset="0"/>
          <a:cs typeface="CMU Serif Roman" panose="02000603000000000000" pitchFamily="2" charset="0"/>
        </a:defRPr>
      </a:pPr>
      <a:endParaRPr lang="en-N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ysClr val="windowText" lastClr="000000"/>
                </a:solidFill>
                <a:latin typeface="CMU Serif Roman" panose="02000603000000000000" pitchFamily="2" charset="0"/>
                <a:ea typeface="CMU Serif Roman" panose="02000603000000000000" pitchFamily="2" charset="0"/>
                <a:cs typeface="CMU Serif Roman" panose="02000603000000000000" pitchFamily="2" charset="0"/>
              </a:defRPr>
            </a:pPr>
            <a:r>
              <a:rPr lang="en-GB"/>
              <a:t>Median haemoglobin concentration calculated per 10th percentile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ysClr val="windowText" lastClr="000000"/>
              </a:solidFill>
              <a:latin typeface="CMU Serif Roman" panose="02000603000000000000" pitchFamily="2" charset="0"/>
              <a:ea typeface="CMU Serif Roman" panose="02000603000000000000" pitchFamily="2" charset="0"/>
              <a:cs typeface="CMU Serif Roman" panose="02000603000000000000" pitchFamily="2" charset="0"/>
            </a:defRPr>
          </a:pPr>
          <a:endParaRPr lang="en-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Percentile!$A$2:$B$2</c:f>
              <c:strCache>
                <c:ptCount val="2"/>
                <c:pt idx="1">
                  <c:v>ANN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Percentile!$D$1:$M$1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Percentile!$D$2:$M$2</c:f>
              <c:numCache>
                <c:formatCode>General</c:formatCode>
                <c:ptCount val="10"/>
                <c:pt idx="0">
                  <c:v>1.4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0.4</c:v>
                </c:pt>
                <c:pt idx="5">
                  <c:v>1.6</c:v>
                </c:pt>
                <c:pt idx="6">
                  <c:v>2.2000000000000002</c:v>
                </c:pt>
                <c:pt idx="7">
                  <c:v>3.2</c:v>
                </c:pt>
                <c:pt idx="8">
                  <c:v>13.6</c:v>
                </c:pt>
                <c:pt idx="9">
                  <c:v>7.7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19F-C04C-BD87-DE048EB8D74B}"/>
            </c:ext>
          </c:extLst>
        </c:ser>
        <c:ser>
          <c:idx val="1"/>
          <c:order val="1"/>
          <c:tx>
            <c:strRef>
              <c:f>Percentile!$A$3:$B$3</c:f>
              <c:strCache>
                <c:ptCount val="2"/>
                <c:pt idx="1">
                  <c:v>MeANN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Percentile!$D$1:$M$1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Percentile!$D$3:$M$3</c:f>
              <c:numCache>
                <c:formatCode>General</c:formatCode>
                <c:ptCount val="10"/>
                <c:pt idx="0">
                  <c:v>3.5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0.8</c:v>
                </c:pt>
                <c:pt idx="5">
                  <c:v>1.4</c:v>
                </c:pt>
                <c:pt idx="6">
                  <c:v>2.2000000000000002</c:v>
                </c:pt>
                <c:pt idx="7">
                  <c:v>2.7</c:v>
                </c:pt>
                <c:pt idx="8">
                  <c:v>12.6</c:v>
                </c:pt>
                <c:pt idx="9">
                  <c:v>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19F-C04C-BD87-DE048EB8D74B}"/>
            </c:ext>
          </c:extLst>
        </c:ser>
        <c:ser>
          <c:idx val="2"/>
          <c:order val="2"/>
          <c:tx>
            <c:strRef>
              <c:f>Percentile!$A$4:$B$4</c:f>
              <c:strCache>
                <c:ptCount val="2"/>
                <c:pt idx="1">
                  <c:v>XGBoost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Percentile!$D$1:$M$1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Percentile!$D$4:$M$4</c:f>
              <c:numCache>
                <c:formatCode>General</c:formatCode>
                <c:ptCount val="10"/>
                <c:pt idx="0">
                  <c:v>1.1000000000000001</c:v>
                </c:pt>
                <c:pt idx="1">
                  <c:v>2.5</c:v>
                </c:pt>
                <c:pt idx="2">
                  <c:v>2.4</c:v>
                </c:pt>
                <c:pt idx="3">
                  <c:v>2.9</c:v>
                </c:pt>
                <c:pt idx="4">
                  <c:v>6.4</c:v>
                </c:pt>
                <c:pt idx="5">
                  <c:v>5.5</c:v>
                </c:pt>
                <c:pt idx="6">
                  <c:v>5.9</c:v>
                </c:pt>
                <c:pt idx="7">
                  <c:v>6.7</c:v>
                </c:pt>
                <c:pt idx="8">
                  <c:v>15.9</c:v>
                </c:pt>
                <c:pt idx="9">
                  <c:v>12.5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19F-C04C-BD87-DE048EB8D74B}"/>
            </c:ext>
          </c:extLst>
        </c:ser>
        <c:ser>
          <c:idx val="3"/>
          <c:order val="3"/>
          <c:tx>
            <c:strRef>
              <c:f>Percentile!$A$5:$B$5</c:f>
              <c:strCache>
                <c:ptCount val="2"/>
                <c:pt idx="1">
                  <c:v>MeXGBoost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Percentile!$D$1:$M$1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Percentile!$D$5:$M$5</c:f>
              <c:numCache>
                <c:formatCode>General</c:formatCode>
                <c:ptCount val="10"/>
                <c:pt idx="0">
                  <c:v>0</c:v>
                </c:pt>
                <c:pt idx="1">
                  <c:v>0.5</c:v>
                </c:pt>
                <c:pt idx="2">
                  <c:v>0.8</c:v>
                </c:pt>
                <c:pt idx="3">
                  <c:v>1.1000000000000001</c:v>
                </c:pt>
                <c:pt idx="4">
                  <c:v>1.5</c:v>
                </c:pt>
                <c:pt idx="5">
                  <c:v>1.8</c:v>
                </c:pt>
                <c:pt idx="6">
                  <c:v>2.2000000000000002</c:v>
                </c:pt>
                <c:pt idx="7">
                  <c:v>3</c:v>
                </c:pt>
                <c:pt idx="8">
                  <c:v>9.3000000000000007</c:v>
                </c:pt>
                <c:pt idx="9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19F-C04C-BD87-DE048EB8D74B}"/>
            </c:ext>
          </c:extLst>
        </c:ser>
        <c:ser>
          <c:idx val="4"/>
          <c:order val="4"/>
          <c:tx>
            <c:strRef>
              <c:f>Percentile!$A$6:$B$6</c:f>
              <c:strCache>
                <c:ptCount val="2"/>
                <c:pt idx="1">
                  <c:v>TweedieXGBoost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Percentile!$D$1:$M$1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Percentile!$D$6:$M$6</c:f>
              <c:numCache>
                <c:formatCode>General</c:formatCode>
                <c:ptCount val="10"/>
                <c:pt idx="0">
                  <c:v>0.5</c:v>
                </c:pt>
                <c:pt idx="1">
                  <c:v>0.5</c:v>
                </c:pt>
                <c:pt idx="2">
                  <c:v>0.6</c:v>
                </c:pt>
                <c:pt idx="3">
                  <c:v>0.8</c:v>
                </c:pt>
                <c:pt idx="4">
                  <c:v>1.3</c:v>
                </c:pt>
                <c:pt idx="5">
                  <c:v>1.5</c:v>
                </c:pt>
                <c:pt idx="6">
                  <c:v>1.7</c:v>
                </c:pt>
                <c:pt idx="7">
                  <c:v>2.2999999999999998</c:v>
                </c:pt>
                <c:pt idx="8">
                  <c:v>7.3</c:v>
                </c:pt>
                <c:pt idx="9">
                  <c:v>4.5999999999999996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19F-C04C-BD87-DE048EB8D74B}"/>
            </c:ext>
          </c:extLst>
        </c:ser>
        <c:ser>
          <c:idx val="5"/>
          <c:order val="5"/>
          <c:tx>
            <c:strRef>
              <c:f>Percentile!$A$7:$B$7</c:f>
              <c:strCache>
                <c:ptCount val="2"/>
                <c:pt idx="1">
                  <c:v>True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Percentile!$D$1:$M$1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Percentile!$D$7:$M$7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29.4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19F-C04C-BD87-DE048EB8D7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5620463"/>
        <c:axId val="655781455"/>
      </c:scatterChart>
      <c:valAx>
        <c:axId val="655620463"/>
        <c:scaling>
          <c:orientation val="minMax"/>
          <c:max val="1"/>
          <c:min val="0.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CMU Serif Roman" panose="02000603000000000000" pitchFamily="2" charset="0"/>
                    <a:ea typeface="CMU Serif Roman" panose="02000603000000000000" pitchFamily="2" charset="0"/>
                    <a:cs typeface="CMU Serif Roman" panose="02000603000000000000" pitchFamily="2" charset="0"/>
                  </a:defRPr>
                </a:pPr>
                <a:r>
                  <a:rPr lang="en-GB"/>
                  <a:t>Percentile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CMU Serif Roman" panose="02000603000000000000" pitchFamily="2" charset="0"/>
                  <a:ea typeface="CMU Serif Roman" panose="02000603000000000000" pitchFamily="2" charset="0"/>
                  <a:cs typeface="CMU Serif Roman" panose="02000603000000000000" pitchFamily="2" charset="0"/>
                </a:defRPr>
              </a:pPr>
              <a:endParaRPr lang="en-N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CMU Serif Roman" panose="02000603000000000000" pitchFamily="2" charset="0"/>
                <a:ea typeface="CMU Serif Roman" panose="02000603000000000000" pitchFamily="2" charset="0"/>
                <a:cs typeface="CMU Serif Roman" panose="02000603000000000000" pitchFamily="2" charset="0"/>
              </a:defRPr>
            </a:pPr>
            <a:endParaRPr lang="en-NL"/>
          </a:p>
        </c:txPr>
        <c:crossAx val="655781455"/>
        <c:crossesAt val="0"/>
        <c:crossBetween val="midCat"/>
      </c:valAx>
      <c:valAx>
        <c:axId val="655781455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CMU Serif Roman" panose="02000603000000000000" pitchFamily="2" charset="0"/>
                    <a:ea typeface="CMU Serif Roman" panose="02000603000000000000" pitchFamily="2" charset="0"/>
                    <a:cs typeface="CMU Serif Roman" panose="02000603000000000000" pitchFamily="2" charset="0"/>
                  </a:defRPr>
                </a:pPr>
                <a:r>
                  <a:rPr lang="en-GB"/>
                  <a:t>Median haemoglobin concentration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CMU Serif Roman" panose="02000603000000000000" pitchFamily="2" charset="0"/>
                  <a:ea typeface="CMU Serif Roman" panose="02000603000000000000" pitchFamily="2" charset="0"/>
                  <a:cs typeface="CMU Serif Roman" panose="02000603000000000000" pitchFamily="2" charset="0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CMU Serif Roman" panose="02000603000000000000" pitchFamily="2" charset="0"/>
                <a:ea typeface="CMU Serif Roman" panose="02000603000000000000" pitchFamily="2" charset="0"/>
                <a:cs typeface="CMU Serif Roman" panose="02000603000000000000" pitchFamily="2" charset="0"/>
              </a:defRPr>
            </a:pPr>
            <a:endParaRPr lang="en-NL"/>
          </a:p>
        </c:txPr>
        <c:crossAx val="655620463"/>
        <c:crosses val="autoZero"/>
        <c:crossBetween val="midCat"/>
        <c:majorUnit val="2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CMU Serif Roman" panose="02000603000000000000" pitchFamily="2" charset="0"/>
              <a:ea typeface="CMU Serif Roman" panose="02000603000000000000" pitchFamily="2" charset="0"/>
              <a:cs typeface="CMU Serif Roman" panose="02000603000000000000" pitchFamily="2" charset="0"/>
            </a:defRPr>
          </a:pPr>
          <a:endParaRPr lang="en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CMU Serif Roman" panose="02000603000000000000" pitchFamily="2" charset="0"/>
          <a:ea typeface="CMU Serif Roman" panose="02000603000000000000" pitchFamily="2" charset="0"/>
          <a:cs typeface="CMU Serif Roman" panose="02000603000000000000" pitchFamily="2" charset="0"/>
        </a:defRPr>
      </a:pPr>
      <a:endParaRPr lang="en-N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ysClr val="windowText" lastClr="000000"/>
                </a:solidFill>
                <a:latin typeface="CMU Serif Roman" panose="02000603000000000000" pitchFamily="2" charset="0"/>
                <a:ea typeface="CMU Serif Roman" panose="02000603000000000000" pitchFamily="2" charset="0"/>
                <a:cs typeface="CMU Serif Roman" panose="02000603000000000000" pitchFamily="2" charset="0"/>
              </a:defRPr>
            </a:pPr>
            <a:r>
              <a:rPr lang="en-GB"/>
              <a:t>Mean haemoglobin concentration calculated per 10th percentile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ysClr val="windowText" lastClr="000000"/>
              </a:solidFill>
              <a:latin typeface="CMU Serif Roman" panose="02000603000000000000" pitchFamily="2" charset="0"/>
              <a:ea typeface="CMU Serif Roman" panose="02000603000000000000" pitchFamily="2" charset="0"/>
              <a:cs typeface="CMU Serif Roman" panose="02000603000000000000" pitchFamily="2" charset="0"/>
            </a:defRPr>
          </a:pPr>
          <a:endParaRPr lang="en-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Percentile!$A$8:$B$8</c:f>
              <c:strCache>
                <c:ptCount val="2"/>
                <c:pt idx="1">
                  <c:v>ANN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Percentile!$C$1:$M$1</c:f>
              <c:numCache>
                <c:formatCode>0%</c:formatCode>
                <c:ptCount val="11"/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Percentile!$C$8:$M$8</c:f>
              <c:numCache>
                <c:formatCode>General</c:formatCode>
                <c:ptCount val="11"/>
                <c:pt idx="1">
                  <c:v>5.2030528826551414</c:v>
                </c:pt>
                <c:pt idx="2">
                  <c:v>2.8212402144662811</c:v>
                </c:pt>
                <c:pt idx="3">
                  <c:v>0.81298418005382045</c:v>
                </c:pt>
                <c:pt idx="4">
                  <c:v>0.61116875968360118</c:v>
                </c:pt>
                <c:pt idx="5">
                  <c:v>1.443373868547662</c:v>
                </c:pt>
                <c:pt idx="6">
                  <c:v>5.9665676221153108</c:v>
                </c:pt>
                <c:pt idx="7">
                  <c:v>5.9750749204925357</c:v>
                </c:pt>
                <c:pt idx="8">
                  <c:v>10.495793749490341</c:v>
                </c:pt>
                <c:pt idx="9">
                  <c:v>28.342124684008809</c:v>
                </c:pt>
                <c:pt idx="10">
                  <c:v>40.879524489067833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48-A240-95E5-8D55CF7312C2}"/>
            </c:ext>
          </c:extLst>
        </c:ser>
        <c:ser>
          <c:idx val="1"/>
          <c:order val="1"/>
          <c:tx>
            <c:strRef>
              <c:f>Percentile!$A$9:$B$9</c:f>
              <c:strCache>
                <c:ptCount val="2"/>
                <c:pt idx="1">
                  <c:v>MeANN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Percentile!$C$1:$M$1</c:f>
              <c:numCache>
                <c:formatCode>0%</c:formatCode>
                <c:ptCount val="11"/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Percentile!$C$9:$M$9</c:f>
              <c:numCache>
                <c:formatCode>General</c:formatCode>
                <c:ptCount val="11"/>
                <c:pt idx="1">
                  <c:v>4.7430665416292888</c:v>
                </c:pt>
                <c:pt idx="2">
                  <c:v>3.2071995025687041</c:v>
                </c:pt>
                <c:pt idx="3">
                  <c:v>0.9092335684579631</c:v>
                </c:pt>
                <c:pt idx="4">
                  <c:v>0.79540589578406595</c:v>
                </c:pt>
                <c:pt idx="5">
                  <c:v>1.4341331648046971</c:v>
                </c:pt>
                <c:pt idx="6">
                  <c:v>5.68248593329528</c:v>
                </c:pt>
                <c:pt idx="7">
                  <c:v>5.7161277827611512</c:v>
                </c:pt>
                <c:pt idx="8">
                  <c:v>10.03906109842616</c:v>
                </c:pt>
                <c:pt idx="9">
                  <c:v>28.887859312566249</c:v>
                </c:pt>
                <c:pt idx="10">
                  <c:v>40.161151317465979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548-A240-95E5-8D55CF7312C2}"/>
            </c:ext>
          </c:extLst>
        </c:ser>
        <c:ser>
          <c:idx val="2"/>
          <c:order val="2"/>
          <c:tx>
            <c:strRef>
              <c:f>Percentile!$A$10:$B$10</c:f>
              <c:strCache>
                <c:ptCount val="2"/>
                <c:pt idx="1">
                  <c:v>XGBoost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Percentile!$C$1:$M$1</c:f>
              <c:numCache>
                <c:formatCode>0%</c:formatCode>
                <c:ptCount val="11"/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Percentile!$C$10:$M$10</c:f>
              <c:numCache>
                <c:formatCode>General</c:formatCode>
                <c:ptCount val="11"/>
                <c:pt idx="1">
                  <c:v>7.6243404958003733</c:v>
                </c:pt>
                <c:pt idx="2">
                  <c:v>10.719463528500381</c:v>
                </c:pt>
                <c:pt idx="3">
                  <c:v>5.0387017858599048</c:v>
                </c:pt>
                <c:pt idx="4">
                  <c:v>5.6875382247410906</c:v>
                </c:pt>
                <c:pt idx="5">
                  <c:v>6.3248710552067164</c:v>
                </c:pt>
                <c:pt idx="6">
                  <c:v>9.0686317581342237</c:v>
                </c:pt>
                <c:pt idx="7">
                  <c:v>9.5844975740030964</c:v>
                </c:pt>
                <c:pt idx="8">
                  <c:v>13.437210511294129</c:v>
                </c:pt>
                <c:pt idx="9">
                  <c:v>32.381861086194263</c:v>
                </c:pt>
                <c:pt idx="10">
                  <c:v>46.339670251261403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548-A240-95E5-8D55CF7312C2}"/>
            </c:ext>
          </c:extLst>
        </c:ser>
        <c:ser>
          <c:idx val="3"/>
          <c:order val="3"/>
          <c:tx>
            <c:strRef>
              <c:f>Percentile!$A$11:$B$11</c:f>
              <c:strCache>
                <c:ptCount val="2"/>
                <c:pt idx="1">
                  <c:v>MeXGBoost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Percentile!$C$1:$M$1</c:f>
              <c:numCache>
                <c:formatCode>0%</c:formatCode>
                <c:ptCount val="11"/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Percentile!$C$11:$M$11</c:f>
              <c:numCache>
                <c:formatCode>General</c:formatCode>
                <c:ptCount val="11"/>
                <c:pt idx="1">
                  <c:v>0</c:v>
                </c:pt>
                <c:pt idx="2">
                  <c:v>0.41490306205659339</c:v>
                </c:pt>
                <c:pt idx="3">
                  <c:v>0.81326959145396738</c:v>
                </c:pt>
                <c:pt idx="4">
                  <c:v>1.094795828916252</c:v>
                </c:pt>
                <c:pt idx="5">
                  <c:v>1.496965974883794</c:v>
                </c:pt>
                <c:pt idx="6">
                  <c:v>1.822684090353097</c:v>
                </c:pt>
                <c:pt idx="7">
                  <c:v>2.1949089741498851</c:v>
                </c:pt>
                <c:pt idx="8">
                  <c:v>3.4489312362390931</c:v>
                </c:pt>
                <c:pt idx="9">
                  <c:v>16.52657384000652</c:v>
                </c:pt>
                <c:pt idx="10">
                  <c:v>38.057649457214211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548-A240-95E5-8D55CF7312C2}"/>
            </c:ext>
          </c:extLst>
        </c:ser>
        <c:ser>
          <c:idx val="4"/>
          <c:order val="4"/>
          <c:tx>
            <c:strRef>
              <c:f>Percentile!$A$12:$B$12</c:f>
              <c:strCache>
                <c:ptCount val="2"/>
                <c:pt idx="1">
                  <c:v>TweedieXGBoost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Percentile!$C$1:$M$1</c:f>
              <c:numCache>
                <c:formatCode>0%</c:formatCode>
                <c:ptCount val="11"/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Percentile!$C$12:$M$12</c:f>
              <c:numCache>
                <c:formatCode>General</c:formatCode>
                <c:ptCount val="11"/>
                <c:pt idx="1">
                  <c:v>1.208714731305554</c:v>
                </c:pt>
                <c:pt idx="2">
                  <c:v>1.019407465546768</c:v>
                </c:pt>
                <c:pt idx="3">
                  <c:v>0.65520570007339118</c:v>
                </c:pt>
                <c:pt idx="4">
                  <c:v>0.87194762700807327</c:v>
                </c:pt>
                <c:pt idx="5">
                  <c:v>1.3131905936557109</c:v>
                </c:pt>
                <c:pt idx="6">
                  <c:v>1.5379123175405689</c:v>
                </c:pt>
                <c:pt idx="7">
                  <c:v>1.8456780559406341</c:v>
                </c:pt>
                <c:pt idx="8">
                  <c:v>3.0410921063361318</c:v>
                </c:pt>
                <c:pt idx="9">
                  <c:v>12.283002222131611</c:v>
                </c:pt>
                <c:pt idx="10">
                  <c:v>35.371930584577747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548-A240-95E5-8D55CF7312C2}"/>
            </c:ext>
          </c:extLst>
        </c:ser>
        <c:ser>
          <c:idx val="5"/>
          <c:order val="5"/>
          <c:tx>
            <c:strRef>
              <c:f>Percentile!$A$13:$B$13</c:f>
              <c:strCache>
                <c:ptCount val="2"/>
                <c:pt idx="1">
                  <c:v>True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Percentile!$C$1:$M$1</c:f>
              <c:numCache>
                <c:formatCode>0%</c:formatCode>
                <c:ptCount val="11"/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Percentile!$C$13:$M$13</c:f>
              <c:numCache>
                <c:formatCode>General</c:formatCode>
                <c:ptCount val="11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0.46740805675609559</c:v>
                </c:pt>
                <c:pt idx="10">
                  <c:v>63.499889913867797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548-A240-95E5-8D55CF7312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5620463"/>
        <c:axId val="655781455"/>
      </c:scatterChart>
      <c:valAx>
        <c:axId val="655620463"/>
        <c:scaling>
          <c:orientation val="minMax"/>
          <c:max val="1"/>
          <c:min val="0.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CMU Serif Roman" panose="02000603000000000000" pitchFamily="2" charset="0"/>
                    <a:ea typeface="CMU Serif Roman" panose="02000603000000000000" pitchFamily="2" charset="0"/>
                    <a:cs typeface="CMU Serif Roman" panose="02000603000000000000" pitchFamily="2" charset="0"/>
                  </a:defRPr>
                </a:pPr>
                <a:r>
                  <a:rPr lang="en-GB"/>
                  <a:t>Percentile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CMU Serif Roman" panose="02000603000000000000" pitchFamily="2" charset="0"/>
                  <a:ea typeface="CMU Serif Roman" panose="02000603000000000000" pitchFamily="2" charset="0"/>
                  <a:cs typeface="CMU Serif Roman" panose="02000603000000000000" pitchFamily="2" charset="0"/>
                </a:defRPr>
              </a:pPr>
              <a:endParaRPr lang="en-N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CMU Serif Roman" panose="02000603000000000000" pitchFamily="2" charset="0"/>
                <a:ea typeface="CMU Serif Roman" panose="02000603000000000000" pitchFamily="2" charset="0"/>
                <a:cs typeface="CMU Serif Roman" panose="02000603000000000000" pitchFamily="2" charset="0"/>
              </a:defRPr>
            </a:pPr>
            <a:endParaRPr lang="en-NL"/>
          </a:p>
        </c:txPr>
        <c:crossAx val="655781455"/>
        <c:crossesAt val="0"/>
        <c:crossBetween val="midCat"/>
      </c:valAx>
      <c:valAx>
        <c:axId val="655781455"/>
        <c:scaling>
          <c:orientation val="minMax"/>
          <c:max val="6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CMU Serif Roman" panose="02000603000000000000" pitchFamily="2" charset="0"/>
                    <a:ea typeface="CMU Serif Roman" panose="02000603000000000000" pitchFamily="2" charset="0"/>
                    <a:cs typeface="CMU Serif Roman" panose="02000603000000000000" pitchFamily="2" charset="0"/>
                  </a:defRPr>
                </a:pPr>
                <a:r>
                  <a:rPr lang="en-GB"/>
                  <a:t>Mean haemoglobin concentration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CMU Serif Roman" panose="02000603000000000000" pitchFamily="2" charset="0"/>
                  <a:ea typeface="CMU Serif Roman" panose="02000603000000000000" pitchFamily="2" charset="0"/>
                  <a:cs typeface="CMU Serif Roman" panose="02000603000000000000" pitchFamily="2" charset="0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CMU Serif Roman" panose="02000603000000000000" pitchFamily="2" charset="0"/>
                <a:ea typeface="CMU Serif Roman" panose="02000603000000000000" pitchFamily="2" charset="0"/>
                <a:cs typeface="CMU Serif Roman" panose="02000603000000000000" pitchFamily="2" charset="0"/>
              </a:defRPr>
            </a:pPr>
            <a:endParaRPr lang="en-NL"/>
          </a:p>
        </c:txPr>
        <c:crossAx val="655620463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CMU Serif Roman" panose="02000603000000000000" pitchFamily="2" charset="0"/>
              <a:ea typeface="CMU Serif Roman" panose="02000603000000000000" pitchFamily="2" charset="0"/>
              <a:cs typeface="CMU Serif Roman" panose="02000603000000000000" pitchFamily="2" charset="0"/>
            </a:defRPr>
          </a:pPr>
          <a:endParaRPr lang="en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CMU Serif Roman" panose="02000603000000000000" pitchFamily="2" charset="0"/>
          <a:ea typeface="CMU Serif Roman" panose="02000603000000000000" pitchFamily="2" charset="0"/>
          <a:cs typeface="CMU Serif Roman" panose="02000603000000000000" pitchFamily="2" charset="0"/>
        </a:defRPr>
      </a:pPr>
      <a:endParaRPr lang="en-N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ysClr val="windowText" lastClr="000000"/>
                </a:solidFill>
                <a:latin typeface="CMU Serif Roman" panose="02000603000000000000" pitchFamily="2" charset="0"/>
                <a:ea typeface="CMU Serif Roman" panose="02000603000000000000" pitchFamily="2" charset="0"/>
                <a:cs typeface="CMU Serif Roman" panose="02000603000000000000" pitchFamily="2" charset="0"/>
              </a:defRPr>
            </a:pPr>
            <a:r>
              <a:rPr lang="en-GB"/>
              <a:t>Median true values versus median predicted values calculated based on intervals of 20 microgram haemoglobin per gram of faeces</a:t>
            </a:r>
            <a:endParaRPr lang="en-N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ysClr val="windowText" lastClr="000000"/>
              </a:solidFill>
              <a:latin typeface="CMU Serif Roman" panose="02000603000000000000" pitchFamily="2" charset="0"/>
              <a:ea typeface="CMU Serif Roman" panose="02000603000000000000" pitchFamily="2" charset="0"/>
              <a:cs typeface="CMU Serif Roman" panose="02000603000000000000" pitchFamily="2" charset="0"/>
            </a:defRPr>
          </a:pPr>
          <a:endParaRPr lang="en-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ANN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Sheet4!$A$2:$A$21</c:f>
              <c:numCache>
                <c:formatCode>General</c:formatCode>
                <c:ptCount val="20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xVal>
          <c:yVal>
            <c:numRef>
              <c:f>Sheet4!$B$2:$B$21</c:f>
              <c:numCache>
                <c:formatCode>General</c:formatCode>
                <c:ptCount val="20"/>
                <c:pt idx="0">
                  <c:v>1</c:v>
                </c:pt>
                <c:pt idx="1">
                  <c:v>2.8</c:v>
                </c:pt>
                <c:pt idx="2">
                  <c:v>4.4000000000000004</c:v>
                </c:pt>
                <c:pt idx="3">
                  <c:v>84.6</c:v>
                </c:pt>
                <c:pt idx="4">
                  <c:v>88.4</c:v>
                </c:pt>
                <c:pt idx="5">
                  <c:v>89.4</c:v>
                </c:pt>
                <c:pt idx="6">
                  <c:v>94.9</c:v>
                </c:pt>
                <c:pt idx="7">
                  <c:v>98.8</c:v>
                </c:pt>
                <c:pt idx="8">
                  <c:v>102.15</c:v>
                </c:pt>
                <c:pt idx="9">
                  <c:v>103.6</c:v>
                </c:pt>
                <c:pt idx="10">
                  <c:v>107.3</c:v>
                </c:pt>
                <c:pt idx="11">
                  <c:v>111.3</c:v>
                </c:pt>
                <c:pt idx="12">
                  <c:v>117</c:v>
                </c:pt>
                <c:pt idx="13">
                  <c:v>120.9</c:v>
                </c:pt>
                <c:pt idx="14">
                  <c:v>121.9</c:v>
                </c:pt>
                <c:pt idx="15">
                  <c:v>124.7</c:v>
                </c:pt>
                <c:pt idx="16">
                  <c:v>128.1</c:v>
                </c:pt>
                <c:pt idx="17">
                  <c:v>136</c:v>
                </c:pt>
                <c:pt idx="18">
                  <c:v>147.4</c:v>
                </c:pt>
                <c:pt idx="19">
                  <c:v>128.1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E9-344D-AB30-001E8BC2451A}"/>
            </c:ext>
          </c:extLst>
        </c:ser>
        <c:ser>
          <c:idx val="1"/>
          <c:order val="1"/>
          <c:tx>
            <c:strRef>
              <c:f>Sheet4!$C$1</c:f>
              <c:strCache>
                <c:ptCount val="1"/>
                <c:pt idx="0">
                  <c:v>MeANN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Sheet4!$A$2:$A$21</c:f>
              <c:numCache>
                <c:formatCode>General</c:formatCode>
                <c:ptCount val="20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xVal>
          <c:yVal>
            <c:numRef>
              <c:f>Sheet4!$C$2:$C$21</c:f>
              <c:numCache>
                <c:formatCode>General</c:formatCode>
                <c:ptCount val="20"/>
                <c:pt idx="0">
                  <c:v>1.5</c:v>
                </c:pt>
                <c:pt idx="1">
                  <c:v>2.7</c:v>
                </c:pt>
                <c:pt idx="2">
                  <c:v>4.2</c:v>
                </c:pt>
                <c:pt idx="3">
                  <c:v>80.599999999999994</c:v>
                </c:pt>
                <c:pt idx="4">
                  <c:v>84.6</c:v>
                </c:pt>
                <c:pt idx="5">
                  <c:v>86.6</c:v>
                </c:pt>
                <c:pt idx="6">
                  <c:v>92.25</c:v>
                </c:pt>
                <c:pt idx="7">
                  <c:v>98.4</c:v>
                </c:pt>
                <c:pt idx="8">
                  <c:v>99.5</c:v>
                </c:pt>
                <c:pt idx="9">
                  <c:v>101.4</c:v>
                </c:pt>
                <c:pt idx="10">
                  <c:v>107.2</c:v>
                </c:pt>
                <c:pt idx="11">
                  <c:v>108.2</c:v>
                </c:pt>
                <c:pt idx="12">
                  <c:v>116.9</c:v>
                </c:pt>
                <c:pt idx="13">
                  <c:v>119.9</c:v>
                </c:pt>
                <c:pt idx="14">
                  <c:v>119.85</c:v>
                </c:pt>
                <c:pt idx="15">
                  <c:v>123.3</c:v>
                </c:pt>
                <c:pt idx="16">
                  <c:v>128.1</c:v>
                </c:pt>
                <c:pt idx="17">
                  <c:v>136</c:v>
                </c:pt>
                <c:pt idx="18">
                  <c:v>145.44999999999999</c:v>
                </c:pt>
                <c:pt idx="19">
                  <c:v>139.5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9E9-344D-AB30-001E8BC2451A}"/>
            </c:ext>
          </c:extLst>
        </c:ser>
        <c:ser>
          <c:idx val="2"/>
          <c:order val="2"/>
          <c:tx>
            <c:strRef>
              <c:f>Sheet4!$D$1</c:f>
              <c:strCache>
                <c:ptCount val="1"/>
                <c:pt idx="0">
                  <c:v>XGBoost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Sheet4!$A$2:$A$21</c:f>
              <c:numCache>
                <c:formatCode>General</c:formatCode>
                <c:ptCount val="20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xVal>
          <c:yVal>
            <c:numRef>
              <c:f>Sheet4!$D$2:$D$21</c:f>
              <c:numCache>
                <c:formatCode>General</c:formatCode>
                <c:ptCount val="20"/>
                <c:pt idx="0">
                  <c:v>4.5</c:v>
                </c:pt>
                <c:pt idx="1">
                  <c:v>6</c:v>
                </c:pt>
                <c:pt idx="2">
                  <c:v>8.1999999999999993</c:v>
                </c:pt>
                <c:pt idx="3">
                  <c:v>83.7</c:v>
                </c:pt>
                <c:pt idx="4">
                  <c:v>88.6</c:v>
                </c:pt>
                <c:pt idx="5">
                  <c:v>90.1</c:v>
                </c:pt>
                <c:pt idx="6">
                  <c:v>96.1</c:v>
                </c:pt>
                <c:pt idx="7">
                  <c:v>96.9</c:v>
                </c:pt>
                <c:pt idx="8">
                  <c:v>99.45</c:v>
                </c:pt>
                <c:pt idx="9">
                  <c:v>102.5</c:v>
                </c:pt>
                <c:pt idx="10">
                  <c:v>108.4</c:v>
                </c:pt>
                <c:pt idx="11">
                  <c:v>114.6</c:v>
                </c:pt>
                <c:pt idx="12">
                  <c:v>125.5</c:v>
                </c:pt>
                <c:pt idx="13">
                  <c:v>127.2</c:v>
                </c:pt>
                <c:pt idx="14">
                  <c:v>127.2</c:v>
                </c:pt>
                <c:pt idx="15">
                  <c:v>134.30000000000001</c:v>
                </c:pt>
                <c:pt idx="16">
                  <c:v>136.69999999999999</c:v>
                </c:pt>
                <c:pt idx="17">
                  <c:v>145.30000000000001</c:v>
                </c:pt>
                <c:pt idx="18">
                  <c:v>149.9</c:v>
                </c:pt>
                <c:pt idx="19">
                  <c:v>155.15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9E9-344D-AB30-001E8BC2451A}"/>
            </c:ext>
          </c:extLst>
        </c:ser>
        <c:ser>
          <c:idx val="3"/>
          <c:order val="3"/>
          <c:tx>
            <c:strRef>
              <c:f>Sheet4!$E$1</c:f>
              <c:strCache>
                <c:ptCount val="1"/>
                <c:pt idx="0">
                  <c:v>MeXGBoost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Sheet4!$A$2:$A$21</c:f>
              <c:numCache>
                <c:formatCode>General</c:formatCode>
                <c:ptCount val="20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xVal>
          <c:yVal>
            <c:numRef>
              <c:f>Sheet4!$E$2:$E$21</c:f>
              <c:numCache>
                <c:formatCode>General</c:formatCode>
                <c:ptCount val="20"/>
                <c:pt idx="0">
                  <c:v>1.5</c:v>
                </c:pt>
                <c:pt idx="1">
                  <c:v>1.9</c:v>
                </c:pt>
                <c:pt idx="2">
                  <c:v>2.2999999999999998</c:v>
                </c:pt>
                <c:pt idx="3">
                  <c:v>70.5</c:v>
                </c:pt>
                <c:pt idx="4">
                  <c:v>73.900000000000006</c:v>
                </c:pt>
                <c:pt idx="5">
                  <c:v>77</c:v>
                </c:pt>
                <c:pt idx="6">
                  <c:v>79.650000000000006</c:v>
                </c:pt>
                <c:pt idx="7">
                  <c:v>80.7</c:v>
                </c:pt>
                <c:pt idx="8">
                  <c:v>87.1</c:v>
                </c:pt>
                <c:pt idx="9">
                  <c:v>93.7</c:v>
                </c:pt>
                <c:pt idx="10">
                  <c:v>98.1</c:v>
                </c:pt>
                <c:pt idx="11">
                  <c:v>105.3</c:v>
                </c:pt>
                <c:pt idx="12">
                  <c:v>110.8</c:v>
                </c:pt>
                <c:pt idx="13">
                  <c:v>114.6</c:v>
                </c:pt>
                <c:pt idx="14">
                  <c:v>115.1</c:v>
                </c:pt>
                <c:pt idx="15">
                  <c:v>120.5</c:v>
                </c:pt>
                <c:pt idx="16">
                  <c:v>128.4</c:v>
                </c:pt>
                <c:pt idx="17">
                  <c:v>129.80000000000001</c:v>
                </c:pt>
                <c:pt idx="18">
                  <c:v>132.94999999999999</c:v>
                </c:pt>
                <c:pt idx="19">
                  <c:v>143.69999999999999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9E9-344D-AB30-001E8BC2451A}"/>
            </c:ext>
          </c:extLst>
        </c:ser>
        <c:ser>
          <c:idx val="4"/>
          <c:order val="4"/>
          <c:tx>
            <c:strRef>
              <c:f>Sheet4!$F$1</c:f>
              <c:strCache>
                <c:ptCount val="1"/>
                <c:pt idx="0">
                  <c:v>TweedieXGBoost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Sheet4!$A$2:$A$21</c:f>
              <c:numCache>
                <c:formatCode>General</c:formatCode>
                <c:ptCount val="20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xVal>
          <c:yVal>
            <c:numRef>
              <c:f>Sheet4!$F$2:$F$21</c:f>
              <c:numCache>
                <c:formatCode>General</c:formatCode>
                <c:ptCount val="20"/>
                <c:pt idx="0">
                  <c:v>1.4</c:v>
                </c:pt>
                <c:pt idx="1">
                  <c:v>1.9</c:v>
                </c:pt>
                <c:pt idx="2">
                  <c:v>2.4</c:v>
                </c:pt>
                <c:pt idx="3">
                  <c:v>53</c:v>
                </c:pt>
                <c:pt idx="4">
                  <c:v>55</c:v>
                </c:pt>
                <c:pt idx="5">
                  <c:v>57.6</c:v>
                </c:pt>
                <c:pt idx="6">
                  <c:v>57.6</c:v>
                </c:pt>
                <c:pt idx="7">
                  <c:v>62.6</c:v>
                </c:pt>
                <c:pt idx="8">
                  <c:v>67.2</c:v>
                </c:pt>
                <c:pt idx="9">
                  <c:v>72.7</c:v>
                </c:pt>
                <c:pt idx="10">
                  <c:v>89.2</c:v>
                </c:pt>
                <c:pt idx="11">
                  <c:v>93.15</c:v>
                </c:pt>
                <c:pt idx="12">
                  <c:v>103.3</c:v>
                </c:pt>
                <c:pt idx="13">
                  <c:v>104.9</c:v>
                </c:pt>
                <c:pt idx="14">
                  <c:v>103.7</c:v>
                </c:pt>
                <c:pt idx="15">
                  <c:v>106.8</c:v>
                </c:pt>
                <c:pt idx="16">
                  <c:v>100.7</c:v>
                </c:pt>
                <c:pt idx="17">
                  <c:v>89.2</c:v>
                </c:pt>
                <c:pt idx="18">
                  <c:v>96.9</c:v>
                </c:pt>
                <c:pt idx="19">
                  <c:v>170.25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9E9-344D-AB30-001E8BC2451A}"/>
            </c:ext>
          </c:extLst>
        </c:ser>
        <c:ser>
          <c:idx val="5"/>
          <c:order val="5"/>
          <c:tx>
            <c:strRef>
              <c:f>Sheet4!$G$1</c:f>
              <c:strCache>
                <c:ptCount val="1"/>
                <c:pt idx="0">
                  <c:v>True</c:v>
                </c:pt>
              </c:strCache>
            </c:strRef>
          </c:tx>
          <c:spPr>
            <a:ln w="25400" cap="rnd">
              <a:solidFill>
                <a:schemeClr val="bg1">
                  <a:lumMod val="85000"/>
                </a:schemeClr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Sheet4!$A$2:$A$21</c:f>
              <c:numCache>
                <c:formatCode>General</c:formatCode>
                <c:ptCount val="20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xVal>
          <c:yVal>
            <c:numRef>
              <c:f>Sheet4!$G$2:$G$21</c:f>
              <c:numCache>
                <c:formatCode>General</c:formatCode>
                <c:ptCount val="20"/>
                <c:pt idx="0">
                  <c:v>0</c:v>
                </c:pt>
                <c:pt idx="1">
                  <c:v>22.5</c:v>
                </c:pt>
                <c:pt idx="2">
                  <c:v>39.4</c:v>
                </c:pt>
                <c:pt idx="3">
                  <c:v>55.2</c:v>
                </c:pt>
                <c:pt idx="4">
                  <c:v>71.2</c:v>
                </c:pt>
                <c:pt idx="5">
                  <c:v>87.4</c:v>
                </c:pt>
                <c:pt idx="6">
                  <c:v>103.55</c:v>
                </c:pt>
                <c:pt idx="7">
                  <c:v>119.6</c:v>
                </c:pt>
                <c:pt idx="8">
                  <c:v>135.69999999999999</c:v>
                </c:pt>
                <c:pt idx="9">
                  <c:v>152</c:v>
                </c:pt>
                <c:pt idx="10">
                  <c:v>168.1</c:v>
                </c:pt>
                <c:pt idx="11">
                  <c:v>184.1</c:v>
                </c:pt>
                <c:pt idx="12">
                  <c:v>200.2</c:v>
                </c:pt>
                <c:pt idx="13">
                  <c:v>215.9</c:v>
                </c:pt>
                <c:pt idx="14">
                  <c:v>231.8</c:v>
                </c:pt>
                <c:pt idx="15">
                  <c:v>247.7</c:v>
                </c:pt>
                <c:pt idx="16">
                  <c:v>262.39999999999998</c:v>
                </c:pt>
                <c:pt idx="17">
                  <c:v>277.7</c:v>
                </c:pt>
                <c:pt idx="18">
                  <c:v>291.3</c:v>
                </c:pt>
                <c:pt idx="19">
                  <c:v>305.8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9E9-344D-AB30-001E8BC245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8761503"/>
        <c:axId val="1532614224"/>
      </c:scatterChart>
      <c:valAx>
        <c:axId val="1448761503"/>
        <c:scaling>
          <c:orientation val="minMax"/>
          <c:max val="31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CMU Serif Roman" panose="02000603000000000000" pitchFamily="2" charset="0"/>
                <a:ea typeface="CMU Serif Roman" panose="02000603000000000000" pitchFamily="2" charset="0"/>
                <a:cs typeface="CMU Serif Roman" panose="02000603000000000000" pitchFamily="2" charset="0"/>
              </a:defRPr>
            </a:pPr>
            <a:endParaRPr lang="en-NL"/>
          </a:p>
        </c:txPr>
        <c:crossAx val="1532614224"/>
        <c:crosses val="autoZero"/>
        <c:crossBetween val="midCat"/>
      </c:valAx>
      <c:valAx>
        <c:axId val="1532614224"/>
        <c:scaling>
          <c:orientation val="minMax"/>
          <c:max val="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CMU Serif Roman" panose="02000603000000000000" pitchFamily="2" charset="0"/>
                <a:ea typeface="CMU Serif Roman" panose="02000603000000000000" pitchFamily="2" charset="0"/>
                <a:cs typeface="CMU Serif Roman" panose="02000603000000000000" pitchFamily="2" charset="0"/>
              </a:defRPr>
            </a:pPr>
            <a:endParaRPr lang="en-NL"/>
          </a:p>
        </c:txPr>
        <c:crossAx val="14487615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ysClr val="windowText" lastClr="000000"/>
              </a:solidFill>
              <a:latin typeface="CMU Serif Roman" panose="02000603000000000000" pitchFamily="2" charset="0"/>
              <a:ea typeface="CMU Serif Roman" panose="02000603000000000000" pitchFamily="2" charset="0"/>
              <a:cs typeface="CMU Serif Roman" panose="02000603000000000000" pitchFamily="2" charset="0"/>
            </a:defRPr>
          </a:pPr>
          <a:endParaRPr lang="en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700">
          <a:solidFill>
            <a:sysClr val="windowText" lastClr="000000"/>
          </a:solidFill>
          <a:latin typeface="CMU Serif Roman" panose="02000603000000000000" pitchFamily="2" charset="0"/>
          <a:ea typeface="CMU Serif Roman" panose="02000603000000000000" pitchFamily="2" charset="0"/>
          <a:cs typeface="CMU Serif Roman" panose="02000603000000000000" pitchFamily="2" charset="0"/>
        </a:defRPr>
      </a:pPr>
      <a:endParaRPr lang="en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Yoelle Kilsdonk</dc:creator>
  <cp:keywords/>
  <dc:description/>
  <cp:lastModifiedBy>Yoelle Kilsdonk</cp:lastModifiedBy>
  <cp:revision>2</cp:revision>
  <dcterms:created xsi:type="dcterms:W3CDTF">2022-12-07T12:07:00Z</dcterms:created>
  <dcterms:modified xsi:type="dcterms:W3CDTF">2022-12-07T12:07:00Z</dcterms:modified>
</cp:coreProperties>
</file>