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8771" w14:textId="64C8A48D" w:rsidR="002162F2" w:rsidRPr="006D5D38" w:rsidRDefault="002162F2" w:rsidP="006D5D38">
      <w:pPr>
        <w:pStyle w:val="Heading1"/>
        <w:jc w:val="center"/>
        <w:rPr>
          <w:b/>
          <w:bCs/>
          <w:color w:val="auto"/>
          <w:sz w:val="40"/>
          <w:szCs w:val="72"/>
        </w:rPr>
      </w:pPr>
      <w:r w:rsidRPr="006D5D38">
        <w:rPr>
          <w:rFonts w:ascii="Calibri" w:hAnsi="Calibri"/>
          <w:b/>
          <w:bCs/>
          <w:color w:val="auto"/>
          <w:sz w:val="40"/>
          <w:szCs w:val="72"/>
        </w:rPr>
        <w:t>Outline</w:t>
      </w:r>
      <w:r w:rsidRPr="006D5D38">
        <w:rPr>
          <w:b/>
          <w:bCs/>
          <w:color w:val="auto"/>
          <w:sz w:val="40"/>
          <w:szCs w:val="72"/>
        </w:rPr>
        <w:t xml:space="preserve"> </w:t>
      </w:r>
      <w:proofErr w:type="spellStart"/>
      <w:r w:rsidRPr="006D5D38">
        <w:rPr>
          <w:rFonts w:ascii="Calibri" w:hAnsi="Calibri"/>
          <w:b/>
          <w:bCs/>
          <w:color w:val="auto"/>
          <w:sz w:val="40"/>
          <w:szCs w:val="72"/>
        </w:rPr>
        <w:t>Tema</w:t>
      </w:r>
      <w:proofErr w:type="spellEnd"/>
    </w:p>
    <w:p w14:paraId="273DDE46" w14:textId="3A036B8C" w:rsidR="00D02C97" w:rsidRDefault="00AD08B1" w:rsidP="002162F2">
      <w:pPr>
        <w:tabs>
          <w:tab w:val="left" w:pos="993"/>
        </w:tabs>
        <w:spacing w:line="360" w:lineRule="auto"/>
        <w:ind w:left="1134" w:hanging="1134"/>
      </w:pPr>
      <w:proofErr w:type="spellStart"/>
      <w:r>
        <w:t>Tema</w:t>
      </w:r>
      <w:proofErr w:type="spellEnd"/>
      <w:r>
        <w:t xml:space="preserve"> </w:t>
      </w:r>
      <w:r>
        <w:tab/>
        <w:t xml:space="preserve">: </w:t>
      </w:r>
      <w:r w:rsidR="004157F0">
        <w:t xml:space="preserve">Peran </w:t>
      </w:r>
      <w:r>
        <w:t xml:space="preserve">dan </w:t>
      </w:r>
      <w:proofErr w:type="spellStart"/>
      <w:r>
        <w:t>Dampak</w:t>
      </w:r>
      <w:proofErr w:type="spellEnd"/>
      <w:r>
        <w:t xml:space="preserve"> </w:t>
      </w:r>
      <w:proofErr w:type="spellStart"/>
      <w:r>
        <w:t>Pendidik</w:t>
      </w:r>
      <w:proofErr w:type="spellEnd"/>
      <w:r>
        <w:t xml:space="preserve"> </w:t>
      </w:r>
      <w:proofErr w:type="spellStart"/>
      <w:r>
        <w:t>bagi</w:t>
      </w:r>
      <w:proofErr w:type="spellEnd"/>
      <w:r>
        <w:t xml:space="preserve"> </w:t>
      </w:r>
      <w:proofErr w:type="spellStart"/>
      <w:r>
        <w:t>Kaum</w:t>
      </w:r>
      <w:proofErr w:type="spellEnd"/>
      <w:r>
        <w:t xml:space="preserve"> Muda</w:t>
      </w:r>
    </w:p>
    <w:p w14:paraId="3BE5E955" w14:textId="235ADDD2" w:rsidR="00AD08B1" w:rsidRDefault="00AD08B1" w:rsidP="00AD08B1">
      <w:pPr>
        <w:tabs>
          <w:tab w:val="left" w:pos="993"/>
        </w:tabs>
        <w:ind w:left="1134" w:hanging="1134"/>
      </w:pPr>
      <w:proofErr w:type="spellStart"/>
      <w:r>
        <w:t>Judul</w:t>
      </w:r>
      <w:proofErr w:type="spellEnd"/>
      <w:r>
        <w:t xml:space="preserve"> </w:t>
      </w:r>
      <w:r>
        <w:tab/>
        <w:t xml:space="preserve">: </w:t>
      </w:r>
      <w:proofErr w:type="spellStart"/>
      <w:r w:rsidR="000C0509">
        <w:t>Makna</w:t>
      </w:r>
      <w:proofErr w:type="spellEnd"/>
      <w:r w:rsidR="000C0509">
        <w:t xml:space="preserve"> </w:t>
      </w:r>
      <w:proofErr w:type="spellStart"/>
      <w:r w:rsidR="000C0509">
        <w:t>Karakter</w:t>
      </w:r>
      <w:proofErr w:type="spellEnd"/>
      <w:r w:rsidR="000C0509">
        <w:t xml:space="preserve"> </w:t>
      </w:r>
      <w:proofErr w:type="spellStart"/>
      <w:r w:rsidR="000C0509">
        <w:t>menurut</w:t>
      </w:r>
      <w:proofErr w:type="spellEnd"/>
      <w:r w:rsidR="000C0509">
        <w:t xml:space="preserve"> 2 Petrus 1:5-7 dan </w:t>
      </w:r>
      <w:proofErr w:type="spellStart"/>
      <w:r w:rsidR="000C0509">
        <w:t>Aplikasinya</w:t>
      </w:r>
      <w:proofErr w:type="spellEnd"/>
      <w:r w:rsidR="000C0509">
        <w:t xml:space="preserve"> </w:t>
      </w:r>
      <w:proofErr w:type="spellStart"/>
      <w:r w:rsidR="000C0509">
        <w:t>dalam</w:t>
      </w:r>
      <w:proofErr w:type="spellEnd"/>
      <w:r w:rsidR="000C0509">
        <w:t xml:space="preserve"> </w:t>
      </w:r>
      <w:proofErr w:type="spellStart"/>
      <w:r w:rsidR="000C0509">
        <w:t>Pembentukan</w:t>
      </w:r>
      <w:proofErr w:type="spellEnd"/>
      <w:r w:rsidR="000C0509">
        <w:t xml:space="preserve"> </w:t>
      </w:r>
      <w:proofErr w:type="spellStart"/>
      <w:r w:rsidR="000C0509">
        <w:t>Karakter</w:t>
      </w:r>
      <w:proofErr w:type="spellEnd"/>
      <w:r w:rsidR="000C0509">
        <w:t xml:space="preserve"> di Youth GKPB Masa </w:t>
      </w:r>
      <w:proofErr w:type="spellStart"/>
      <w:r w:rsidR="000C0509">
        <w:t>Depan</w:t>
      </w:r>
      <w:proofErr w:type="spellEnd"/>
      <w:r w:rsidR="000C0509">
        <w:t xml:space="preserve"> </w:t>
      </w:r>
      <w:proofErr w:type="spellStart"/>
      <w:r w:rsidR="000C0509">
        <w:t>Cerah</w:t>
      </w:r>
      <w:proofErr w:type="spellEnd"/>
      <w:r w:rsidR="000C0509">
        <w:t xml:space="preserve"> Surabaya</w:t>
      </w:r>
    </w:p>
    <w:p w14:paraId="2DE01C78" w14:textId="798BD791" w:rsidR="002162F2" w:rsidRDefault="002162F2" w:rsidP="00AD08B1">
      <w:pPr>
        <w:tabs>
          <w:tab w:val="left" w:pos="993"/>
        </w:tabs>
        <w:ind w:left="1134" w:hanging="1134"/>
      </w:pPr>
      <w:proofErr w:type="spellStart"/>
      <w:r>
        <w:t>Sumber</w:t>
      </w:r>
      <w:proofErr w:type="spellEnd"/>
      <w:r>
        <w:t xml:space="preserve"> </w:t>
      </w:r>
      <w:r>
        <w:tab/>
        <w:t>:</w:t>
      </w:r>
    </w:p>
    <w:p w14:paraId="04D9CE77" w14:textId="6CA761F7" w:rsidR="002162F2" w:rsidRDefault="00BB7D79" w:rsidP="002162F2">
      <w:pPr>
        <w:pStyle w:val="ListParagraph"/>
        <w:numPr>
          <w:ilvl w:val="0"/>
          <w:numId w:val="1"/>
        </w:numPr>
        <w:tabs>
          <w:tab w:val="left" w:pos="993"/>
        </w:tabs>
      </w:pPr>
      <w:r>
        <w:t>(</w:t>
      </w:r>
      <w:proofErr w:type="spellStart"/>
      <w:r w:rsidR="00B16313">
        <w:t>S</w:t>
      </w:r>
      <w:r>
        <w:t>tandar</w:t>
      </w:r>
      <w:proofErr w:type="spellEnd"/>
      <w:r>
        <w:t xml:space="preserve"> </w:t>
      </w:r>
      <w:proofErr w:type="spellStart"/>
      <w:r>
        <w:t>pendidik</w:t>
      </w:r>
      <w:proofErr w:type="spellEnd"/>
      <w:r>
        <w:t xml:space="preserve">) </w:t>
      </w:r>
      <w:proofErr w:type="spellStart"/>
      <w:r w:rsidR="00212EBE" w:rsidRPr="00212EBE">
        <w:t>Kompetensi</w:t>
      </w:r>
      <w:proofErr w:type="spellEnd"/>
      <w:r w:rsidR="00212EBE" w:rsidRPr="00212EBE">
        <w:t xml:space="preserve"> </w:t>
      </w:r>
      <w:proofErr w:type="spellStart"/>
      <w:r w:rsidR="00212EBE" w:rsidRPr="00212EBE">
        <w:t>Pendidik</w:t>
      </w:r>
      <w:proofErr w:type="spellEnd"/>
      <w:r w:rsidR="00212EBE" w:rsidRPr="00212EBE">
        <w:t xml:space="preserve"> </w:t>
      </w:r>
      <w:proofErr w:type="spellStart"/>
      <w:r w:rsidR="00212EBE" w:rsidRPr="00212EBE">
        <w:t>Dalam</w:t>
      </w:r>
      <w:proofErr w:type="spellEnd"/>
      <w:r w:rsidR="00212EBE" w:rsidRPr="00212EBE">
        <w:t xml:space="preserve"> </w:t>
      </w:r>
      <w:proofErr w:type="spellStart"/>
      <w:r w:rsidR="00212EBE" w:rsidRPr="00212EBE">
        <w:t>Gereja</w:t>
      </w:r>
      <w:proofErr w:type="spellEnd"/>
      <w:r w:rsidR="00212EBE">
        <w:rPr>
          <w:rStyle w:val="FootnoteReference"/>
        </w:rPr>
        <w:footnoteReference w:id="1"/>
      </w:r>
      <w:r w:rsidR="00357C03">
        <w:t>.</w:t>
      </w:r>
    </w:p>
    <w:p w14:paraId="038358E9" w14:textId="6C35F290" w:rsidR="00212EBE" w:rsidRDefault="00BB7D79" w:rsidP="002162F2">
      <w:pPr>
        <w:pStyle w:val="ListParagraph"/>
        <w:numPr>
          <w:ilvl w:val="0"/>
          <w:numId w:val="1"/>
        </w:numPr>
        <w:tabs>
          <w:tab w:val="left" w:pos="993"/>
        </w:tabs>
      </w:pPr>
      <w:r>
        <w:t>(</w:t>
      </w: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w:t>
      </w:r>
      <w:r w:rsidR="00444A94">
        <w:t xml:space="preserve">dan </w:t>
      </w:r>
      <w:proofErr w:type="spellStart"/>
      <w:r w:rsidR="00444A94">
        <w:t>mengajar</w:t>
      </w:r>
      <w:proofErr w:type="spellEnd"/>
      <w:r w:rsidR="00444A94">
        <w:t xml:space="preserve"> </w:t>
      </w:r>
      <w:proofErr w:type="spellStart"/>
      <w:r w:rsidR="00444A94">
        <w:t>kabar</w:t>
      </w:r>
      <w:proofErr w:type="spellEnd"/>
      <w:r w:rsidR="00444A94">
        <w:t xml:space="preserve"> </w:t>
      </w:r>
      <w:proofErr w:type="spellStart"/>
      <w:r w:rsidR="00444A94">
        <w:t>baik</w:t>
      </w:r>
      <w:proofErr w:type="spellEnd"/>
      <w:r w:rsidR="00444A94">
        <w:t xml:space="preserve"> </w:t>
      </w:r>
      <w:proofErr w:type="spellStart"/>
      <w:r w:rsidR="00444A94">
        <w:t>dalam</w:t>
      </w:r>
      <w:proofErr w:type="spellEnd"/>
      <w:r w:rsidR="00444A94">
        <w:t xml:space="preserve"> </w:t>
      </w:r>
      <w:proofErr w:type="spellStart"/>
      <w:r w:rsidR="00444A94">
        <w:t>namaNya</w:t>
      </w:r>
      <w:proofErr w:type="spellEnd"/>
      <w:r w:rsidR="00444A94">
        <w:t xml:space="preserve">, </w:t>
      </w:r>
      <w:proofErr w:type="spellStart"/>
      <w:r w:rsidR="00444A94">
        <w:t>mengarahkan</w:t>
      </w:r>
      <w:proofErr w:type="spellEnd"/>
      <w:r w:rsidR="00444A94">
        <w:t xml:space="preserve"> pada </w:t>
      </w:r>
      <w:proofErr w:type="spellStart"/>
      <w:r w:rsidR="00444A94">
        <w:t>hidup</w:t>
      </w:r>
      <w:proofErr w:type="spellEnd"/>
      <w:r w:rsidR="00444A94">
        <w:t xml:space="preserve"> yang </w:t>
      </w:r>
      <w:proofErr w:type="spellStart"/>
      <w:r w:rsidR="00444A94">
        <w:t>merespon</w:t>
      </w:r>
      <w:proofErr w:type="spellEnd"/>
      <w:r w:rsidR="00444A94">
        <w:t xml:space="preserve"> pada </w:t>
      </w:r>
      <w:proofErr w:type="spellStart"/>
      <w:r w:rsidR="00444A94">
        <w:t>kerajaan</w:t>
      </w:r>
      <w:proofErr w:type="spellEnd"/>
      <w:r w:rsidR="00444A94">
        <w:t xml:space="preserve"> Allah</w:t>
      </w:r>
      <w:r>
        <w:t>)</w:t>
      </w:r>
      <w:r w:rsidR="00444A94">
        <w:t xml:space="preserve"> </w:t>
      </w:r>
      <w:r w:rsidR="00B16313">
        <w:t>Christian Religious Education Pendidikan Agama Kristen</w:t>
      </w:r>
      <w:r w:rsidR="00B16313">
        <w:rPr>
          <w:rStyle w:val="FootnoteReference"/>
        </w:rPr>
        <w:footnoteReference w:id="2"/>
      </w:r>
      <w:r w:rsidR="00357C03">
        <w:t>.</w:t>
      </w:r>
    </w:p>
    <w:p w14:paraId="3518702D" w14:textId="53973E18" w:rsidR="005958C7" w:rsidRDefault="005958C7" w:rsidP="002162F2">
      <w:pPr>
        <w:pStyle w:val="ListParagraph"/>
        <w:numPr>
          <w:ilvl w:val="0"/>
          <w:numId w:val="1"/>
        </w:numPr>
        <w:tabs>
          <w:tab w:val="left" w:pos="993"/>
        </w:tabs>
      </w:pPr>
      <w:r>
        <w:t>(</w:t>
      </w: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3"/>
      </w:r>
      <w:r w:rsidR="00357C03">
        <w:t>.</w:t>
      </w:r>
    </w:p>
    <w:p w14:paraId="043E9E11" w14:textId="6C66310C" w:rsidR="00A35A60" w:rsidRDefault="00357C03" w:rsidP="002162F2">
      <w:pPr>
        <w:pStyle w:val="ListParagraph"/>
        <w:numPr>
          <w:ilvl w:val="0"/>
          <w:numId w:val="1"/>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4"/>
      </w:r>
      <w:r>
        <w:t>.</w:t>
      </w:r>
    </w:p>
    <w:p w14:paraId="27747DFD" w14:textId="20E1E049" w:rsidR="00357C03" w:rsidRDefault="00357C03" w:rsidP="002162F2">
      <w:pPr>
        <w:pStyle w:val="ListParagraph"/>
        <w:numPr>
          <w:ilvl w:val="0"/>
          <w:numId w:val="1"/>
        </w:numPr>
        <w:tabs>
          <w:tab w:val="left" w:pos="993"/>
        </w:tabs>
        <w:rPr>
          <w:rFonts w:ascii="Calibri" w:hAnsi="Calibri"/>
        </w:rPr>
      </w:pPr>
      <w:r w:rsidRPr="00EB1AB6">
        <w:rPr>
          <w:rFonts w:ascii="Calibri" w:hAnsi="Calibri"/>
        </w:rPr>
        <w:t>Sergio Juarez Correa</w:t>
      </w:r>
      <w:r w:rsidRPr="00EB1AB6">
        <w:rPr>
          <w:rStyle w:val="FootnoteReference"/>
          <w:rFonts w:ascii="Calibri" w:hAnsi="Calibri"/>
        </w:rPr>
        <w:footnoteReference w:id="5"/>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6"/>
      </w:r>
      <w:r w:rsidRPr="00EB1AB6">
        <w:rPr>
          <w:rFonts w:ascii="Calibri" w:hAnsi="Calibri"/>
        </w:rPr>
        <w:t>.</w:t>
      </w:r>
    </w:p>
    <w:p w14:paraId="4ED54324" w14:textId="77777777" w:rsidR="00D96CF1" w:rsidRDefault="00BF36C0" w:rsidP="00EF7016">
      <w:pPr>
        <w:pStyle w:val="ListParagraph"/>
        <w:numPr>
          <w:ilvl w:val="0"/>
          <w:numId w:val="1"/>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sidR="00D407A0">
        <w:rPr>
          <w:rFonts w:ascii="Calibri" w:hAnsi="Calibri"/>
        </w:rPr>
        <w:t>didalam</w:t>
      </w:r>
      <w:proofErr w:type="spellEnd"/>
      <w:r w:rsidR="00D407A0">
        <w:rPr>
          <w:rFonts w:ascii="Calibri" w:hAnsi="Calibri"/>
        </w:rPr>
        <w:t xml:space="preserve"> meta verse</w:t>
      </w:r>
      <w:r w:rsidR="00D407A0">
        <w:rPr>
          <w:rStyle w:val="FootnoteReference"/>
          <w:rFonts w:ascii="Calibri" w:hAnsi="Calibri"/>
        </w:rPr>
        <w:footnoteReference w:id="7"/>
      </w:r>
      <w:r w:rsidR="00D407A0">
        <w:rPr>
          <w:rFonts w:ascii="Calibri" w:hAnsi="Calibri"/>
        </w:rPr>
        <w:t>,</w:t>
      </w:r>
      <w:r w:rsidR="00CD0F5D">
        <w:rPr>
          <w:rFonts w:ascii="Calibri" w:hAnsi="Calibri"/>
        </w:rPr>
        <w:t xml:space="preserve"> </w:t>
      </w:r>
      <w:proofErr w:type="spellStart"/>
      <w:r w:rsidR="00CD0F5D">
        <w:rPr>
          <w:rFonts w:ascii="Calibri" w:hAnsi="Calibri"/>
        </w:rPr>
        <w:t>Tiktok</w:t>
      </w:r>
      <w:proofErr w:type="spellEnd"/>
      <w:r w:rsidR="00CD0F5D">
        <w:rPr>
          <w:rFonts w:ascii="Calibri" w:hAnsi="Calibri"/>
        </w:rPr>
        <w:t xml:space="preserve"> yang </w:t>
      </w:r>
      <w:proofErr w:type="spellStart"/>
      <w:r w:rsidR="00CD0F5D">
        <w:rPr>
          <w:rFonts w:ascii="Calibri" w:hAnsi="Calibri"/>
        </w:rPr>
        <w:t>menjamur</w:t>
      </w:r>
      <w:proofErr w:type="spellEnd"/>
      <w:r w:rsidR="00CD0F5D">
        <w:rPr>
          <w:rFonts w:ascii="Calibri" w:hAnsi="Calibri"/>
        </w:rPr>
        <w:t xml:space="preserve"> </w:t>
      </w:r>
      <w:proofErr w:type="spellStart"/>
      <w:r w:rsidR="00CD0F5D">
        <w:rPr>
          <w:rFonts w:ascii="Calibri" w:hAnsi="Calibri"/>
        </w:rPr>
        <w:t>dikalangan</w:t>
      </w:r>
      <w:proofErr w:type="spellEnd"/>
      <w:r w:rsidR="00CD0F5D">
        <w:rPr>
          <w:rFonts w:ascii="Calibri" w:hAnsi="Calibri"/>
        </w:rPr>
        <w:t xml:space="preserve"> </w:t>
      </w:r>
      <w:proofErr w:type="spellStart"/>
      <w:r w:rsidR="00CD0F5D">
        <w:rPr>
          <w:rFonts w:ascii="Calibri" w:hAnsi="Calibri"/>
        </w:rPr>
        <w:t>anak</w:t>
      </w:r>
      <w:proofErr w:type="spellEnd"/>
      <w:r w:rsidR="00CD0F5D">
        <w:rPr>
          <w:rFonts w:ascii="Calibri" w:hAnsi="Calibri"/>
        </w:rPr>
        <w:t xml:space="preserve"> </w:t>
      </w:r>
      <w:proofErr w:type="spellStart"/>
      <w:r w:rsidR="00CD0F5D">
        <w:rPr>
          <w:rFonts w:ascii="Calibri" w:hAnsi="Calibri"/>
        </w:rPr>
        <w:t>muda</w:t>
      </w:r>
      <w:proofErr w:type="spellEnd"/>
      <w:r w:rsidR="00CD0F5D">
        <w:rPr>
          <w:rFonts w:ascii="Calibri" w:hAnsi="Calibri"/>
        </w:rPr>
        <w:t xml:space="preserve"> </w:t>
      </w:r>
      <w:proofErr w:type="spellStart"/>
      <w:r w:rsidR="00CD0F5D">
        <w:rPr>
          <w:rFonts w:ascii="Calibri" w:hAnsi="Calibri"/>
        </w:rPr>
        <w:t>dengan</w:t>
      </w:r>
      <w:proofErr w:type="spellEnd"/>
      <w:r w:rsidR="00CD0F5D">
        <w:rPr>
          <w:rFonts w:ascii="Calibri" w:hAnsi="Calibri"/>
        </w:rPr>
        <w:t xml:space="preserve"> </w:t>
      </w:r>
      <w:proofErr w:type="spellStart"/>
      <w:r w:rsidR="00CD0F5D">
        <w:rPr>
          <w:rFonts w:ascii="Calibri" w:hAnsi="Calibri"/>
        </w:rPr>
        <w:t>membawa</w:t>
      </w:r>
      <w:proofErr w:type="spellEnd"/>
      <w:r w:rsidR="00CD0F5D">
        <w:rPr>
          <w:rFonts w:ascii="Calibri" w:hAnsi="Calibri"/>
        </w:rPr>
        <w:t xml:space="preserve"> </w:t>
      </w:r>
      <w:proofErr w:type="spellStart"/>
      <w:r w:rsidR="00CD0F5D">
        <w:rPr>
          <w:rFonts w:ascii="Calibri" w:hAnsi="Calibri"/>
        </w:rPr>
        <w:t>budaya</w:t>
      </w:r>
      <w:proofErr w:type="spellEnd"/>
      <w:r w:rsidR="00CD0F5D">
        <w:rPr>
          <w:rFonts w:ascii="Calibri" w:hAnsi="Calibri"/>
        </w:rPr>
        <w:t xml:space="preserve"> dan icon </w:t>
      </w:r>
      <w:proofErr w:type="spellStart"/>
      <w:r w:rsidR="00CD0F5D">
        <w:rPr>
          <w:rFonts w:ascii="Calibri" w:hAnsi="Calibri"/>
        </w:rPr>
        <w:t>baru</w:t>
      </w:r>
      <w:proofErr w:type="spellEnd"/>
      <w:r w:rsidR="00CD0F5D">
        <w:rPr>
          <w:rFonts w:ascii="Calibri" w:hAnsi="Calibri"/>
        </w:rPr>
        <w:t xml:space="preserve"> </w:t>
      </w:r>
      <w:proofErr w:type="spellStart"/>
      <w:r w:rsidR="00CD0F5D">
        <w:rPr>
          <w:rFonts w:ascii="Calibri" w:hAnsi="Calibri"/>
        </w:rPr>
        <w:t>seperti</w:t>
      </w:r>
      <w:proofErr w:type="spellEnd"/>
      <w:r w:rsidR="00CD0F5D">
        <w:rPr>
          <w:rFonts w:ascii="Calibri" w:hAnsi="Calibri"/>
        </w:rPr>
        <w:t xml:space="preserve"> </w:t>
      </w:r>
      <w:proofErr w:type="spellStart"/>
      <w:r w:rsidR="00CD0F5D">
        <w:rPr>
          <w:rFonts w:ascii="Calibri" w:hAnsi="Calibri"/>
        </w:rPr>
        <w:t>menari</w:t>
      </w:r>
      <w:proofErr w:type="spellEnd"/>
      <w:r w:rsidR="00CD0F5D">
        <w:rPr>
          <w:rFonts w:ascii="Calibri" w:hAnsi="Calibri"/>
        </w:rPr>
        <w:t xml:space="preserve"> dan stun challenge</w:t>
      </w:r>
      <w:r w:rsidR="002B1537">
        <w:rPr>
          <w:rStyle w:val="FootnoteReference"/>
          <w:rFonts w:ascii="Calibri" w:hAnsi="Calibri"/>
        </w:rPr>
        <w:footnoteReference w:id="8"/>
      </w:r>
      <w:r w:rsidR="007B41E2">
        <w:rPr>
          <w:rFonts w:ascii="Calibri" w:hAnsi="Calibri"/>
        </w:rPr>
        <w:t xml:space="preserve"> </w:t>
      </w:r>
      <w:proofErr w:type="spellStart"/>
      <w:r w:rsidR="007B41E2">
        <w:rPr>
          <w:rFonts w:ascii="Calibri" w:hAnsi="Calibri"/>
        </w:rPr>
        <w:t>namun</w:t>
      </w:r>
      <w:proofErr w:type="spellEnd"/>
      <w:r w:rsidR="007B41E2">
        <w:rPr>
          <w:rFonts w:ascii="Calibri" w:hAnsi="Calibri"/>
        </w:rPr>
        <w:t xml:space="preserve"> </w:t>
      </w:r>
      <w:proofErr w:type="spellStart"/>
      <w:r w:rsidR="007B41E2">
        <w:rPr>
          <w:rFonts w:ascii="Calibri" w:hAnsi="Calibri"/>
        </w:rPr>
        <w:t>disertai</w:t>
      </w:r>
      <w:proofErr w:type="spellEnd"/>
      <w:r w:rsidR="007B41E2">
        <w:rPr>
          <w:rFonts w:ascii="Calibri" w:hAnsi="Calibri"/>
        </w:rPr>
        <w:t xml:space="preserve"> </w:t>
      </w:r>
      <w:proofErr w:type="spellStart"/>
      <w:r w:rsidR="007B41E2">
        <w:rPr>
          <w:rFonts w:ascii="Calibri" w:hAnsi="Calibri"/>
        </w:rPr>
        <w:t>berbagai</w:t>
      </w:r>
      <w:proofErr w:type="spellEnd"/>
      <w:r w:rsidR="007B41E2">
        <w:rPr>
          <w:rFonts w:ascii="Calibri" w:hAnsi="Calibri"/>
        </w:rPr>
        <w:t xml:space="preserve"> </w:t>
      </w:r>
      <w:proofErr w:type="spellStart"/>
      <w:r w:rsidR="007B41E2">
        <w:rPr>
          <w:rFonts w:ascii="Calibri" w:hAnsi="Calibri"/>
        </w:rPr>
        <w:t>konten</w:t>
      </w:r>
      <w:proofErr w:type="spellEnd"/>
      <w:r w:rsidR="007B41E2">
        <w:rPr>
          <w:rFonts w:ascii="Calibri" w:hAnsi="Calibri"/>
        </w:rPr>
        <w:t xml:space="preserve"> </w:t>
      </w:r>
      <w:proofErr w:type="spellStart"/>
      <w:r w:rsidR="007B41E2">
        <w:rPr>
          <w:rFonts w:ascii="Calibri" w:hAnsi="Calibri"/>
        </w:rPr>
        <w:t>syur</w:t>
      </w:r>
      <w:proofErr w:type="spellEnd"/>
      <w:r w:rsidR="007B41E2">
        <w:rPr>
          <w:rFonts w:ascii="Calibri" w:hAnsi="Calibri"/>
        </w:rPr>
        <w:t xml:space="preserve">, </w:t>
      </w:r>
      <w:proofErr w:type="spellStart"/>
      <w:r w:rsidR="007B41E2">
        <w:rPr>
          <w:rFonts w:ascii="Calibri" w:hAnsi="Calibri"/>
        </w:rPr>
        <w:t>lgbt</w:t>
      </w:r>
      <w:proofErr w:type="spellEnd"/>
      <w:r w:rsidR="007B41E2">
        <w:rPr>
          <w:rFonts w:ascii="Calibri" w:hAnsi="Calibri"/>
        </w:rPr>
        <w:t xml:space="preserve"> dan Tindakan flexing (</w:t>
      </w:r>
      <w:proofErr w:type="spellStart"/>
      <w:r w:rsidR="007B41E2">
        <w:rPr>
          <w:rFonts w:ascii="Calibri" w:hAnsi="Calibri"/>
        </w:rPr>
        <w:t>pamer</w:t>
      </w:r>
      <w:proofErr w:type="spellEnd"/>
      <w:r w:rsidR="007B41E2">
        <w:rPr>
          <w:rFonts w:ascii="Calibri" w:hAnsi="Calibri"/>
        </w:rPr>
        <w:t xml:space="preserve"> </w:t>
      </w:r>
      <w:proofErr w:type="spellStart"/>
      <w:r w:rsidR="007B41E2">
        <w:rPr>
          <w:rFonts w:ascii="Calibri" w:hAnsi="Calibri"/>
        </w:rPr>
        <w:t>akan</w:t>
      </w:r>
      <w:proofErr w:type="spellEnd"/>
      <w:r w:rsidR="007B41E2">
        <w:rPr>
          <w:rFonts w:ascii="Calibri" w:hAnsi="Calibri"/>
        </w:rPr>
        <w:t xml:space="preserve"> </w:t>
      </w:r>
      <w:proofErr w:type="spellStart"/>
      <w:r w:rsidR="007B41E2">
        <w:rPr>
          <w:rFonts w:ascii="Calibri" w:hAnsi="Calibri"/>
        </w:rPr>
        <w:t>barang</w:t>
      </w:r>
      <w:proofErr w:type="spellEnd"/>
      <w:r w:rsidR="007B41E2">
        <w:rPr>
          <w:rFonts w:ascii="Calibri" w:hAnsi="Calibri"/>
        </w:rPr>
        <w:t xml:space="preserve"> yang </w:t>
      </w:r>
      <w:proofErr w:type="spellStart"/>
      <w:r w:rsidR="007B41E2">
        <w:rPr>
          <w:rFonts w:ascii="Calibri" w:hAnsi="Calibri"/>
        </w:rPr>
        <w:t>dimiliki</w:t>
      </w:r>
      <w:proofErr w:type="spellEnd"/>
      <w:r w:rsidR="007B41E2">
        <w:rPr>
          <w:rFonts w:ascii="Calibri" w:hAnsi="Calibri"/>
        </w:rPr>
        <w:t xml:space="preserve"> </w:t>
      </w:r>
      <w:proofErr w:type="spellStart"/>
      <w:r w:rsidR="007B41E2">
        <w:rPr>
          <w:rFonts w:ascii="Calibri" w:hAnsi="Calibri"/>
        </w:rPr>
        <w:t>kekhalayak</w:t>
      </w:r>
      <w:proofErr w:type="spellEnd"/>
      <w:r w:rsidR="007B41E2">
        <w:rPr>
          <w:rFonts w:ascii="Calibri" w:hAnsi="Calibri"/>
        </w:rPr>
        <w:t xml:space="preserve"> </w:t>
      </w:r>
      <w:proofErr w:type="spellStart"/>
      <w:r w:rsidR="007B41E2">
        <w:rPr>
          <w:rFonts w:ascii="Calibri" w:hAnsi="Calibri"/>
        </w:rPr>
        <w:t>umum</w:t>
      </w:r>
      <w:proofErr w:type="spellEnd"/>
      <w:r w:rsidR="007B41E2">
        <w:rPr>
          <w:rFonts w:ascii="Calibri" w:hAnsi="Calibri"/>
        </w:rPr>
        <w:t>)</w:t>
      </w:r>
    </w:p>
    <w:p w14:paraId="2822C994" w14:textId="793BBB14" w:rsidR="00D96CF1" w:rsidRPr="00D96CF1" w:rsidRDefault="00D96CF1" w:rsidP="00D96CF1">
      <w:pPr>
        <w:pStyle w:val="ListParagraph"/>
        <w:numPr>
          <w:ilvl w:val="0"/>
          <w:numId w:val="1"/>
        </w:numPr>
        <w:tabs>
          <w:tab w:val="left" w:pos="993"/>
        </w:tabs>
        <w:rPr>
          <w:rFonts w:ascii="Calibri" w:hAnsi="Calibri"/>
        </w:rPr>
        <w:sectPr w:rsidR="00D96CF1" w:rsidRPr="00D96CF1">
          <w:pgSz w:w="11906" w:h="16838"/>
          <w:pgMar w:top="1440" w:right="1440" w:bottom="1440" w:left="1440" w:header="708" w:footer="708" w:gutter="0"/>
          <w:cols w:space="708"/>
          <w:docGrid w:linePitch="360"/>
        </w:sectPr>
      </w:pPr>
      <w:proofErr w:type="spellStart"/>
      <w:r>
        <w:rPr>
          <w:rFonts w:ascii="Calibri" w:hAnsi="Calibri"/>
        </w:rPr>
        <w:t>Kisah</w:t>
      </w:r>
      <w:proofErr w:type="spellEnd"/>
      <w:r>
        <w:rPr>
          <w:rFonts w:ascii="Calibri" w:hAnsi="Calibri"/>
        </w:rPr>
        <w:t xml:space="preserve"> </w:t>
      </w:r>
      <w:proofErr w:type="spellStart"/>
      <w:r>
        <w:rPr>
          <w:rFonts w:ascii="Calibri" w:hAnsi="Calibri"/>
        </w:rPr>
        <w:t>Inspirasional</w:t>
      </w:r>
      <w:proofErr w:type="spellEnd"/>
      <w:r>
        <w:rPr>
          <w:rFonts w:ascii="Calibri" w:hAnsi="Calibri"/>
        </w:rPr>
        <w:t xml:space="preserve"> Madam Puri yang </w:t>
      </w:r>
      <w:proofErr w:type="spellStart"/>
      <w:r>
        <w:rPr>
          <w:rFonts w:ascii="Calibri" w:hAnsi="Calibri"/>
        </w:rPr>
        <w:t>mendidik</w:t>
      </w:r>
      <w:proofErr w:type="spellEnd"/>
      <w:r>
        <w:rPr>
          <w:rFonts w:ascii="Calibri" w:hAnsi="Calibri"/>
        </w:rPr>
        <w:t xml:space="preserve"> dan </w:t>
      </w:r>
      <w:proofErr w:type="spellStart"/>
      <w:r>
        <w:rPr>
          <w:rFonts w:ascii="Calibri" w:hAnsi="Calibri"/>
        </w:rPr>
        <w:t>mengarahkan</w:t>
      </w:r>
      <w:proofErr w:type="spellEnd"/>
      <w:r>
        <w:rPr>
          <w:rFonts w:ascii="Calibri" w:hAnsi="Calibri"/>
        </w:rPr>
        <w:t xml:space="preserve"> </w:t>
      </w:r>
      <w:proofErr w:type="spellStart"/>
      <w:r>
        <w:rPr>
          <w:rFonts w:ascii="Calibri" w:hAnsi="Calibri"/>
        </w:rPr>
        <w:t>anak-anak</w:t>
      </w:r>
      <w:proofErr w:type="spellEnd"/>
      <w:r>
        <w:rPr>
          <w:rFonts w:ascii="Calibri" w:hAnsi="Calibri"/>
        </w:rPr>
        <w:t xml:space="preserve"> </w:t>
      </w:r>
      <w:proofErr w:type="spellStart"/>
      <w:r>
        <w:rPr>
          <w:rFonts w:ascii="Calibri" w:hAnsi="Calibri"/>
        </w:rPr>
        <w:t>jalanan</w:t>
      </w:r>
      <w:proofErr w:type="spellEnd"/>
      <w:r>
        <w:rPr>
          <w:rFonts w:ascii="Calibri" w:hAnsi="Calibri"/>
        </w:rPr>
        <w:t xml:space="preserve"> yang </w:t>
      </w:r>
      <w:proofErr w:type="spellStart"/>
      <w:r>
        <w:rPr>
          <w:rFonts w:ascii="Calibri" w:hAnsi="Calibri"/>
        </w:rPr>
        <w:t>terlantar</w:t>
      </w:r>
      <w:proofErr w:type="spellEnd"/>
      <w:r>
        <w:rPr>
          <w:rFonts w:ascii="Calibri" w:hAnsi="Calibri"/>
        </w:rPr>
        <w:t xml:space="preserve"> dan </w:t>
      </w:r>
      <w:proofErr w:type="spellStart"/>
      <w:r>
        <w:rPr>
          <w:rFonts w:ascii="Calibri" w:hAnsi="Calibri"/>
        </w:rPr>
        <w:t>memiliki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problem </w:t>
      </w:r>
      <w:proofErr w:type="spellStart"/>
      <w:r>
        <w:rPr>
          <w:rFonts w:ascii="Calibri" w:hAnsi="Calibri"/>
        </w:rPr>
        <w:t>sosial</w:t>
      </w:r>
      <w:proofErr w:type="spellEnd"/>
      <w:r>
        <w:rPr>
          <w:rFonts w:ascii="Calibri" w:hAnsi="Calibri"/>
        </w:rPr>
        <w:t xml:space="preserve"> dan </w:t>
      </w:r>
      <w:proofErr w:type="spellStart"/>
      <w:r>
        <w:rPr>
          <w:rFonts w:ascii="Calibri" w:hAnsi="Calibri"/>
        </w:rPr>
        <w:t>keluarga</w:t>
      </w:r>
      <w:proofErr w:type="spellEnd"/>
      <w:r>
        <w:rPr>
          <w:rStyle w:val="FootnoteReference"/>
          <w:rFonts w:ascii="Calibri" w:hAnsi="Calibri"/>
        </w:rPr>
        <w:footnoteReference w:id="9"/>
      </w:r>
      <w:r>
        <w:rPr>
          <w:rFonts w:ascii="Calibri" w:hAnsi="Calibri"/>
        </w:rPr>
        <w:t>.</w:t>
      </w:r>
    </w:p>
    <w:p w14:paraId="5827B22D" w14:textId="30A27A47" w:rsidR="00EF7016" w:rsidRPr="006D5D38" w:rsidRDefault="00EF7016" w:rsidP="006D5D38">
      <w:pPr>
        <w:pStyle w:val="Heading1"/>
        <w:jc w:val="center"/>
        <w:rPr>
          <w:rFonts w:ascii="Calibri" w:hAnsi="Calibri"/>
          <w:b/>
          <w:color w:val="auto"/>
          <w:sz w:val="40"/>
        </w:rPr>
      </w:pPr>
      <w:r w:rsidRPr="006D5D38">
        <w:rPr>
          <w:rFonts w:ascii="Calibri" w:hAnsi="Calibri"/>
          <w:b/>
          <w:color w:val="auto"/>
          <w:sz w:val="40"/>
        </w:rPr>
        <w:lastRenderedPageBreak/>
        <w:t xml:space="preserve">Menyusun </w:t>
      </w:r>
      <w:proofErr w:type="spellStart"/>
      <w:r w:rsidRPr="006D5D38">
        <w:rPr>
          <w:rFonts w:ascii="Calibri" w:hAnsi="Calibri"/>
          <w:b/>
          <w:color w:val="auto"/>
          <w:sz w:val="40"/>
        </w:rPr>
        <w:t>Latar</w:t>
      </w:r>
      <w:proofErr w:type="spellEnd"/>
      <w:r w:rsidRPr="006D5D38">
        <w:rPr>
          <w:rFonts w:ascii="Calibri" w:hAnsi="Calibri"/>
          <w:b/>
          <w:color w:val="auto"/>
          <w:sz w:val="40"/>
        </w:rPr>
        <w:t xml:space="preserve"> </w:t>
      </w:r>
      <w:proofErr w:type="spellStart"/>
      <w:r w:rsidRPr="006D5D38">
        <w:rPr>
          <w:rFonts w:ascii="Calibri" w:hAnsi="Calibri"/>
          <w:b/>
          <w:color w:val="auto"/>
          <w:sz w:val="40"/>
        </w:rPr>
        <w:t>Belakang</w:t>
      </w:r>
      <w:proofErr w:type="spellEnd"/>
      <w:r w:rsidRPr="006D5D38">
        <w:rPr>
          <w:rFonts w:ascii="Calibri" w:hAnsi="Calibri"/>
          <w:b/>
          <w:color w:val="auto"/>
          <w:sz w:val="40"/>
        </w:rPr>
        <w:t xml:space="preserve"> </w:t>
      </w:r>
      <w:proofErr w:type="spellStart"/>
      <w:r w:rsidRPr="006D5D38">
        <w:rPr>
          <w:rFonts w:ascii="Calibri" w:hAnsi="Calibri"/>
          <w:b/>
          <w:color w:val="auto"/>
          <w:sz w:val="40"/>
        </w:rPr>
        <w:t>Mentah</w:t>
      </w:r>
      <w:proofErr w:type="spellEnd"/>
    </w:p>
    <w:p w14:paraId="17E142A1" w14:textId="77777777" w:rsidR="00D96CF1" w:rsidRDefault="00D96CF1" w:rsidP="00D96CF1"/>
    <w:p w14:paraId="6439B0AF" w14:textId="37092FE2" w:rsidR="00D96CF1" w:rsidRDefault="00D96CF1" w:rsidP="00D96CF1">
      <w:pPr>
        <w:spacing w:line="240" w:lineRule="auto"/>
      </w:pPr>
      <w:r>
        <w:t>Ideal:</w:t>
      </w:r>
    </w:p>
    <w:p w14:paraId="3A77E34C" w14:textId="0DBCE47A" w:rsidR="005A364F" w:rsidRDefault="005A364F" w:rsidP="005A364F">
      <w:pPr>
        <w:pStyle w:val="ListParagraph"/>
        <w:numPr>
          <w:ilvl w:val="0"/>
          <w:numId w:val="2"/>
        </w:numPr>
        <w:tabs>
          <w:tab w:val="left" w:pos="993"/>
        </w:tabs>
      </w:pPr>
      <w:r>
        <w:t xml:space="preserve">Usaha </w:t>
      </w:r>
      <w:proofErr w:type="spellStart"/>
      <w:r>
        <w:t>mendidik</w:t>
      </w:r>
      <w:proofErr w:type="spellEnd"/>
      <w:r>
        <w:t xml:space="preserve"> </w:t>
      </w:r>
      <w:proofErr w:type="spellStart"/>
      <w:r>
        <w:t>dari</w:t>
      </w:r>
      <w:proofErr w:type="spellEnd"/>
      <w:r>
        <w:t xml:space="preserve"> guru </w:t>
      </w:r>
      <w:proofErr w:type="spellStart"/>
      <w:r>
        <w:t>bisa</w:t>
      </w:r>
      <w:proofErr w:type="spellEnd"/>
      <w:r>
        <w:t xml:space="preserve"> </w:t>
      </w:r>
      <w:proofErr w:type="spellStart"/>
      <w:r>
        <w:t>menghancurkan</w:t>
      </w:r>
      <w:proofErr w:type="spellEnd"/>
      <w:r>
        <w:t xml:space="preserve"> </w:t>
      </w:r>
      <w:proofErr w:type="spellStart"/>
      <w:r>
        <w:t>potensi</w:t>
      </w:r>
      <w:proofErr w:type="spellEnd"/>
      <w:r>
        <w:t xml:space="preserve"> </w:t>
      </w:r>
      <w:proofErr w:type="spellStart"/>
      <w:r>
        <w:t>dari</w:t>
      </w:r>
      <w:proofErr w:type="spellEnd"/>
      <w:r>
        <w:t xml:space="preserve"> </w:t>
      </w:r>
      <w:proofErr w:type="spellStart"/>
      <w:r>
        <w:t>anak</w:t>
      </w:r>
      <w:proofErr w:type="spellEnd"/>
      <w:r>
        <w:t xml:space="preserve"> </w:t>
      </w:r>
      <w:proofErr w:type="spellStart"/>
      <w:r>
        <w:t>apabila</w:t>
      </w:r>
      <w:proofErr w:type="spellEnd"/>
      <w:r>
        <w:t xml:space="preserve"> </w:t>
      </w:r>
      <w:proofErr w:type="spellStart"/>
      <w:r>
        <w:t>mereka</w:t>
      </w:r>
      <w:proofErr w:type="spellEnd"/>
      <w:r>
        <w:t xml:space="preserve"> </w:t>
      </w:r>
      <w:proofErr w:type="spellStart"/>
      <w:r>
        <w:t>tidak</w:t>
      </w:r>
      <w:proofErr w:type="spellEnd"/>
      <w:r>
        <w:t xml:space="preserve"> </w:t>
      </w:r>
      <w:proofErr w:type="spellStart"/>
      <w:r>
        <w:t>dibekali</w:t>
      </w:r>
      <w:proofErr w:type="spellEnd"/>
      <w:r>
        <w:t xml:space="preserve"> </w:t>
      </w:r>
      <w:proofErr w:type="spellStart"/>
      <w:r>
        <w:t>ketertarikan</w:t>
      </w:r>
      <w:proofErr w:type="spellEnd"/>
      <w:r>
        <w:t xml:space="preserve"> dan </w:t>
      </w:r>
      <w:proofErr w:type="spellStart"/>
      <w:r>
        <w:t>keterampilan</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mendidik</w:t>
      </w:r>
      <w:proofErr w:type="spellEnd"/>
      <w:r>
        <w:rPr>
          <w:rStyle w:val="FootnoteReference"/>
        </w:rPr>
        <w:footnoteReference w:id="10"/>
      </w:r>
      <w:r>
        <w:t>.</w:t>
      </w:r>
    </w:p>
    <w:p w14:paraId="2295DE42" w14:textId="046795D0" w:rsidR="00F6206D" w:rsidRPr="00F6206D" w:rsidRDefault="00F6206D" w:rsidP="005A364F">
      <w:pPr>
        <w:pStyle w:val="ListParagraph"/>
        <w:numPr>
          <w:ilvl w:val="0"/>
          <w:numId w:val="2"/>
        </w:numPr>
        <w:tabs>
          <w:tab w:val="left" w:pos="993"/>
        </w:tabs>
      </w:pPr>
      <w:r w:rsidRPr="00EB1AB6">
        <w:rPr>
          <w:rFonts w:ascii="Calibri" w:hAnsi="Calibri"/>
        </w:rPr>
        <w:t>Sergio Juarez Correa</w:t>
      </w:r>
      <w:r w:rsidRPr="00EB1AB6">
        <w:rPr>
          <w:rStyle w:val="FootnoteReference"/>
          <w:rFonts w:ascii="Calibri" w:hAnsi="Calibri"/>
        </w:rPr>
        <w:footnoteReference w:id="11"/>
      </w:r>
      <w:r w:rsidRPr="00EB1AB6">
        <w:rPr>
          <w:rFonts w:ascii="Calibri" w:hAnsi="Calibri"/>
        </w:rPr>
        <w:t xml:space="preserve"> guru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dasar</w:t>
      </w:r>
      <w:proofErr w:type="spellEnd"/>
      <w:r w:rsidRPr="00EB1AB6">
        <w:rPr>
          <w:rFonts w:ascii="Calibri" w:hAnsi="Calibri"/>
        </w:rPr>
        <w:t xml:space="preserve"> </w:t>
      </w:r>
      <w:proofErr w:type="spellStart"/>
      <w:r w:rsidRPr="00EB1AB6">
        <w:rPr>
          <w:rFonts w:ascii="Calibri" w:hAnsi="Calibri"/>
        </w:rPr>
        <w:t>kelas</w:t>
      </w:r>
      <w:proofErr w:type="spellEnd"/>
      <w:r w:rsidRPr="00EB1AB6">
        <w:rPr>
          <w:rFonts w:ascii="Calibri" w:hAnsi="Calibri"/>
        </w:rPr>
        <w:t xml:space="preserve"> 1 di Jose Urbina Lopez School </w:t>
      </w:r>
      <w:proofErr w:type="spellStart"/>
      <w:r w:rsidRPr="00EB1AB6">
        <w:rPr>
          <w:rFonts w:ascii="Calibri" w:hAnsi="Calibri"/>
        </w:rPr>
        <w:t>terletak</w:t>
      </w:r>
      <w:proofErr w:type="spellEnd"/>
      <w:r w:rsidRPr="00EB1AB6">
        <w:rPr>
          <w:rFonts w:ascii="Calibri" w:hAnsi="Calibri"/>
        </w:rPr>
        <w:t xml:space="preserve"> </w:t>
      </w:r>
      <w:proofErr w:type="spellStart"/>
      <w:r w:rsidRPr="00EB1AB6">
        <w:rPr>
          <w:rFonts w:ascii="Calibri" w:hAnsi="Calibri"/>
        </w:rPr>
        <w:t>dipinggiran</w:t>
      </w:r>
      <w:proofErr w:type="spellEnd"/>
      <w:r w:rsidRPr="00EB1AB6">
        <w:rPr>
          <w:rFonts w:ascii="Calibri" w:hAnsi="Calibri"/>
        </w:rPr>
        <w:t xml:space="preserve"> </w:t>
      </w:r>
      <w:proofErr w:type="spellStart"/>
      <w:r w:rsidRPr="00EB1AB6">
        <w:rPr>
          <w:rFonts w:ascii="Calibri" w:hAnsi="Calibri"/>
        </w:rPr>
        <w:t>Meksiko</w:t>
      </w:r>
      <w:proofErr w:type="spellEnd"/>
      <w:r w:rsidRPr="00EB1AB6">
        <w:rPr>
          <w:rFonts w:ascii="Calibri" w:hAnsi="Calibri"/>
        </w:rPr>
        <w:t xml:space="preserve">, </w:t>
      </w:r>
      <w:proofErr w:type="spellStart"/>
      <w:r w:rsidRPr="00EB1AB6">
        <w:rPr>
          <w:rFonts w:ascii="Calibri" w:hAnsi="Calibri"/>
        </w:rPr>
        <w:t>dimana</w:t>
      </w:r>
      <w:proofErr w:type="spellEnd"/>
      <w:r w:rsidRPr="00EB1AB6">
        <w:rPr>
          <w:rFonts w:ascii="Calibri" w:hAnsi="Calibri"/>
        </w:rPr>
        <w:t xml:space="preserve">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lokasi</w:t>
      </w:r>
      <w:proofErr w:type="spellEnd"/>
      <w:r w:rsidRPr="00EB1AB6">
        <w:rPr>
          <w:rFonts w:ascii="Calibri" w:hAnsi="Calibri"/>
        </w:rPr>
        <w:t xml:space="preserve"> </w:t>
      </w:r>
      <w:proofErr w:type="spellStart"/>
      <w:r w:rsidRPr="00EB1AB6">
        <w:rPr>
          <w:rFonts w:ascii="Calibri" w:hAnsi="Calibri"/>
        </w:rPr>
        <w:t>sekolah</w:t>
      </w:r>
      <w:proofErr w:type="spellEnd"/>
      <w:r w:rsidRPr="00EB1AB6">
        <w:rPr>
          <w:rFonts w:ascii="Calibri" w:hAnsi="Calibri"/>
        </w:rPr>
        <w:t xml:space="preserve"> </w:t>
      </w:r>
      <w:proofErr w:type="spellStart"/>
      <w:r w:rsidRPr="00EB1AB6">
        <w:rPr>
          <w:rFonts w:ascii="Calibri" w:hAnsi="Calibri"/>
        </w:rPr>
        <w:t>tersebut</w:t>
      </w:r>
      <w:proofErr w:type="spellEnd"/>
      <w:r w:rsidRPr="00EB1AB6">
        <w:rPr>
          <w:rFonts w:ascii="Calibri" w:hAnsi="Calibri"/>
        </w:rPr>
        <w:t xml:space="preserve"> </w:t>
      </w:r>
      <w:proofErr w:type="spellStart"/>
      <w:r w:rsidRPr="00EB1AB6">
        <w:rPr>
          <w:rFonts w:ascii="Calibri" w:hAnsi="Calibri"/>
        </w:rPr>
        <w:t>berada</w:t>
      </w:r>
      <w:proofErr w:type="spellEnd"/>
      <w:r w:rsidRPr="00EB1AB6">
        <w:rPr>
          <w:rFonts w:ascii="Calibri" w:hAnsi="Calibri"/>
        </w:rPr>
        <w:t xml:space="preserve"> di </w:t>
      </w:r>
      <w:proofErr w:type="spellStart"/>
      <w:r w:rsidRPr="00EB1AB6">
        <w:rPr>
          <w:rFonts w:ascii="Calibri" w:hAnsi="Calibri"/>
        </w:rPr>
        <w:t>daerah</w:t>
      </w:r>
      <w:proofErr w:type="spellEnd"/>
      <w:r w:rsidRPr="00EB1AB6">
        <w:rPr>
          <w:rFonts w:ascii="Calibri" w:hAnsi="Calibri"/>
        </w:rPr>
        <w:t xml:space="preserve"> </w:t>
      </w:r>
      <w:proofErr w:type="spellStart"/>
      <w:r w:rsidRPr="00EB1AB6">
        <w:rPr>
          <w:rFonts w:ascii="Calibri" w:hAnsi="Calibri"/>
        </w:rPr>
        <w:t>rawan</w:t>
      </w:r>
      <w:proofErr w:type="spellEnd"/>
      <w:r w:rsidRPr="00EB1AB6">
        <w:rPr>
          <w:rFonts w:ascii="Calibri" w:hAnsi="Calibri"/>
        </w:rPr>
        <w:t xml:space="preserve"> </w:t>
      </w:r>
      <w:proofErr w:type="spellStart"/>
      <w:r w:rsidRPr="00EB1AB6">
        <w:rPr>
          <w:rFonts w:ascii="Calibri" w:hAnsi="Calibri"/>
        </w:rPr>
        <w:t>perampokan</w:t>
      </w:r>
      <w:proofErr w:type="spellEnd"/>
      <w:r w:rsidRPr="00EB1AB6">
        <w:rPr>
          <w:rFonts w:ascii="Calibri" w:hAnsi="Calibri"/>
        </w:rPr>
        <w:t xml:space="preserve"> </w:t>
      </w:r>
      <w:proofErr w:type="spellStart"/>
      <w:r w:rsidRPr="00EB1AB6">
        <w:rPr>
          <w:rFonts w:ascii="Calibri" w:hAnsi="Calibri"/>
        </w:rPr>
        <w:t>bersenjata</w:t>
      </w:r>
      <w:proofErr w:type="spellEnd"/>
      <w:r w:rsidRPr="00EB1AB6">
        <w:rPr>
          <w:rFonts w:ascii="Calibri" w:hAnsi="Calibri"/>
        </w:rPr>
        <w:t xml:space="preserve">, </w:t>
      </w:r>
      <w:proofErr w:type="spellStart"/>
      <w:r w:rsidRPr="00EB1AB6">
        <w:rPr>
          <w:rFonts w:ascii="Calibri" w:hAnsi="Calibri"/>
        </w:rPr>
        <w:t>perdagangan</w:t>
      </w:r>
      <w:proofErr w:type="spellEnd"/>
      <w:r w:rsidRPr="00EB1AB6">
        <w:rPr>
          <w:rFonts w:ascii="Calibri" w:hAnsi="Calibri"/>
        </w:rPr>
        <w:t xml:space="preserve"> </w:t>
      </w:r>
      <w:proofErr w:type="spellStart"/>
      <w:r w:rsidRPr="00EB1AB6">
        <w:rPr>
          <w:rFonts w:ascii="Calibri" w:hAnsi="Calibri"/>
        </w:rPr>
        <w:t>narkoba</w:t>
      </w:r>
      <w:proofErr w:type="spellEnd"/>
      <w:r w:rsidRPr="00EB1AB6">
        <w:rPr>
          <w:rFonts w:ascii="Calibri" w:hAnsi="Calibri"/>
        </w:rPr>
        <w:t xml:space="preserve">, minim </w:t>
      </w:r>
      <w:proofErr w:type="spellStart"/>
      <w:r w:rsidRPr="00EB1AB6">
        <w:rPr>
          <w:rFonts w:ascii="Calibri" w:hAnsi="Calibri"/>
        </w:rPr>
        <w:t>fasilitas</w:t>
      </w:r>
      <w:proofErr w:type="spellEnd"/>
      <w:r w:rsidRPr="00EB1AB6">
        <w:rPr>
          <w:rFonts w:ascii="Calibri" w:hAnsi="Calibri"/>
        </w:rPr>
        <w:t xml:space="preserve"> dan </w:t>
      </w:r>
      <w:proofErr w:type="spellStart"/>
      <w:r w:rsidRPr="00EB1AB6">
        <w:rPr>
          <w:rFonts w:ascii="Calibri" w:hAnsi="Calibri"/>
        </w:rPr>
        <w:t>akses</w:t>
      </w:r>
      <w:proofErr w:type="spellEnd"/>
      <w:r w:rsidRPr="00EB1AB6">
        <w:rPr>
          <w:rFonts w:ascii="Calibri" w:hAnsi="Calibri"/>
        </w:rPr>
        <w:t xml:space="preserve"> internet. </w:t>
      </w:r>
      <w:proofErr w:type="spellStart"/>
      <w:r w:rsidRPr="00EB1AB6">
        <w:rPr>
          <w:rFonts w:ascii="Calibri" w:hAnsi="Calibri"/>
        </w:rPr>
        <w:t>Namun</w:t>
      </w:r>
      <w:proofErr w:type="spellEnd"/>
      <w:r w:rsidRPr="00EB1AB6">
        <w:rPr>
          <w:rFonts w:ascii="Calibri" w:hAnsi="Calibri"/>
        </w:rPr>
        <w:t xml:space="preserve"> </w:t>
      </w:r>
      <w:proofErr w:type="spellStart"/>
      <w:r w:rsidRPr="00EB1AB6">
        <w:rPr>
          <w:rFonts w:ascii="Calibri" w:hAnsi="Calibri"/>
        </w:rPr>
        <w:t>mampu</w:t>
      </w:r>
      <w:proofErr w:type="spellEnd"/>
      <w:r w:rsidRPr="00EB1AB6">
        <w:rPr>
          <w:rFonts w:ascii="Calibri" w:hAnsi="Calibri"/>
        </w:rPr>
        <w:t xml:space="preserve"> </w:t>
      </w:r>
      <w:proofErr w:type="spellStart"/>
      <w:r w:rsidRPr="00EB1AB6">
        <w:rPr>
          <w:rFonts w:ascii="Calibri" w:hAnsi="Calibri"/>
        </w:rPr>
        <w:t>memberi</w:t>
      </w:r>
      <w:proofErr w:type="spellEnd"/>
      <w:r w:rsidRPr="00EB1AB6">
        <w:rPr>
          <w:rFonts w:ascii="Calibri" w:hAnsi="Calibri"/>
        </w:rPr>
        <w:t xml:space="preserve"> </w:t>
      </w:r>
      <w:proofErr w:type="spellStart"/>
      <w:r w:rsidRPr="00EB1AB6">
        <w:rPr>
          <w:rFonts w:ascii="Calibri" w:hAnsi="Calibri"/>
        </w:rPr>
        <w:t>pendidikan</w:t>
      </w:r>
      <w:proofErr w:type="spellEnd"/>
      <w:r w:rsidRPr="00EB1AB6">
        <w:rPr>
          <w:rFonts w:ascii="Calibri" w:hAnsi="Calibri"/>
        </w:rPr>
        <w:t xml:space="preserve"> yang </w:t>
      </w:r>
      <w:proofErr w:type="spellStart"/>
      <w:r w:rsidRPr="00EB1AB6">
        <w:rPr>
          <w:rFonts w:ascii="Calibri" w:hAnsi="Calibri"/>
        </w:rPr>
        <w:t>baik</w:t>
      </w:r>
      <w:proofErr w:type="spellEnd"/>
      <w:r w:rsidRPr="00EB1AB6">
        <w:rPr>
          <w:rFonts w:ascii="Calibri" w:hAnsi="Calibri"/>
        </w:rPr>
        <w:t xml:space="preserve"> </w:t>
      </w:r>
      <w:proofErr w:type="spellStart"/>
      <w:r w:rsidRPr="00EB1AB6">
        <w:rPr>
          <w:rFonts w:ascii="Calibri" w:hAnsi="Calibri"/>
        </w:rPr>
        <w:t>dengan</w:t>
      </w:r>
      <w:proofErr w:type="spellEnd"/>
      <w:r w:rsidRPr="00EB1AB6">
        <w:rPr>
          <w:rFonts w:ascii="Calibri" w:hAnsi="Calibri"/>
        </w:rPr>
        <w:t xml:space="preserve"> </w:t>
      </w:r>
      <w:proofErr w:type="spellStart"/>
      <w:r w:rsidRPr="00EB1AB6">
        <w:rPr>
          <w:rFonts w:ascii="Calibri" w:hAnsi="Calibri"/>
        </w:rPr>
        <w:t>mengedepankan</w:t>
      </w:r>
      <w:proofErr w:type="spellEnd"/>
      <w:r w:rsidRPr="00EB1AB6">
        <w:rPr>
          <w:rFonts w:ascii="Calibri" w:hAnsi="Calibri"/>
        </w:rPr>
        <w:t xml:space="preserve"> </w:t>
      </w:r>
      <w:proofErr w:type="spellStart"/>
      <w:r w:rsidRPr="00EB1AB6">
        <w:rPr>
          <w:rFonts w:ascii="Calibri" w:hAnsi="Calibri"/>
        </w:rPr>
        <w:t>motivasi</w:t>
      </w:r>
      <w:proofErr w:type="spellEnd"/>
      <w:r w:rsidRPr="00EB1AB6">
        <w:rPr>
          <w:rFonts w:ascii="Calibri" w:hAnsi="Calibri"/>
        </w:rPr>
        <w:t xml:space="preserve"> </w:t>
      </w:r>
      <w:proofErr w:type="spellStart"/>
      <w:r w:rsidRPr="00EB1AB6">
        <w:rPr>
          <w:rFonts w:ascii="Calibri" w:hAnsi="Calibri"/>
        </w:rPr>
        <w:t>kepada</w:t>
      </w:r>
      <w:proofErr w:type="spellEnd"/>
      <w:r w:rsidRPr="00EB1AB6">
        <w:rPr>
          <w:rFonts w:ascii="Calibri" w:hAnsi="Calibri"/>
        </w:rPr>
        <w:t xml:space="preserve"> murid dan </w:t>
      </w:r>
      <w:proofErr w:type="spellStart"/>
      <w:r w:rsidRPr="00EB1AB6">
        <w:rPr>
          <w:rFonts w:ascii="Calibri" w:hAnsi="Calibri"/>
        </w:rPr>
        <w:t>relevasi</w:t>
      </w:r>
      <w:proofErr w:type="spellEnd"/>
      <w:r w:rsidRPr="00EB1AB6">
        <w:rPr>
          <w:rFonts w:ascii="Calibri" w:hAnsi="Calibri"/>
        </w:rPr>
        <w:t xml:space="preserve"> </w:t>
      </w:r>
      <w:proofErr w:type="spellStart"/>
      <w:r w:rsidRPr="00EB1AB6">
        <w:rPr>
          <w:rFonts w:ascii="Calibri" w:hAnsi="Calibri"/>
        </w:rPr>
        <w:t>informasi</w:t>
      </w:r>
      <w:proofErr w:type="spellEnd"/>
      <w:r w:rsidRPr="00EB1AB6">
        <w:rPr>
          <w:rFonts w:ascii="Calibri" w:hAnsi="Calibri"/>
        </w:rPr>
        <w:t xml:space="preserve"> dan rasa </w:t>
      </w:r>
      <w:proofErr w:type="spellStart"/>
      <w:r w:rsidRPr="00EB1AB6">
        <w:rPr>
          <w:rFonts w:ascii="Calibri" w:hAnsi="Calibri"/>
        </w:rPr>
        <w:t>percaya</w:t>
      </w:r>
      <w:proofErr w:type="spellEnd"/>
      <w:r w:rsidRPr="00EB1AB6">
        <w:rPr>
          <w:rFonts w:ascii="Calibri" w:hAnsi="Calibri"/>
        </w:rPr>
        <w:t xml:space="preserve">. Salah </w:t>
      </w:r>
      <w:proofErr w:type="spellStart"/>
      <w:r w:rsidRPr="00EB1AB6">
        <w:rPr>
          <w:rFonts w:ascii="Calibri" w:hAnsi="Calibri"/>
        </w:rPr>
        <w:t>satu</w:t>
      </w:r>
      <w:proofErr w:type="spellEnd"/>
      <w:r w:rsidRPr="00EB1AB6">
        <w:rPr>
          <w:rFonts w:ascii="Calibri" w:hAnsi="Calibri"/>
        </w:rPr>
        <w:t xml:space="preserve"> </w:t>
      </w:r>
      <w:proofErr w:type="spellStart"/>
      <w:r w:rsidRPr="00EB1AB6">
        <w:rPr>
          <w:rFonts w:ascii="Calibri" w:hAnsi="Calibri"/>
        </w:rPr>
        <w:t>hasilnya</w:t>
      </w:r>
      <w:proofErr w:type="spellEnd"/>
      <w:r w:rsidRPr="00EB1AB6">
        <w:rPr>
          <w:rFonts w:ascii="Calibri" w:hAnsi="Calibri"/>
        </w:rPr>
        <w:t xml:space="preserve"> </w:t>
      </w:r>
      <w:proofErr w:type="spellStart"/>
      <w:r w:rsidRPr="00EB1AB6">
        <w:rPr>
          <w:rFonts w:ascii="Calibri" w:hAnsi="Calibri"/>
        </w:rPr>
        <w:t>ialah</w:t>
      </w:r>
      <w:proofErr w:type="spellEnd"/>
      <w:r w:rsidRPr="00EB1AB6">
        <w:rPr>
          <w:rFonts w:ascii="Calibri" w:hAnsi="Calibri"/>
        </w:rPr>
        <w:t xml:space="preserve"> Paloma </w:t>
      </w:r>
      <w:proofErr w:type="spellStart"/>
      <w:r w:rsidRPr="00EB1AB6">
        <w:rPr>
          <w:rFonts w:ascii="Calibri" w:hAnsi="Calibri"/>
        </w:rPr>
        <w:t>Noyola</w:t>
      </w:r>
      <w:proofErr w:type="spellEnd"/>
      <w:r w:rsidRPr="00EB1AB6">
        <w:rPr>
          <w:rFonts w:ascii="Calibri" w:hAnsi="Calibri"/>
        </w:rPr>
        <w:t xml:space="preserve"> Beuno</w:t>
      </w:r>
      <w:r w:rsidRPr="00EB1AB6">
        <w:rPr>
          <w:rStyle w:val="FootnoteReference"/>
          <w:rFonts w:ascii="Calibri" w:hAnsi="Calibri"/>
        </w:rPr>
        <w:footnoteReference w:id="12"/>
      </w:r>
      <w:r>
        <w:rPr>
          <w:rFonts w:ascii="Calibri" w:hAnsi="Calibri"/>
        </w:rPr>
        <w:t>.</w:t>
      </w:r>
    </w:p>
    <w:p w14:paraId="14EAF0FB" w14:textId="7A6F24DA" w:rsidR="00F6206D" w:rsidRDefault="00F6206D" w:rsidP="002B3640">
      <w:pPr>
        <w:pStyle w:val="ListParagraph"/>
        <w:numPr>
          <w:ilvl w:val="0"/>
          <w:numId w:val="2"/>
        </w:numPr>
        <w:tabs>
          <w:tab w:val="left" w:pos="993"/>
        </w:tabs>
      </w:pPr>
      <w:proofErr w:type="spellStart"/>
      <w:r w:rsidRPr="00F6206D">
        <w:rPr>
          <w:rFonts w:ascii="Calibri" w:hAnsi="Calibri"/>
        </w:rPr>
        <w:t>Kisah</w:t>
      </w:r>
      <w:proofErr w:type="spellEnd"/>
      <w:r w:rsidRPr="00F6206D">
        <w:rPr>
          <w:rFonts w:ascii="Calibri" w:hAnsi="Calibri"/>
        </w:rPr>
        <w:t xml:space="preserve"> </w:t>
      </w:r>
      <w:proofErr w:type="spellStart"/>
      <w:r w:rsidRPr="00F6206D">
        <w:rPr>
          <w:rFonts w:ascii="Calibri" w:hAnsi="Calibri"/>
        </w:rPr>
        <w:t>Inspirasional</w:t>
      </w:r>
      <w:proofErr w:type="spellEnd"/>
      <w:r w:rsidRPr="00F6206D">
        <w:rPr>
          <w:rFonts w:ascii="Calibri" w:hAnsi="Calibri"/>
        </w:rPr>
        <w:t xml:space="preserve"> Madam Puri yang </w:t>
      </w:r>
      <w:proofErr w:type="spellStart"/>
      <w:r w:rsidRPr="00F6206D">
        <w:rPr>
          <w:rFonts w:ascii="Calibri" w:hAnsi="Calibri"/>
        </w:rPr>
        <w:t>mendidik</w:t>
      </w:r>
      <w:proofErr w:type="spellEnd"/>
      <w:r w:rsidRPr="00F6206D">
        <w:rPr>
          <w:rFonts w:ascii="Calibri" w:hAnsi="Calibri"/>
        </w:rPr>
        <w:t xml:space="preserve"> dan </w:t>
      </w:r>
      <w:proofErr w:type="spellStart"/>
      <w:r w:rsidRPr="00F6206D">
        <w:rPr>
          <w:rFonts w:ascii="Calibri" w:hAnsi="Calibri"/>
        </w:rPr>
        <w:t>mengarahkan</w:t>
      </w:r>
      <w:proofErr w:type="spellEnd"/>
      <w:r w:rsidRPr="00F6206D">
        <w:rPr>
          <w:rFonts w:ascii="Calibri" w:hAnsi="Calibri"/>
        </w:rPr>
        <w:t xml:space="preserve"> </w:t>
      </w:r>
      <w:proofErr w:type="spellStart"/>
      <w:r w:rsidRPr="00F6206D">
        <w:rPr>
          <w:rFonts w:ascii="Calibri" w:hAnsi="Calibri"/>
        </w:rPr>
        <w:t>anak-anak</w:t>
      </w:r>
      <w:proofErr w:type="spellEnd"/>
      <w:r w:rsidRPr="00F6206D">
        <w:rPr>
          <w:rFonts w:ascii="Calibri" w:hAnsi="Calibri"/>
        </w:rPr>
        <w:t xml:space="preserve"> </w:t>
      </w:r>
      <w:proofErr w:type="spellStart"/>
      <w:r w:rsidRPr="00F6206D">
        <w:rPr>
          <w:rFonts w:ascii="Calibri" w:hAnsi="Calibri"/>
        </w:rPr>
        <w:t>jalanan</w:t>
      </w:r>
      <w:proofErr w:type="spellEnd"/>
      <w:r w:rsidRPr="00F6206D">
        <w:rPr>
          <w:rFonts w:ascii="Calibri" w:hAnsi="Calibri"/>
        </w:rPr>
        <w:t xml:space="preserve"> yang </w:t>
      </w:r>
      <w:proofErr w:type="spellStart"/>
      <w:r w:rsidRPr="00F6206D">
        <w:rPr>
          <w:rFonts w:ascii="Calibri" w:hAnsi="Calibri"/>
        </w:rPr>
        <w:t>terlantar</w:t>
      </w:r>
      <w:proofErr w:type="spellEnd"/>
      <w:r w:rsidRPr="00F6206D">
        <w:rPr>
          <w:rFonts w:ascii="Calibri" w:hAnsi="Calibri"/>
        </w:rPr>
        <w:t xml:space="preserve"> dan </w:t>
      </w:r>
      <w:proofErr w:type="spellStart"/>
      <w:r w:rsidRPr="00F6206D">
        <w:rPr>
          <w:rFonts w:ascii="Calibri" w:hAnsi="Calibri"/>
        </w:rPr>
        <w:t>memiliki</w:t>
      </w:r>
      <w:proofErr w:type="spellEnd"/>
      <w:r w:rsidRPr="00F6206D">
        <w:rPr>
          <w:rFonts w:ascii="Calibri" w:hAnsi="Calibri"/>
        </w:rPr>
        <w:t xml:space="preserve"> </w:t>
      </w:r>
      <w:proofErr w:type="spellStart"/>
      <w:r w:rsidRPr="00F6206D">
        <w:rPr>
          <w:rFonts w:ascii="Calibri" w:hAnsi="Calibri"/>
        </w:rPr>
        <w:t>berbagai</w:t>
      </w:r>
      <w:proofErr w:type="spellEnd"/>
      <w:r w:rsidRPr="00F6206D">
        <w:rPr>
          <w:rFonts w:ascii="Calibri" w:hAnsi="Calibri"/>
        </w:rPr>
        <w:t xml:space="preserve"> problem </w:t>
      </w:r>
      <w:proofErr w:type="spellStart"/>
      <w:r w:rsidRPr="00F6206D">
        <w:rPr>
          <w:rFonts w:ascii="Calibri" w:hAnsi="Calibri"/>
        </w:rPr>
        <w:t>sosial</w:t>
      </w:r>
      <w:proofErr w:type="spellEnd"/>
      <w:r w:rsidRPr="00F6206D">
        <w:rPr>
          <w:rFonts w:ascii="Calibri" w:hAnsi="Calibri"/>
        </w:rPr>
        <w:t xml:space="preserve"> dan </w:t>
      </w:r>
      <w:proofErr w:type="spellStart"/>
      <w:r w:rsidRPr="00F6206D">
        <w:rPr>
          <w:rFonts w:ascii="Calibri" w:hAnsi="Calibri"/>
        </w:rPr>
        <w:t>keluarga</w:t>
      </w:r>
      <w:proofErr w:type="spellEnd"/>
      <w:r w:rsidR="005A5846">
        <w:rPr>
          <w:rStyle w:val="FootnoteReference"/>
          <w:rFonts w:ascii="Calibri" w:hAnsi="Calibri"/>
        </w:rPr>
        <w:footnoteReference w:id="13"/>
      </w:r>
      <w:r w:rsidRPr="00F6206D">
        <w:rPr>
          <w:rFonts w:ascii="Calibri" w:hAnsi="Calibri"/>
        </w:rPr>
        <w:t>.</w:t>
      </w:r>
    </w:p>
    <w:p w14:paraId="5EA33252" w14:textId="1944AC6E" w:rsidR="001C6817" w:rsidRDefault="00F6206D" w:rsidP="00F6206D">
      <w:pPr>
        <w:pStyle w:val="ListParagraph"/>
        <w:numPr>
          <w:ilvl w:val="0"/>
          <w:numId w:val="2"/>
        </w:numPr>
        <w:spacing w:line="240" w:lineRule="auto"/>
      </w:pPr>
      <w:proofErr w:type="spellStart"/>
      <w:r>
        <w:t>Tujuan</w:t>
      </w:r>
      <w:proofErr w:type="spellEnd"/>
      <w:r>
        <w:t xml:space="preserve"> </w:t>
      </w:r>
      <w:proofErr w:type="spellStart"/>
      <w:r>
        <w:t>Pendidik</w:t>
      </w:r>
      <w:proofErr w:type="spellEnd"/>
      <w:r>
        <w:t xml:space="preserve">, </w:t>
      </w:r>
      <w:proofErr w:type="spellStart"/>
      <w:r>
        <w:t>menuntun</w:t>
      </w:r>
      <w:proofErr w:type="spellEnd"/>
      <w:r>
        <w:t xml:space="preserve"> orang </w:t>
      </w:r>
      <w:proofErr w:type="spellStart"/>
      <w:r>
        <w:t>diluar</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menuju</w:t>
      </w:r>
      <w:proofErr w:type="spellEnd"/>
      <w:r>
        <w:t xml:space="preserve"> </w:t>
      </w:r>
      <w:proofErr w:type="spellStart"/>
      <w:r>
        <w:t>kedalam</w:t>
      </w:r>
      <w:proofErr w:type="spellEnd"/>
      <w:r>
        <w:t xml:space="preserve"> </w:t>
      </w:r>
      <w:proofErr w:type="spellStart"/>
      <w:r>
        <w:t>Yesus</w:t>
      </w:r>
      <w:proofErr w:type="spellEnd"/>
      <w:r>
        <w:t xml:space="preserve"> </w:t>
      </w:r>
      <w:proofErr w:type="spellStart"/>
      <w:r>
        <w:t>Kristus</w:t>
      </w:r>
      <w:proofErr w:type="spellEnd"/>
      <w:r>
        <w:t xml:space="preserve">, </w:t>
      </w:r>
      <w:proofErr w:type="spellStart"/>
      <w:r>
        <w:t>mendidik</w:t>
      </w:r>
      <w:proofErr w:type="spellEnd"/>
      <w:r>
        <w:t xml:space="preserve"> dan </w:t>
      </w:r>
      <w:proofErr w:type="spellStart"/>
      <w:r>
        <w:t>mengajar</w:t>
      </w:r>
      <w:proofErr w:type="spellEnd"/>
      <w:r>
        <w:t xml:space="preserve"> </w:t>
      </w:r>
      <w:proofErr w:type="spellStart"/>
      <w:r>
        <w:t>kabar</w:t>
      </w:r>
      <w:proofErr w:type="spellEnd"/>
      <w:r>
        <w:t xml:space="preserve"> </w:t>
      </w:r>
      <w:proofErr w:type="spellStart"/>
      <w:r>
        <w:t>baik</w:t>
      </w:r>
      <w:proofErr w:type="spellEnd"/>
      <w:r>
        <w:t xml:space="preserve"> </w:t>
      </w:r>
      <w:proofErr w:type="spellStart"/>
      <w:r>
        <w:t>dalam</w:t>
      </w:r>
      <w:proofErr w:type="spellEnd"/>
      <w:r>
        <w:t xml:space="preserve"> </w:t>
      </w:r>
      <w:proofErr w:type="spellStart"/>
      <w:r>
        <w:t>namaNya</w:t>
      </w:r>
      <w:proofErr w:type="spellEnd"/>
      <w:r>
        <w:t xml:space="preserve">, </w:t>
      </w:r>
      <w:proofErr w:type="spellStart"/>
      <w:r>
        <w:t>mengarahkan</w:t>
      </w:r>
      <w:proofErr w:type="spellEnd"/>
      <w:r>
        <w:t xml:space="preserve"> pada </w:t>
      </w:r>
      <w:proofErr w:type="spellStart"/>
      <w:r>
        <w:t>hidup</w:t>
      </w:r>
      <w:proofErr w:type="spellEnd"/>
      <w:r>
        <w:t xml:space="preserve"> yang </w:t>
      </w:r>
      <w:proofErr w:type="spellStart"/>
      <w:r>
        <w:t>merespon</w:t>
      </w:r>
      <w:proofErr w:type="spellEnd"/>
      <w:r>
        <w:t xml:space="preserve"> pada </w:t>
      </w:r>
      <w:proofErr w:type="spellStart"/>
      <w:r>
        <w:t>kerajaan</w:t>
      </w:r>
      <w:proofErr w:type="spellEnd"/>
      <w:r>
        <w:t xml:space="preserve"> Allah: Christian Religious Education Pendidikan Agama Kristen</w:t>
      </w:r>
      <w:r>
        <w:rPr>
          <w:rStyle w:val="FootnoteReference"/>
        </w:rPr>
        <w:footnoteReference w:id="14"/>
      </w:r>
      <w:r>
        <w:t>.</w:t>
      </w:r>
    </w:p>
    <w:p w14:paraId="7A97A883" w14:textId="690D8975" w:rsidR="00F6206D" w:rsidRDefault="003B2BC3" w:rsidP="00F6206D">
      <w:pPr>
        <w:pStyle w:val="ListParagraph"/>
        <w:numPr>
          <w:ilvl w:val="0"/>
          <w:numId w:val="2"/>
        </w:numPr>
        <w:spacing w:line="240" w:lineRule="auto"/>
      </w:pPr>
      <w:proofErr w:type="spellStart"/>
      <w:r>
        <w:t>Tujuan</w:t>
      </w:r>
      <w:proofErr w:type="spellEnd"/>
      <w:r>
        <w:t xml:space="preserve">: </w:t>
      </w:r>
      <w:proofErr w:type="spellStart"/>
      <w:r>
        <w:t>usaha</w:t>
      </w:r>
      <w:proofErr w:type="spellEnd"/>
      <w:r>
        <w:t xml:space="preserve"> Pendidikan </w:t>
      </w:r>
      <w:proofErr w:type="spellStart"/>
      <w:r>
        <w:t>didalam</w:t>
      </w:r>
      <w:proofErr w:type="spellEnd"/>
      <w:r>
        <w:t xml:space="preserve"> </w:t>
      </w:r>
      <w:proofErr w:type="spellStart"/>
      <w:r>
        <w:t>gereja</w:t>
      </w:r>
      <w:proofErr w:type="spellEnd"/>
      <w:r>
        <w:t xml:space="preserve">, </w:t>
      </w:r>
      <w:proofErr w:type="spellStart"/>
      <w:r>
        <w:t>menolong</w:t>
      </w:r>
      <w:proofErr w:type="spellEnd"/>
      <w:r>
        <w:t xml:space="preserve"> </w:t>
      </w:r>
      <w:proofErr w:type="spellStart"/>
      <w:r>
        <w:t>jemaat</w:t>
      </w:r>
      <w:proofErr w:type="spellEnd"/>
      <w:r>
        <w:t xml:space="preserve"> </w:t>
      </w:r>
      <w:proofErr w:type="spellStart"/>
      <w:r>
        <w:t>bertumbuh</w:t>
      </w:r>
      <w:proofErr w:type="spellEnd"/>
      <w:r>
        <w:t xml:space="preserve"> </w:t>
      </w:r>
      <w:proofErr w:type="spellStart"/>
      <w:r>
        <w:t>menuju</w:t>
      </w:r>
      <w:proofErr w:type="spellEnd"/>
      <w:r>
        <w:t xml:space="preserve"> </w:t>
      </w:r>
      <w:proofErr w:type="spellStart"/>
      <w:r>
        <w:t>kedewasaan</w:t>
      </w:r>
      <w:proofErr w:type="spellEnd"/>
      <w:r>
        <w:t xml:space="preserve"> Kristen. Dan </w:t>
      </w:r>
      <w:proofErr w:type="spellStart"/>
      <w:r>
        <w:t>berfungsi</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Pembimbing</w:t>
      </w:r>
      <w:proofErr w:type="spellEnd"/>
      <w:r>
        <w:t xml:space="preserve"> PAK</w:t>
      </w:r>
      <w:r>
        <w:rPr>
          <w:rStyle w:val="FootnoteReference"/>
        </w:rPr>
        <w:footnoteReference w:id="15"/>
      </w:r>
      <w:r>
        <w:t>.</w:t>
      </w:r>
    </w:p>
    <w:p w14:paraId="475F4A09" w14:textId="74003B17" w:rsidR="003D63D7" w:rsidRDefault="003D63D7" w:rsidP="00F6206D">
      <w:pPr>
        <w:pStyle w:val="ListParagraph"/>
        <w:numPr>
          <w:ilvl w:val="0"/>
          <w:numId w:val="2"/>
        </w:numPr>
        <w:spacing w:line="240" w:lineRule="auto"/>
      </w:pPr>
      <w:proofErr w:type="spellStart"/>
      <w:r>
        <w:t>Pendeta</w:t>
      </w:r>
      <w:proofErr w:type="spellEnd"/>
      <w:r>
        <w:t xml:space="preserve"> </w:t>
      </w:r>
      <w:proofErr w:type="spellStart"/>
      <w:r>
        <w:t>sebagai</w:t>
      </w:r>
      <w:proofErr w:type="spellEnd"/>
      <w:r>
        <w:t xml:space="preserve"> </w:t>
      </w:r>
      <w:proofErr w:type="spellStart"/>
      <w:r>
        <w:t>penilik</w:t>
      </w:r>
      <w:proofErr w:type="spellEnd"/>
      <w:r>
        <w:t xml:space="preserve"> </w:t>
      </w:r>
      <w:proofErr w:type="spellStart"/>
      <w:r>
        <w:t>umum</w:t>
      </w:r>
      <w:proofErr w:type="spellEnd"/>
      <w:r>
        <w:t xml:space="preserve"> </w:t>
      </w:r>
      <w:proofErr w:type="spellStart"/>
      <w:r>
        <w:t>bagi</w:t>
      </w:r>
      <w:proofErr w:type="spellEnd"/>
      <w:r>
        <w:t xml:space="preserve"> Pendidikan agama, </w:t>
      </w:r>
      <w:proofErr w:type="spellStart"/>
      <w:r w:rsidR="00E05F3B">
        <w:t>bertugas</w:t>
      </w:r>
      <w:proofErr w:type="spellEnd"/>
      <w:r w:rsidR="00E05F3B">
        <w:t xml:space="preserve"> </w:t>
      </w:r>
      <w:proofErr w:type="spellStart"/>
      <w:r w:rsidR="00E05F3B">
        <w:t>serta</w:t>
      </w:r>
      <w:proofErr w:type="spellEnd"/>
      <w:r w:rsidR="00E05F3B">
        <w:t xml:space="preserve"> </w:t>
      </w:r>
      <w:proofErr w:type="spellStart"/>
      <w:r w:rsidR="00E05F3B">
        <w:t>mempropagandakan</w:t>
      </w:r>
      <w:proofErr w:type="spellEnd"/>
      <w:r w:rsidR="00E05F3B">
        <w:t xml:space="preserve"> PAK dan </w:t>
      </w:r>
      <w:proofErr w:type="spellStart"/>
      <w:r w:rsidR="00E05F3B">
        <w:t>memahami</w:t>
      </w:r>
      <w:proofErr w:type="spellEnd"/>
      <w:r w:rsidR="00E05F3B">
        <w:t xml:space="preserve"> </w:t>
      </w:r>
      <w:proofErr w:type="spellStart"/>
      <w:r w:rsidR="00E05F3B">
        <w:t>segala</w:t>
      </w:r>
      <w:proofErr w:type="spellEnd"/>
      <w:r w:rsidR="00E05F3B">
        <w:t xml:space="preserve"> </w:t>
      </w:r>
      <w:proofErr w:type="spellStart"/>
      <w:r w:rsidR="00E05F3B">
        <w:t>soal</w:t>
      </w:r>
      <w:proofErr w:type="spellEnd"/>
      <w:r w:rsidR="00E05F3B">
        <w:t xml:space="preserve"> </w:t>
      </w:r>
      <w:proofErr w:type="spellStart"/>
      <w:r w:rsidR="00E05F3B">
        <w:t>mengenai</w:t>
      </w:r>
      <w:proofErr w:type="spellEnd"/>
      <w:r w:rsidR="00E05F3B">
        <w:t xml:space="preserve"> PAK </w:t>
      </w:r>
      <w:proofErr w:type="spellStart"/>
      <w:r w:rsidR="00E05F3B">
        <w:t>baik</w:t>
      </w:r>
      <w:proofErr w:type="spellEnd"/>
      <w:r w:rsidR="00E05F3B">
        <w:t xml:space="preserve"> </w:t>
      </w:r>
      <w:proofErr w:type="spellStart"/>
      <w:r w:rsidR="00E05F3B">
        <w:t>isi</w:t>
      </w:r>
      <w:proofErr w:type="spellEnd"/>
      <w:r w:rsidR="00E05F3B">
        <w:t xml:space="preserve"> dan </w:t>
      </w:r>
      <w:proofErr w:type="spellStart"/>
      <w:r w:rsidR="00E05F3B">
        <w:t>rencananya</w:t>
      </w:r>
      <w:proofErr w:type="spellEnd"/>
      <w:r w:rsidR="00E05F3B">
        <w:t xml:space="preserve"> </w:t>
      </w:r>
      <w:proofErr w:type="spellStart"/>
      <w:r w:rsidR="00E05F3B">
        <w:t>maupun</w:t>
      </w:r>
      <w:proofErr w:type="spellEnd"/>
      <w:r w:rsidR="00E05F3B">
        <w:t xml:space="preserve"> </w:t>
      </w:r>
      <w:proofErr w:type="spellStart"/>
      <w:r w:rsidR="00E05F3B">
        <w:t>mengenai</w:t>
      </w:r>
      <w:proofErr w:type="spellEnd"/>
      <w:r w:rsidR="00E05F3B">
        <w:t xml:space="preserve"> </w:t>
      </w:r>
      <w:proofErr w:type="spellStart"/>
      <w:r w:rsidR="00E05F3B">
        <w:t>cara-cara</w:t>
      </w:r>
      <w:proofErr w:type="spellEnd"/>
      <w:r w:rsidR="00E05F3B">
        <w:t xml:space="preserve"> yang </w:t>
      </w:r>
      <w:proofErr w:type="spellStart"/>
      <w:r w:rsidR="00E05F3B">
        <w:t>perlu</w:t>
      </w:r>
      <w:proofErr w:type="spellEnd"/>
      <w:r w:rsidR="00E05F3B">
        <w:t xml:space="preserve"> </w:t>
      </w:r>
      <w:proofErr w:type="spellStart"/>
      <w:r w:rsidR="00E05F3B">
        <w:t>dipakai</w:t>
      </w:r>
      <w:proofErr w:type="spellEnd"/>
      <w:r w:rsidR="00D67E31">
        <w:rPr>
          <w:rStyle w:val="FootnoteReference"/>
        </w:rPr>
        <w:footnoteReference w:id="16"/>
      </w:r>
      <w:r w:rsidR="00E05F3B">
        <w:t>.</w:t>
      </w:r>
    </w:p>
    <w:p w14:paraId="47E7E54E" w14:textId="0178B316" w:rsidR="00457CE3" w:rsidRPr="00F6206D" w:rsidRDefault="00457CE3" w:rsidP="00F6206D">
      <w:pPr>
        <w:pStyle w:val="ListParagraph"/>
        <w:numPr>
          <w:ilvl w:val="0"/>
          <w:numId w:val="2"/>
        </w:numPr>
        <w:spacing w:line="240" w:lineRule="auto"/>
      </w:pPr>
      <w:r w:rsidRPr="00457CE3">
        <w:t xml:space="preserve">Pembina </w:t>
      </w:r>
      <w:proofErr w:type="spellStart"/>
      <w:r w:rsidRPr="00457CE3">
        <w:t>remaja</w:t>
      </w:r>
      <w:proofErr w:type="spellEnd"/>
      <w:r w:rsidRPr="00457CE3">
        <w:t xml:space="preserve"> </w:t>
      </w:r>
      <w:proofErr w:type="spellStart"/>
      <w:r w:rsidRPr="00457CE3">
        <w:t>selaku</w:t>
      </w:r>
      <w:proofErr w:type="spellEnd"/>
      <w:r w:rsidRPr="00457CE3">
        <w:t xml:space="preserve"> </w:t>
      </w:r>
      <w:proofErr w:type="spellStart"/>
      <w:r w:rsidRPr="00457CE3">
        <w:t>bagian</w:t>
      </w:r>
      <w:proofErr w:type="spellEnd"/>
      <w:r w:rsidRPr="00457CE3">
        <w:t xml:space="preserve"> </w:t>
      </w:r>
      <w:proofErr w:type="spellStart"/>
      <w:r w:rsidRPr="00457CE3">
        <w:t>dari</w:t>
      </w:r>
      <w:proofErr w:type="spellEnd"/>
      <w:r w:rsidRPr="00457CE3">
        <w:t xml:space="preserve"> </w:t>
      </w:r>
      <w:proofErr w:type="spellStart"/>
      <w:r w:rsidRPr="00457CE3">
        <w:t>struktur</w:t>
      </w:r>
      <w:proofErr w:type="spellEnd"/>
      <w:r w:rsidRPr="00457CE3">
        <w:t xml:space="preserve"> </w:t>
      </w:r>
      <w:proofErr w:type="spellStart"/>
      <w:r w:rsidRPr="00457CE3">
        <w:t>organisasi</w:t>
      </w:r>
      <w:proofErr w:type="spellEnd"/>
      <w:r w:rsidRPr="00457CE3">
        <w:t xml:space="preserve"> </w:t>
      </w:r>
      <w:proofErr w:type="spellStart"/>
      <w:r w:rsidRPr="00457CE3">
        <w:t>dalam</w:t>
      </w:r>
      <w:proofErr w:type="spellEnd"/>
      <w:r w:rsidRPr="00457CE3">
        <w:t xml:space="preserve"> </w:t>
      </w:r>
      <w:proofErr w:type="spellStart"/>
      <w:r w:rsidRPr="00457CE3">
        <w:t>gereja</w:t>
      </w:r>
      <w:proofErr w:type="spellEnd"/>
      <w:r w:rsidRPr="00457CE3">
        <w:t xml:space="preserve"> </w:t>
      </w:r>
      <w:proofErr w:type="spellStart"/>
      <w:r w:rsidRPr="00457CE3">
        <w:t>berperan</w:t>
      </w:r>
      <w:proofErr w:type="spellEnd"/>
      <w:r w:rsidRPr="00457CE3">
        <w:t xml:space="preserve"> </w:t>
      </w:r>
      <w:proofErr w:type="spellStart"/>
      <w:r w:rsidRPr="00457CE3">
        <w:t>untuk</w:t>
      </w:r>
      <w:proofErr w:type="spellEnd"/>
      <w:r w:rsidRPr="00457CE3">
        <w:t xml:space="preserve"> </w:t>
      </w:r>
      <w:proofErr w:type="spellStart"/>
      <w:r w:rsidRPr="00457CE3">
        <w:t>menjaga</w:t>
      </w:r>
      <w:proofErr w:type="spellEnd"/>
      <w:r w:rsidRPr="00457CE3">
        <w:t xml:space="preserve"> dan </w:t>
      </w:r>
      <w:proofErr w:type="spellStart"/>
      <w:r w:rsidRPr="00457CE3">
        <w:t>memelihara</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dari</w:t>
      </w:r>
      <w:proofErr w:type="spellEnd"/>
      <w:r w:rsidRPr="00457CE3">
        <w:t xml:space="preserve"> </w:t>
      </w:r>
      <w:proofErr w:type="spellStart"/>
      <w:r w:rsidRPr="00457CE3">
        <w:t>awal</w:t>
      </w:r>
      <w:proofErr w:type="spellEnd"/>
      <w:r w:rsidRPr="00457CE3">
        <w:t xml:space="preserve"> </w:t>
      </w:r>
      <w:proofErr w:type="spellStart"/>
      <w:r w:rsidRPr="00457CE3">
        <w:t>sehingga</w:t>
      </w:r>
      <w:proofErr w:type="spellEnd"/>
      <w:r w:rsidRPr="00457CE3">
        <w:t xml:space="preserve"> para </w:t>
      </w:r>
      <w:proofErr w:type="spellStart"/>
      <w:r w:rsidRPr="00457CE3">
        <w:t>remaja</w:t>
      </w:r>
      <w:proofErr w:type="spellEnd"/>
      <w:r w:rsidRPr="00457CE3">
        <w:t xml:space="preserve"> </w:t>
      </w:r>
      <w:proofErr w:type="spellStart"/>
      <w:r w:rsidRPr="00457CE3">
        <w:t>mengetahui</w:t>
      </w:r>
      <w:proofErr w:type="spellEnd"/>
      <w:r w:rsidRPr="00457CE3">
        <w:t xml:space="preserve"> </w:t>
      </w:r>
      <w:proofErr w:type="spellStart"/>
      <w:r w:rsidRPr="00457CE3">
        <w:t>jalan</w:t>
      </w:r>
      <w:proofErr w:type="spellEnd"/>
      <w:r w:rsidRPr="00457CE3">
        <w:t xml:space="preserve"> </w:t>
      </w:r>
      <w:proofErr w:type="spellStart"/>
      <w:r w:rsidRPr="00457CE3">
        <w:t>kebenaran</w:t>
      </w:r>
      <w:proofErr w:type="spellEnd"/>
      <w:r w:rsidRPr="00457CE3">
        <w:t xml:space="preserve"> </w:t>
      </w:r>
      <w:proofErr w:type="spellStart"/>
      <w:r w:rsidRPr="00457CE3">
        <w:t>melalui</w:t>
      </w:r>
      <w:proofErr w:type="spellEnd"/>
      <w:r w:rsidRPr="00457CE3">
        <w:t xml:space="preserve"> </w:t>
      </w:r>
      <w:proofErr w:type="spellStart"/>
      <w:r w:rsidRPr="00457CE3">
        <w:t>firman</w:t>
      </w:r>
      <w:proofErr w:type="spellEnd"/>
      <w:r w:rsidRPr="00457CE3">
        <w:t xml:space="preserve"> </w:t>
      </w:r>
      <w:proofErr w:type="spellStart"/>
      <w:r w:rsidRPr="00457CE3">
        <w:t>Tuhan</w:t>
      </w:r>
      <w:proofErr w:type="spellEnd"/>
      <w:r w:rsidRPr="00457CE3">
        <w:t xml:space="preserve"> </w:t>
      </w:r>
      <w:proofErr w:type="spellStart"/>
      <w:r w:rsidRPr="00457CE3">
        <w:t>setiap</w:t>
      </w:r>
      <w:proofErr w:type="spellEnd"/>
      <w:r w:rsidRPr="00457CE3">
        <w:t xml:space="preserve"> </w:t>
      </w:r>
      <w:proofErr w:type="spellStart"/>
      <w:r w:rsidRPr="00457CE3">
        <w:t>hari</w:t>
      </w:r>
      <w:proofErr w:type="spellEnd"/>
      <w:r w:rsidRPr="00457CE3">
        <w:t xml:space="preserve">, di </w:t>
      </w:r>
      <w:proofErr w:type="spellStart"/>
      <w:r w:rsidRPr="00457CE3">
        <w:t>dalam</w:t>
      </w:r>
      <w:proofErr w:type="spellEnd"/>
      <w:r w:rsidRPr="00457CE3">
        <w:t xml:space="preserve"> </w:t>
      </w:r>
      <w:proofErr w:type="spellStart"/>
      <w:r w:rsidRPr="00457CE3">
        <w:t>kehidupan</w:t>
      </w:r>
      <w:proofErr w:type="spellEnd"/>
      <w:r w:rsidRPr="00457CE3">
        <w:t xml:space="preserve"> </w:t>
      </w:r>
      <w:proofErr w:type="spellStart"/>
      <w:r w:rsidRPr="00457CE3">
        <w:t>remaja</w:t>
      </w:r>
      <w:proofErr w:type="spellEnd"/>
      <w:r w:rsidRPr="00457CE3">
        <w:t xml:space="preserve">, </w:t>
      </w:r>
      <w:proofErr w:type="spellStart"/>
      <w:r w:rsidRPr="00457CE3">
        <w:t>supaya</w:t>
      </w:r>
      <w:proofErr w:type="spellEnd"/>
      <w:r w:rsidRPr="00457CE3">
        <w:t xml:space="preserve"> di masa yang </w:t>
      </w:r>
      <w:proofErr w:type="spellStart"/>
      <w:r w:rsidRPr="00457CE3">
        <w:t>akan</w:t>
      </w:r>
      <w:proofErr w:type="spellEnd"/>
      <w:r w:rsidRPr="00457CE3">
        <w:t xml:space="preserve"> </w:t>
      </w:r>
      <w:proofErr w:type="spellStart"/>
      <w:r w:rsidRPr="00457CE3">
        <w:t>datang</w:t>
      </w:r>
      <w:proofErr w:type="spellEnd"/>
      <w:r w:rsidRPr="00457CE3">
        <w:t xml:space="preserve"> para </w:t>
      </w:r>
      <w:proofErr w:type="spellStart"/>
      <w:r w:rsidRPr="00457CE3">
        <w:t>remaja</w:t>
      </w:r>
      <w:proofErr w:type="spellEnd"/>
      <w:r w:rsidRPr="00457CE3">
        <w:t xml:space="preserve"> </w:t>
      </w:r>
      <w:proofErr w:type="spellStart"/>
      <w:r w:rsidRPr="00457CE3">
        <w:t>akan</w:t>
      </w:r>
      <w:proofErr w:type="spellEnd"/>
      <w:r w:rsidRPr="00457CE3">
        <w:t xml:space="preserve"> </w:t>
      </w:r>
      <w:proofErr w:type="spellStart"/>
      <w:r w:rsidRPr="00457CE3">
        <w:t>menjadi</w:t>
      </w:r>
      <w:proofErr w:type="spellEnd"/>
      <w:r w:rsidRPr="00457CE3">
        <w:t xml:space="preserve"> </w:t>
      </w:r>
      <w:proofErr w:type="spellStart"/>
      <w:r w:rsidRPr="00457CE3">
        <w:t>seorang</w:t>
      </w:r>
      <w:proofErr w:type="spellEnd"/>
      <w:r w:rsidRPr="00457CE3">
        <w:t xml:space="preserve"> </w:t>
      </w:r>
      <w:proofErr w:type="spellStart"/>
      <w:r w:rsidRPr="00457CE3">
        <w:t>pribadi</w:t>
      </w:r>
      <w:proofErr w:type="spellEnd"/>
      <w:r w:rsidRPr="00457CE3">
        <w:t xml:space="preserve"> yang </w:t>
      </w:r>
      <w:proofErr w:type="spellStart"/>
      <w:r w:rsidRPr="00457CE3">
        <w:t>kuat</w:t>
      </w:r>
      <w:proofErr w:type="spellEnd"/>
      <w:r w:rsidRPr="00457CE3">
        <w:t xml:space="preserve">, </w:t>
      </w:r>
      <w:proofErr w:type="spellStart"/>
      <w:r w:rsidRPr="00457CE3">
        <w:t>berdiri</w:t>
      </w:r>
      <w:proofErr w:type="spellEnd"/>
      <w:r w:rsidRPr="00457CE3">
        <w:t xml:space="preserve"> </w:t>
      </w:r>
      <w:proofErr w:type="spellStart"/>
      <w:r w:rsidRPr="00457CE3">
        <w:t>kokoh</w:t>
      </w:r>
      <w:proofErr w:type="spellEnd"/>
      <w:r w:rsidRPr="00457CE3">
        <w:t xml:space="preserve"> </w:t>
      </w:r>
      <w:proofErr w:type="spellStart"/>
      <w:r w:rsidRPr="00457CE3">
        <w:t>dalam</w:t>
      </w:r>
      <w:proofErr w:type="spellEnd"/>
      <w:r w:rsidRPr="00457CE3">
        <w:t xml:space="preserve"> </w:t>
      </w:r>
      <w:proofErr w:type="spellStart"/>
      <w:r w:rsidRPr="00457CE3">
        <w:t>imannya</w:t>
      </w:r>
      <w:proofErr w:type="spellEnd"/>
      <w:r w:rsidRPr="00457CE3">
        <w:t xml:space="preserve"> dan </w:t>
      </w:r>
      <w:proofErr w:type="spellStart"/>
      <w:r w:rsidRPr="00457CE3">
        <w:t>takut</w:t>
      </w:r>
      <w:proofErr w:type="spellEnd"/>
      <w:r w:rsidRPr="00457CE3">
        <w:t xml:space="preserve"> </w:t>
      </w:r>
      <w:proofErr w:type="spellStart"/>
      <w:r w:rsidRPr="00457CE3">
        <w:t>kepada</w:t>
      </w:r>
      <w:proofErr w:type="spellEnd"/>
      <w:r w:rsidRPr="00457CE3">
        <w:t xml:space="preserve"> </w:t>
      </w:r>
      <w:proofErr w:type="spellStart"/>
      <w:r w:rsidRPr="00457CE3">
        <w:t>Tuhan</w:t>
      </w:r>
      <w:proofErr w:type="spellEnd"/>
      <w:r w:rsidRPr="00457CE3">
        <w:t xml:space="preserve">, </w:t>
      </w:r>
      <w:proofErr w:type="spellStart"/>
      <w:r w:rsidRPr="00457CE3">
        <w:t>sehingga</w:t>
      </w:r>
      <w:proofErr w:type="spellEnd"/>
      <w:r w:rsidRPr="00457CE3">
        <w:t xml:space="preserve"> </w:t>
      </w:r>
      <w:proofErr w:type="spellStart"/>
      <w:r w:rsidRPr="00457CE3">
        <w:t>hidupnya</w:t>
      </w:r>
      <w:proofErr w:type="spellEnd"/>
      <w:r w:rsidRPr="00457CE3">
        <w:t xml:space="preserve"> </w:t>
      </w:r>
      <w:proofErr w:type="spellStart"/>
      <w:r w:rsidRPr="00457CE3">
        <w:t>menjadi</w:t>
      </w:r>
      <w:proofErr w:type="spellEnd"/>
      <w:r w:rsidRPr="00457CE3">
        <w:t xml:space="preserve"> </w:t>
      </w:r>
      <w:proofErr w:type="spellStart"/>
      <w:r w:rsidRPr="00457CE3">
        <w:t>berkat</w:t>
      </w:r>
      <w:proofErr w:type="spellEnd"/>
      <w:r w:rsidRPr="00457CE3">
        <w:t xml:space="preserve"> </w:t>
      </w:r>
      <w:proofErr w:type="spellStart"/>
      <w:r w:rsidRPr="00457CE3">
        <w:t>atau</w:t>
      </w:r>
      <w:proofErr w:type="spellEnd"/>
      <w:r w:rsidRPr="00457CE3">
        <w:t xml:space="preserve"> </w:t>
      </w:r>
      <w:proofErr w:type="spellStart"/>
      <w:r w:rsidRPr="00457CE3">
        <w:t>berarti</w:t>
      </w:r>
      <w:proofErr w:type="spellEnd"/>
      <w:r w:rsidRPr="00457CE3">
        <w:t xml:space="preserve"> </w:t>
      </w:r>
      <w:proofErr w:type="spellStart"/>
      <w:r w:rsidRPr="00457CE3">
        <w:t>bagi</w:t>
      </w:r>
      <w:proofErr w:type="spellEnd"/>
      <w:r w:rsidRPr="00457CE3">
        <w:t xml:space="preserve"> </w:t>
      </w:r>
      <w:proofErr w:type="spellStart"/>
      <w:r w:rsidRPr="00457CE3">
        <w:t>sesama</w:t>
      </w:r>
      <w:proofErr w:type="spellEnd"/>
      <w:r w:rsidRPr="00457CE3">
        <w:t xml:space="preserve"> </w:t>
      </w:r>
      <w:proofErr w:type="spellStart"/>
      <w:r w:rsidRPr="00457CE3">
        <w:t>remaja</w:t>
      </w:r>
      <w:proofErr w:type="spellEnd"/>
      <w:r w:rsidRPr="00457CE3">
        <w:t xml:space="preserve"> </w:t>
      </w:r>
      <w:proofErr w:type="spellStart"/>
      <w:r w:rsidRPr="00457CE3">
        <w:t>maupun</w:t>
      </w:r>
      <w:proofErr w:type="spellEnd"/>
      <w:r w:rsidRPr="00457CE3">
        <w:t xml:space="preserve"> </w:t>
      </w:r>
      <w:proofErr w:type="spellStart"/>
      <w:r w:rsidRPr="00457CE3">
        <w:t>lingkungan</w:t>
      </w:r>
      <w:proofErr w:type="spellEnd"/>
      <w:r w:rsidRPr="00457CE3">
        <w:t xml:space="preserve"> </w:t>
      </w:r>
      <w:proofErr w:type="spellStart"/>
      <w:r w:rsidRPr="00457CE3">
        <w:t>sekitarnya</w:t>
      </w:r>
      <w:proofErr w:type="spellEnd"/>
      <w:r>
        <w:rPr>
          <w:rStyle w:val="FootnoteReference"/>
        </w:rPr>
        <w:footnoteReference w:id="17"/>
      </w:r>
      <w:r w:rsidRPr="00457CE3">
        <w:t>.</w:t>
      </w:r>
    </w:p>
    <w:p w14:paraId="16CBC62C" w14:textId="64A00447" w:rsidR="002162F2" w:rsidRDefault="005A5846" w:rsidP="00AD08B1">
      <w:pPr>
        <w:tabs>
          <w:tab w:val="left" w:pos="993"/>
        </w:tabs>
        <w:ind w:left="1134" w:hanging="1134"/>
        <w:rPr>
          <w:rFonts w:ascii="Calibri" w:hAnsi="Calibri"/>
        </w:rPr>
      </w:pPr>
      <w:proofErr w:type="spellStart"/>
      <w:r>
        <w:rPr>
          <w:rFonts w:ascii="Calibri" w:hAnsi="Calibri"/>
        </w:rPr>
        <w:t>Realita</w:t>
      </w:r>
      <w:proofErr w:type="spellEnd"/>
      <w:r>
        <w:rPr>
          <w:rFonts w:ascii="Calibri" w:hAnsi="Calibri"/>
        </w:rPr>
        <w:t>:</w:t>
      </w:r>
    </w:p>
    <w:p w14:paraId="30CB9E5C" w14:textId="785F76AC" w:rsidR="00030D99" w:rsidRDefault="00030D99" w:rsidP="005A5846">
      <w:pPr>
        <w:pStyle w:val="ListParagraph"/>
        <w:numPr>
          <w:ilvl w:val="0"/>
          <w:numId w:val="3"/>
        </w:numPr>
        <w:tabs>
          <w:tab w:val="left" w:pos="993"/>
        </w:tabs>
        <w:rPr>
          <w:rFonts w:ascii="Calibri" w:hAnsi="Calibri"/>
        </w:rPr>
      </w:pPr>
      <w:proofErr w:type="spellStart"/>
      <w:r>
        <w:rPr>
          <w:rFonts w:ascii="Calibri" w:hAnsi="Calibri"/>
        </w:rPr>
        <w:t>Manusia</w:t>
      </w:r>
      <w:proofErr w:type="spellEnd"/>
      <w:r>
        <w:rPr>
          <w:rFonts w:ascii="Calibri" w:hAnsi="Calibri"/>
        </w:rPr>
        <w:t xml:space="preserve"> modern </w:t>
      </w:r>
      <w:proofErr w:type="spellStart"/>
      <w:r>
        <w:rPr>
          <w:rFonts w:ascii="Calibri" w:hAnsi="Calibri"/>
        </w:rPr>
        <w:t>cenderung</w:t>
      </w:r>
      <w:proofErr w:type="spellEnd"/>
      <w:r>
        <w:rPr>
          <w:rFonts w:ascii="Calibri" w:hAnsi="Calibri"/>
        </w:rPr>
        <w:t xml:space="preserve"> </w:t>
      </w:r>
      <w:proofErr w:type="spellStart"/>
      <w:r>
        <w:rPr>
          <w:rFonts w:ascii="Calibri" w:hAnsi="Calibri"/>
        </w:rPr>
        <w:t>masuk</w:t>
      </w:r>
      <w:proofErr w:type="spellEnd"/>
      <w:r>
        <w:rPr>
          <w:rFonts w:ascii="Calibri" w:hAnsi="Calibri"/>
        </w:rPr>
        <w:t xml:space="preserve"> </w:t>
      </w:r>
      <w:proofErr w:type="spellStart"/>
      <w:r>
        <w:rPr>
          <w:rFonts w:ascii="Calibri" w:hAnsi="Calibri"/>
        </w:rPr>
        <w:t>kedalam</w:t>
      </w:r>
      <w:proofErr w:type="spellEnd"/>
      <w:r>
        <w:rPr>
          <w:rFonts w:ascii="Calibri" w:hAnsi="Calibri"/>
        </w:rPr>
        <w:t xml:space="preserve"> </w:t>
      </w:r>
      <w:proofErr w:type="spellStart"/>
      <w:r>
        <w:rPr>
          <w:rFonts w:ascii="Calibri" w:hAnsi="Calibri"/>
        </w:rPr>
        <w:t>penyakit</w:t>
      </w:r>
      <w:proofErr w:type="spellEnd"/>
      <w:r>
        <w:rPr>
          <w:rFonts w:ascii="Calibri" w:hAnsi="Calibri"/>
        </w:rPr>
        <w:t xml:space="preserve"> </w:t>
      </w:r>
      <w:proofErr w:type="spellStart"/>
      <w:r>
        <w:rPr>
          <w:rFonts w:ascii="Calibri" w:hAnsi="Calibri"/>
        </w:rPr>
        <w:t>kronis</w:t>
      </w:r>
      <w:proofErr w:type="spellEnd"/>
      <w:r>
        <w:rPr>
          <w:rFonts w:ascii="Calibri" w:hAnsi="Calibri"/>
        </w:rPr>
        <w:t xml:space="preserve"> zaman </w:t>
      </w:r>
      <w:proofErr w:type="spellStart"/>
      <w:r>
        <w:rPr>
          <w:rFonts w:ascii="Calibri" w:hAnsi="Calibri"/>
        </w:rPr>
        <w:t>ini</w:t>
      </w:r>
      <w:proofErr w:type="spellEnd"/>
      <w:r>
        <w:rPr>
          <w:rFonts w:ascii="Calibri" w:hAnsi="Calibri"/>
        </w:rPr>
        <w:t xml:space="preserve">, </w:t>
      </w:r>
      <w:proofErr w:type="spellStart"/>
      <w:r>
        <w:rPr>
          <w:rFonts w:ascii="Calibri" w:hAnsi="Calibri"/>
        </w:rPr>
        <w:t>yaitu</w:t>
      </w:r>
      <w:proofErr w:type="spellEnd"/>
      <w:r>
        <w:rPr>
          <w:rFonts w:ascii="Calibri" w:hAnsi="Calibri"/>
        </w:rPr>
        <w:t xml:space="preserve"> </w:t>
      </w:r>
      <w:proofErr w:type="spellStart"/>
      <w:r>
        <w:rPr>
          <w:rFonts w:ascii="Calibri" w:hAnsi="Calibri"/>
        </w:rPr>
        <w:t>suka</w:t>
      </w:r>
      <w:proofErr w:type="spellEnd"/>
      <w:r>
        <w:rPr>
          <w:rFonts w:ascii="Calibri" w:hAnsi="Calibri"/>
        </w:rPr>
        <w:t xml:space="preserve"> </w:t>
      </w:r>
      <w:proofErr w:type="spellStart"/>
      <w:r>
        <w:rPr>
          <w:rFonts w:ascii="Calibri" w:hAnsi="Calibri"/>
        </w:rPr>
        <w:t>instan</w:t>
      </w:r>
      <w:proofErr w:type="spellEnd"/>
      <w:r>
        <w:rPr>
          <w:rFonts w:ascii="Calibri" w:hAnsi="Calibri"/>
        </w:rPr>
        <w:t xml:space="preserve">, </w:t>
      </w:r>
      <w:proofErr w:type="spellStart"/>
      <w:r>
        <w:rPr>
          <w:rFonts w:ascii="Calibri" w:hAnsi="Calibri"/>
        </w:rPr>
        <w:t>serba</w:t>
      </w:r>
      <w:proofErr w:type="spellEnd"/>
      <w:r>
        <w:rPr>
          <w:rFonts w:ascii="Calibri" w:hAnsi="Calibri"/>
        </w:rPr>
        <w:t xml:space="preserve"> </w:t>
      </w:r>
      <w:proofErr w:type="spellStart"/>
      <w:r>
        <w:rPr>
          <w:rFonts w:ascii="Calibri" w:hAnsi="Calibri"/>
        </w:rPr>
        <w:t>musah</w:t>
      </w:r>
      <w:proofErr w:type="spellEnd"/>
      <w:r>
        <w:rPr>
          <w:rFonts w:ascii="Calibri" w:hAnsi="Calibri"/>
        </w:rPr>
        <w:t xml:space="preserve">, </w:t>
      </w:r>
      <w:proofErr w:type="spellStart"/>
      <w:r>
        <w:rPr>
          <w:rFonts w:ascii="Calibri" w:hAnsi="Calibri"/>
        </w:rPr>
        <w:t>hidup</w:t>
      </w:r>
      <w:proofErr w:type="spellEnd"/>
      <w:r>
        <w:rPr>
          <w:rFonts w:ascii="Calibri" w:hAnsi="Calibri"/>
        </w:rPr>
        <w:t xml:space="preserve"> </w:t>
      </w:r>
      <w:proofErr w:type="spellStart"/>
      <w:r>
        <w:rPr>
          <w:rFonts w:ascii="Calibri" w:hAnsi="Calibri"/>
        </w:rPr>
        <w:t>tanpa</w:t>
      </w:r>
      <w:proofErr w:type="spellEnd"/>
      <w:r>
        <w:rPr>
          <w:rFonts w:ascii="Calibri" w:hAnsi="Calibri"/>
        </w:rPr>
        <w:t xml:space="preserve"> </w:t>
      </w:r>
      <w:proofErr w:type="spellStart"/>
      <w:r>
        <w:rPr>
          <w:rFonts w:ascii="Calibri" w:hAnsi="Calibri"/>
        </w:rPr>
        <w:t>tuntunan</w:t>
      </w:r>
      <w:proofErr w:type="spellEnd"/>
      <w:r>
        <w:rPr>
          <w:rFonts w:ascii="Calibri" w:hAnsi="Calibri"/>
        </w:rPr>
        <w:t xml:space="preserve"> Allah da </w:t>
      </w:r>
      <w:proofErr w:type="spellStart"/>
      <w:r>
        <w:rPr>
          <w:rFonts w:ascii="Calibri" w:hAnsi="Calibri"/>
        </w:rPr>
        <w:t>tidak</w:t>
      </w:r>
      <w:proofErr w:type="spellEnd"/>
      <w:r>
        <w:rPr>
          <w:rFonts w:ascii="Calibri" w:hAnsi="Calibri"/>
        </w:rPr>
        <w:t xml:space="preserve"> </w:t>
      </w:r>
      <w:proofErr w:type="spellStart"/>
      <w:r>
        <w:rPr>
          <w:rFonts w:ascii="Calibri" w:hAnsi="Calibri"/>
        </w:rPr>
        <w:t>berorientasi</w:t>
      </w:r>
      <w:proofErr w:type="spellEnd"/>
      <w:r>
        <w:rPr>
          <w:rFonts w:ascii="Calibri" w:hAnsi="Calibri"/>
        </w:rPr>
        <w:t xml:space="preserve"> pada </w:t>
      </w:r>
      <w:proofErr w:type="spellStart"/>
      <w:r>
        <w:rPr>
          <w:rFonts w:ascii="Calibri" w:hAnsi="Calibri"/>
        </w:rPr>
        <w:t>nilai</w:t>
      </w:r>
      <w:proofErr w:type="spellEnd"/>
      <w:r>
        <w:rPr>
          <w:rFonts w:ascii="Calibri" w:hAnsi="Calibri"/>
        </w:rPr>
        <w:t xml:space="preserve"> spiritual </w:t>
      </w:r>
      <w:proofErr w:type="spellStart"/>
      <w:r>
        <w:rPr>
          <w:rFonts w:ascii="Calibri" w:hAnsi="Calibri"/>
        </w:rPr>
        <w:t>bagi</w:t>
      </w:r>
      <w:proofErr w:type="spellEnd"/>
      <w:r>
        <w:rPr>
          <w:rFonts w:ascii="Calibri" w:hAnsi="Calibri"/>
        </w:rPr>
        <w:t xml:space="preserve"> masa </w:t>
      </w:r>
      <w:proofErr w:type="spellStart"/>
      <w:r>
        <w:rPr>
          <w:rFonts w:ascii="Calibri" w:hAnsi="Calibri"/>
        </w:rPr>
        <w:t>mendatang</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jalan</w:t>
      </w:r>
      <w:proofErr w:type="spellEnd"/>
      <w:r>
        <w:rPr>
          <w:rFonts w:ascii="Calibri" w:hAnsi="Calibri"/>
        </w:rPr>
        <w:t xml:space="preserve"> yang </w:t>
      </w:r>
      <w:proofErr w:type="spellStart"/>
      <w:r>
        <w:rPr>
          <w:rFonts w:ascii="Calibri" w:hAnsi="Calibri"/>
        </w:rPr>
        <w:t>benar</w:t>
      </w:r>
      <w:proofErr w:type="spellEnd"/>
      <w:r w:rsidR="000B168F">
        <w:rPr>
          <w:rStyle w:val="FootnoteReference"/>
          <w:rFonts w:ascii="Calibri" w:hAnsi="Calibri"/>
        </w:rPr>
        <w:footnoteReference w:id="18"/>
      </w:r>
      <w:r>
        <w:rPr>
          <w:rFonts w:ascii="Calibri" w:hAnsi="Calibri"/>
        </w:rPr>
        <w:t>.</w:t>
      </w:r>
    </w:p>
    <w:p w14:paraId="0158A777" w14:textId="6555D22B" w:rsidR="00D839A2" w:rsidRDefault="00D839A2" w:rsidP="005A5846">
      <w:pPr>
        <w:pStyle w:val="ListParagraph"/>
        <w:numPr>
          <w:ilvl w:val="0"/>
          <w:numId w:val="3"/>
        </w:numPr>
        <w:tabs>
          <w:tab w:val="left" w:pos="993"/>
        </w:tabs>
        <w:rPr>
          <w:rFonts w:ascii="Calibri" w:hAnsi="Calibri"/>
        </w:rPr>
      </w:pPr>
      <w:proofErr w:type="spellStart"/>
      <w:proofErr w:type="gram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penelitian</w:t>
      </w:r>
      <w:proofErr w:type="spellEnd"/>
      <w:proofErr w:type="gram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sebuah</w:t>
      </w:r>
      <w:proofErr w:type="spellEnd"/>
      <w:r w:rsidRPr="00D839A2">
        <w:rPr>
          <w:rFonts w:ascii="Calibri" w:hAnsi="Calibri"/>
        </w:rPr>
        <w:t xml:space="preserve">    </w:t>
      </w:r>
      <w:proofErr w:type="spellStart"/>
      <w:r w:rsidRPr="00D839A2">
        <w:rPr>
          <w:rFonts w:ascii="Calibri" w:hAnsi="Calibri"/>
        </w:rPr>
        <w:t>grup</w:t>
      </w:r>
      <w:proofErr w:type="spellEnd"/>
      <w:r w:rsidRPr="00D839A2">
        <w:rPr>
          <w:rFonts w:ascii="Calibri" w:hAnsi="Calibri"/>
        </w:rPr>
        <w:t xml:space="preserve">  </w:t>
      </w:r>
      <w:proofErr w:type="spellStart"/>
      <w:r w:rsidRPr="00D839A2">
        <w:rPr>
          <w:rFonts w:ascii="Calibri" w:hAnsi="Calibri"/>
        </w:rPr>
        <w:t>bernama</w:t>
      </w:r>
      <w:proofErr w:type="spellEnd"/>
      <w:r w:rsidRPr="00D839A2">
        <w:rPr>
          <w:rFonts w:ascii="Calibri" w:hAnsi="Calibri"/>
        </w:rPr>
        <w:t xml:space="preserve">    BARNA  yang  </w:t>
      </w:r>
      <w:proofErr w:type="spellStart"/>
      <w:r w:rsidRPr="00D839A2">
        <w:rPr>
          <w:rFonts w:ascii="Calibri" w:hAnsi="Calibri"/>
        </w:rPr>
        <w:t>telah</w:t>
      </w:r>
      <w:proofErr w:type="spellEnd"/>
      <w:r w:rsidRPr="00D839A2">
        <w:rPr>
          <w:rFonts w:ascii="Calibri" w:hAnsi="Calibri"/>
        </w:rPr>
        <w:t xml:space="preserve"> </w:t>
      </w:r>
      <w:proofErr w:type="spellStart"/>
      <w:r w:rsidRPr="00D839A2">
        <w:rPr>
          <w:rFonts w:ascii="Calibri" w:hAnsi="Calibri"/>
        </w:rPr>
        <w:t>melakukan</w:t>
      </w:r>
      <w:proofErr w:type="spellEnd"/>
      <w:r w:rsidRPr="00D839A2">
        <w:rPr>
          <w:rFonts w:ascii="Calibri" w:hAnsi="Calibri"/>
        </w:rPr>
        <w:t xml:space="preserve"> </w:t>
      </w:r>
      <w:proofErr w:type="spellStart"/>
      <w:r w:rsidRPr="00D839A2">
        <w:rPr>
          <w:rFonts w:ascii="Calibri" w:hAnsi="Calibri"/>
        </w:rPr>
        <w:t>penelitian</w:t>
      </w:r>
      <w:proofErr w:type="spellEnd"/>
      <w:r w:rsidRPr="00D839A2">
        <w:rPr>
          <w:rFonts w:ascii="Calibri" w:hAnsi="Calibri"/>
        </w:rPr>
        <w:t xml:space="preserve"> </w:t>
      </w:r>
      <w:proofErr w:type="spellStart"/>
      <w:r w:rsidRPr="00D839A2">
        <w:rPr>
          <w:rFonts w:ascii="Calibri" w:hAnsi="Calibri"/>
        </w:rPr>
        <w:t>secara</w:t>
      </w:r>
      <w:proofErr w:type="spellEnd"/>
      <w:r w:rsidRPr="00D839A2">
        <w:rPr>
          <w:rFonts w:ascii="Calibri" w:hAnsi="Calibri"/>
        </w:rPr>
        <w:t xml:space="preserve"> detail </w:t>
      </w:r>
      <w:proofErr w:type="spellStart"/>
      <w:r w:rsidRPr="00D839A2">
        <w:rPr>
          <w:rFonts w:ascii="Calibri" w:hAnsi="Calibri"/>
        </w:rPr>
        <w:t>terhadap</w:t>
      </w:r>
      <w:proofErr w:type="spellEnd"/>
      <w:r w:rsidRPr="00D839A2">
        <w:rPr>
          <w:rFonts w:ascii="Calibri" w:hAnsi="Calibri"/>
        </w:rPr>
        <w:t xml:space="preserve"> </w:t>
      </w:r>
      <w:proofErr w:type="spellStart"/>
      <w:r w:rsidRPr="00D839A2">
        <w:rPr>
          <w:rFonts w:ascii="Calibri" w:hAnsi="Calibri"/>
        </w:rPr>
        <w:t>generasi</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dan  </w:t>
      </w:r>
      <w:proofErr w:type="spellStart"/>
      <w:r w:rsidRPr="00D839A2">
        <w:rPr>
          <w:rFonts w:ascii="Calibri" w:hAnsi="Calibri"/>
        </w:rPr>
        <w:t>memperoleh</w:t>
      </w:r>
      <w:proofErr w:type="spellEnd"/>
      <w:r w:rsidRPr="00D839A2">
        <w:rPr>
          <w:rFonts w:ascii="Calibri" w:hAnsi="Calibri"/>
        </w:rPr>
        <w:t xml:space="preserve"> </w:t>
      </w:r>
      <w:proofErr w:type="spellStart"/>
      <w:r w:rsidRPr="00D839A2">
        <w:rPr>
          <w:rFonts w:ascii="Calibri" w:hAnsi="Calibri"/>
        </w:rPr>
        <w:t>hasil</w:t>
      </w:r>
      <w:proofErr w:type="spellEnd"/>
      <w:r w:rsidRPr="00D839A2">
        <w:rPr>
          <w:rFonts w:ascii="Calibri" w:hAnsi="Calibri"/>
        </w:rPr>
        <w:t xml:space="preserve"> </w:t>
      </w:r>
      <w:proofErr w:type="spellStart"/>
      <w:r w:rsidRPr="00D839A2">
        <w:rPr>
          <w:rFonts w:ascii="Calibri" w:hAnsi="Calibri"/>
        </w:rPr>
        <w:t>mencengangkan</w:t>
      </w:r>
      <w:proofErr w:type="spellEnd"/>
      <w:r w:rsidRPr="00D839A2">
        <w:rPr>
          <w:rFonts w:ascii="Calibri" w:hAnsi="Calibri"/>
        </w:rPr>
        <w:t xml:space="preserve">, </w:t>
      </w:r>
      <w:proofErr w:type="spellStart"/>
      <w:r w:rsidRPr="00D839A2">
        <w:rPr>
          <w:rFonts w:ascii="Calibri" w:hAnsi="Calibri"/>
        </w:rPr>
        <w:lastRenderedPageBreak/>
        <w:t>ternyata</w:t>
      </w:r>
      <w:proofErr w:type="spellEnd"/>
      <w:r w:rsidRPr="00D839A2">
        <w:rPr>
          <w:rFonts w:ascii="Calibri" w:hAnsi="Calibri"/>
        </w:rPr>
        <w:t xml:space="preserve"> </w:t>
      </w:r>
      <w:proofErr w:type="spellStart"/>
      <w:r w:rsidRPr="00D839A2">
        <w:rPr>
          <w:rFonts w:ascii="Calibri" w:hAnsi="Calibri"/>
        </w:rPr>
        <w:t>lebih</w:t>
      </w:r>
      <w:proofErr w:type="spellEnd"/>
      <w:r w:rsidRPr="00D839A2">
        <w:rPr>
          <w:rFonts w:ascii="Calibri" w:hAnsi="Calibri"/>
        </w:rPr>
        <w:t xml:space="preserve"> </w:t>
      </w:r>
      <w:proofErr w:type="spellStart"/>
      <w:r w:rsidRPr="00D839A2">
        <w:rPr>
          <w:rFonts w:ascii="Calibri" w:hAnsi="Calibri"/>
        </w:rPr>
        <w:t>dari</w:t>
      </w:r>
      <w:proofErr w:type="spellEnd"/>
      <w:r w:rsidRPr="00D839A2">
        <w:rPr>
          <w:rFonts w:ascii="Calibri" w:hAnsi="Calibri"/>
        </w:rPr>
        <w:t xml:space="preserve"> </w:t>
      </w:r>
      <w:proofErr w:type="spellStart"/>
      <w:r w:rsidRPr="00D839A2">
        <w:rPr>
          <w:rFonts w:ascii="Calibri" w:hAnsi="Calibri"/>
        </w:rPr>
        <w:t>setengah</w:t>
      </w:r>
      <w:proofErr w:type="spellEnd"/>
      <w:r w:rsidRPr="00D839A2">
        <w:rPr>
          <w:rFonts w:ascii="Calibri" w:hAnsi="Calibri"/>
        </w:rPr>
        <w:t xml:space="preserve">  </w:t>
      </w:r>
      <w:proofErr w:type="spellStart"/>
      <w:r w:rsidRPr="00D839A2">
        <w:rPr>
          <w:rFonts w:ascii="Calibri" w:hAnsi="Calibri"/>
        </w:rPr>
        <w:t>remaja</w:t>
      </w:r>
      <w:proofErr w:type="spellEnd"/>
      <w:r w:rsidRPr="00D839A2">
        <w:rPr>
          <w:rFonts w:ascii="Calibri" w:hAnsi="Calibri"/>
        </w:rPr>
        <w:t xml:space="preserve"> di Amerika  </w:t>
      </w:r>
      <w:proofErr w:type="spellStart"/>
      <w:r w:rsidRPr="00D839A2">
        <w:rPr>
          <w:rFonts w:ascii="Calibri" w:hAnsi="Calibri"/>
        </w:rPr>
        <w:t>meninggalkan</w:t>
      </w:r>
      <w:proofErr w:type="spellEnd"/>
      <w:r w:rsidRPr="00D839A2">
        <w:rPr>
          <w:rFonts w:ascii="Calibri" w:hAnsi="Calibri"/>
        </w:rPr>
        <w:t xml:space="preserve"> </w:t>
      </w:r>
      <w:proofErr w:type="spellStart"/>
      <w:r w:rsidRPr="00D839A2">
        <w:rPr>
          <w:rFonts w:ascii="Calibri" w:hAnsi="Calibri"/>
        </w:rPr>
        <w:t>gereja</w:t>
      </w:r>
      <w:proofErr w:type="spellEnd"/>
      <w:r w:rsidRPr="00D839A2">
        <w:rPr>
          <w:rFonts w:ascii="Calibri" w:hAnsi="Calibri"/>
        </w:rPr>
        <w:t xml:space="preserve"> </w:t>
      </w:r>
      <w:proofErr w:type="spellStart"/>
      <w:r w:rsidRPr="00D839A2">
        <w:rPr>
          <w:rFonts w:ascii="Calibri" w:hAnsi="Calibri"/>
        </w:rPr>
        <w:t>diusia</w:t>
      </w:r>
      <w:proofErr w:type="spellEnd"/>
      <w:r w:rsidRPr="00D839A2">
        <w:rPr>
          <w:rFonts w:ascii="Calibri" w:hAnsi="Calibri"/>
        </w:rPr>
        <w:t xml:space="preserve">  15  </w:t>
      </w:r>
      <w:proofErr w:type="spellStart"/>
      <w:r w:rsidRPr="00D839A2">
        <w:rPr>
          <w:rFonts w:ascii="Calibri" w:hAnsi="Calibri"/>
        </w:rPr>
        <w:t>tahun</w:t>
      </w:r>
      <w:proofErr w:type="spellEnd"/>
      <w:r w:rsidRPr="00D839A2">
        <w:rPr>
          <w:rFonts w:ascii="Calibri" w:hAnsi="Calibri"/>
        </w:rPr>
        <w:t xml:space="preserve">  </w:t>
      </w:r>
      <w:proofErr w:type="spellStart"/>
      <w:r w:rsidRPr="00D839A2">
        <w:rPr>
          <w:rFonts w:ascii="Calibri" w:hAnsi="Calibri"/>
        </w:rPr>
        <w:t>keatas</w:t>
      </w:r>
      <w:proofErr w:type="spellEnd"/>
      <w:r>
        <w:rPr>
          <w:rStyle w:val="FootnoteReference"/>
          <w:rFonts w:ascii="Calibri" w:hAnsi="Calibri"/>
        </w:rPr>
        <w:footnoteReference w:id="19"/>
      </w:r>
    </w:p>
    <w:p w14:paraId="6ACA26B8" w14:textId="53F8626F" w:rsidR="005A5846" w:rsidRDefault="00513B00" w:rsidP="005A5846">
      <w:pPr>
        <w:pStyle w:val="ListParagraph"/>
        <w:numPr>
          <w:ilvl w:val="0"/>
          <w:numId w:val="3"/>
        </w:numPr>
        <w:tabs>
          <w:tab w:val="left" w:pos="993"/>
        </w:tabs>
        <w:rPr>
          <w:rFonts w:ascii="Calibri" w:hAnsi="Calibri"/>
        </w:rPr>
      </w:pPr>
      <w:proofErr w:type="spellStart"/>
      <w:r>
        <w:rPr>
          <w:rFonts w:ascii="Calibri" w:hAnsi="Calibri"/>
        </w:rPr>
        <w:t>Perkembangan</w:t>
      </w:r>
      <w:proofErr w:type="spellEnd"/>
      <w:r>
        <w:rPr>
          <w:rFonts w:ascii="Calibri" w:hAnsi="Calibri"/>
        </w:rPr>
        <w:t xml:space="preserve"> </w:t>
      </w:r>
      <w:proofErr w:type="spellStart"/>
      <w:r>
        <w:rPr>
          <w:rFonts w:ascii="Calibri" w:hAnsi="Calibri"/>
        </w:rPr>
        <w:t>teknologi</w:t>
      </w:r>
      <w:proofErr w:type="spellEnd"/>
      <w:r>
        <w:rPr>
          <w:rFonts w:ascii="Calibri" w:hAnsi="Calibri"/>
        </w:rPr>
        <w:t xml:space="preserve"> yang </w:t>
      </w:r>
      <w:proofErr w:type="spellStart"/>
      <w:r>
        <w:rPr>
          <w:rFonts w:ascii="Calibri" w:hAnsi="Calibri"/>
        </w:rPr>
        <w:t>pesat</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pengaruh</w:t>
      </w:r>
      <w:proofErr w:type="spellEnd"/>
      <w:r>
        <w:rPr>
          <w:rFonts w:ascii="Calibri" w:hAnsi="Calibri"/>
        </w:rPr>
        <w:t xml:space="preserve"> </w:t>
      </w:r>
      <w:proofErr w:type="spellStart"/>
      <w:r>
        <w:rPr>
          <w:rFonts w:ascii="Calibri" w:hAnsi="Calibri"/>
        </w:rPr>
        <w:t>buruk</w:t>
      </w:r>
      <w:proofErr w:type="spellEnd"/>
      <w:r>
        <w:rPr>
          <w:rFonts w:ascii="Calibri" w:hAnsi="Calibri"/>
        </w:rPr>
        <w:t xml:space="preserve"> yang </w:t>
      </w:r>
      <w:proofErr w:type="spellStart"/>
      <w:r>
        <w:rPr>
          <w:rFonts w:ascii="Calibri" w:hAnsi="Calibri"/>
        </w:rPr>
        <w:t>melimpah</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kekerasan</w:t>
      </w:r>
      <w:proofErr w:type="spellEnd"/>
      <w:r>
        <w:rPr>
          <w:rFonts w:ascii="Calibri" w:hAnsi="Calibri"/>
        </w:rPr>
        <w:t xml:space="preserve"> </w:t>
      </w:r>
      <w:proofErr w:type="spellStart"/>
      <w:r>
        <w:rPr>
          <w:rFonts w:ascii="Calibri" w:hAnsi="Calibri"/>
        </w:rPr>
        <w:t>seksual</w:t>
      </w:r>
      <w:proofErr w:type="spellEnd"/>
      <w:r>
        <w:rPr>
          <w:rFonts w:ascii="Calibri" w:hAnsi="Calibri"/>
        </w:rPr>
        <w:t xml:space="preserve"> </w:t>
      </w:r>
      <w:proofErr w:type="spellStart"/>
      <w:r>
        <w:rPr>
          <w:rFonts w:ascii="Calibri" w:hAnsi="Calibri"/>
        </w:rPr>
        <w:t>didalam</w:t>
      </w:r>
      <w:proofErr w:type="spellEnd"/>
      <w:r>
        <w:rPr>
          <w:rFonts w:ascii="Calibri" w:hAnsi="Calibri"/>
        </w:rPr>
        <w:t xml:space="preserve"> meta verse</w:t>
      </w:r>
      <w:r>
        <w:rPr>
          <w:rStyle w:val="FootnoteReference"/>
          <w:rFonts w:ascii="Calibri" w:hAnsi="Calibri"/>
        </w:rPr>
        <w:footnoteReference w:id="20"/>
      </w:r>
      <w:r>
        <w:rPr>
          <w:rFonts w:ascii="Calibri" w:hAnsi="Calibri"/>
        </w:rPr>
        <w:t xml:space="preserve">, </w:t>
      </w:r>
      <w:bookmarkStart w:id="0" w:name="_Hlk116325159"/>
      <w:proofErr w:type="spellStart"/>
      <w:r>
        <w:rPr>
          <w:rFonts w:ascii="Calibri" w:hAnsi="Calibri"/>
        </w:rPr>
        <w:t>Tiktok</w:t>
      </w:r>
      <w:proofErr w:type="spellEnd"/>
      <w:r>
        <w:rPr>
          <w:rFonts w:ascii="Calibri" w:hAnsi="Calibri"/>
        </w:rPr>
        <w:t xml:space="preserve"> yang </w:t>
      </w:r>
      <w:proofErr w:type="spellStart"/>
      <w:r>
        <w:rPr>
          <w:rFonts w:ascii="Calibri" w:hAnsi="Calibri"/>
        </w:rPr>
        <w:t>menjamur</w:t>
      </w:r>
      <w:proofErr w:type="spellEnd"/>
      <w:r>
        <w:rPr>
          <w:rFonts w:ascii="Calibri" w:hAnsi="Calibri"/>
        </w:rPr>
        <w:t xml:space="preserve"> </w:t>
      </w:r>
      <w:proofErr w:type="spellStart"/>
      <w:r>
        <w:rPr>
          <w:rFonts w:ascii="Calibri" w:hAnsi="Calibri"/>
        </w:rPr>
        <w:t>dikalangan</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dengan</w:t>
      </w:r>
      <w:proofErr w:type="spellEnd"/>
      <w:r>
        <w:rPr>
          <w:rFonts w:ascii="Calibri" w:hAnsi="Calibri"/>
        </w:rPr>
        <w:t xml:space="preserve"> </w:t>
      </w:r>
      <w:proofErr w:type="spellStart"/>
      <w:r>
        <w:rPr>
          <w:rFonts w:ascii="Calibri" w:hAnsi="Calibri"/>
        </w:rPr>
        <w:t>membawa</w:t>
      </w:r>
      <w:proofErr w:type="spellEnd"/>
      <w:r>
        <w:rPr>
          <w:rFonts w:ascii="Calibri" w:hAnsi="Calibri"/>
        </w:rPr>
        <w:t xml:space="preserve"> </w:t>
      </w:r>
      <w:proofErr w:type="spellStart"/>
      <w:r>
        <w:rPr>
          <w:rFonts w:ascii="Calibri" w:hAnsi="Calibri"/>
        </w:rPr>
        <w:t>budaya</w:t>
      </w:r>
      <w:proofErr w:type="spellEnd"/>
      <w:r>
        <w:rPr>
          <w:rFonts w:ascii="Calibri" w:hAnsi="Calibri"/>
        </w:rPr>
        <w:t xml:space="preserve"> dan icon </w:t>
      </w:r>
      <w:proofErr w:type="spellStart"/>
      <w:r>
        <w:rPr>
          <w:rFonts w:ascii="Calibri" w:hAnsi="Calibri"/>
        </w:rPr>
        <w:t>baru</w:t>
      </w:r>
      <w:proofErr w:type="spellEnd"/>
      <w:r>
        <w:rPr>
          <w:rFonts w:ascii="Calibri" w:hAnsi="Calibri"/>
        </w:rPr>
        <w:t xml:space="preserve"> </w:t>
      </w:r>
      <w:proofErr w:type="spellStart"/>
      <w:r>
        <w:rPr>
          <w:rFonts w:ascii="Calibri" w:hAnsi="Calibri"/>
        </w:rPr>
        <w:t>seperti</w:t>
      </w:r>
      <w:proofErr w:type="spellEnd"/>
      <w:r>
        <w:rPr>
          <w:rFonts w:ascii="Calibri" w:hAnsi="Calibri"/>
        </w:rPr>
        <w:t xml:space="preserve"> </w:t>
      </w:r>
      <w:proofErr w:type="spellStart"/>
      <w:r>
        <w:rPr>
          <w:rFonts w:ascii="Calibri" w:hAnsi="Calibri"/>
        </w:rPr>
        <w:t>menari</w:t>
      </w:r>
      <w:proofErr w:type="spellEnd"/>
      <w:r>
        <w:rPr>
          <w:rFonts w:ascii="Calibri" w:hAnsi="Calibri"/>
        </w:rPr>
        <w:t xml:space="preserve"> dan stun challenge</w:t>
      </w:r>
      <w:r>
        <w:rPr>
          <w:rStyle w:val="FootnoteReference"/>
          <w:rFonts w:ascii="Calibri" w:hAnsi="Calibri"/>
        </w:rPr>
        <w:footnoteReference w:id="21"/>
      </w:r>
      <w:r>
        <w:rPr>
          <w:rFonts w:ascii="Calibri" w:hAnsi="Calibri"/>
        </w:rPr>
        <w:t xml:space="preserve"> </w:t>
      </w:r>
      <w:proofErr w:type="spellStart"/>
      <w:r>
        <w:rPr>
          <w:rFonts w:ascii="Calibri" w:hAnsi="Calibri"/>
        </w:rPr>
        <w:t>namun</w:t>
      </w:r>
      <w:proofErr w:type="spellEnd"/>
      <w:r>
        <w:rPr>
          <w:rFonts w:ascii="Calibri" w:hAnsi="Calibri"/>
        </w:rPr>
        <w:t xml:space="preserve"> </w:t>
      </w:r>
      <w:proofErr w:type="spellStart"/>
      <w:r>
        <w:rPr>
          <w:rFonts w:ascii="Calibri" w:hAnsi="Calibri"/>
        </w:rPr>
        <w:t>disertai</w:t>
      </w:r>
      <w:proofErr w:type="spellEnd"/>
      <w:r>
        <w:rPr>
          <w:rFonts w:ascii="Calibri" w:hAnsi="Calibri"/>
        </w:rPr>
        <w:t xml:space="preserve"> </w:t>
      </w:r>
      <w:proofErr w:type="spellStart"/>
      <w:r>
        <w:rPr>
          <w:rFonts w:ascii="Calibri" w:hAnsi="Calibri"/>
        </w:rPr>
        <w:t>berbagai</w:t>
      </w:r>
      <w:proofErr w:type="spellEnd"/>
      <w:r>
        <w:rPr>
          <w:rFonts w:ascii="Calibri" w:hAnsi="Calibri"/>
        </w:rPr>
        <w:t xml:space="preserve"> </w:t>
      </w:r>
      <w:proofErr w:type="spellStart"/>
      <w:r>
        <w:rPr>
          <w:rFonts w:ascii="Calibri" w:hAnsi="Calibri"/>
        </w:rPr>
        <w:t>konten</w:t>
      </w:r>
      <w:proofErr w:type="spellEnd"/>
      <w:r>
        <w:rPr>
          <w:rFonts w:ascii="Calibri" w:hAnsi="Calibri"/>
        </w:rPr>
        <w:t xml:space="preserve"> </w:t>
      </w:r>
      <w:proofErr w:type="spellStart"/>
      <w:r>
        <w:rPr>
          <w:rFonts w:ascii="Calibri" w:hAnsi="Calibri"/>
        </w:rPr>
        <w:t>syur</w:t>
      </w:r>
      <w:proofErr w:type="spellEnd"/>
      <w:r>
        <w:rPr>
          <w:rFonts w:ascii="Calibri" w:hAnsi="Calibri"/>
        </w:rPr>
        <w:t xml:space="preserve">, </w:t>
      </w:r>
      <w:proofErr w:type="spellStart"/>
      <w:r>
        <w:rPr>
          <w:rFonts w:ascii="Calibri" w:hAnsi="Calibri"/>
        </w:rPr>
        <w:t>lgbt</w:t>
      </w:r>
      <w:proofErr w:type="spellEnd"/>
      <w:r>
        <w:rPr>
          <w:rFonts w:ascii="Calibri" w:hAnsi="Calibri"/>
        </w:rPr>
        <w:t xml:space="preserve"> dan Tindakan flexing </w:t>
      </w:r>
      <w:bookmarkEnd w:id="0"/>
      <w:r>
        <w:rPr>
          <w:rFonts w:ascii="Calibri" w:hAnsi="Calibri"/>
        </w:rPr>
        <w:t>(</w:t>
      </w:r>
      <w:bookmarkStart w:id="1" w:name="_Hlk116325209"/>
      <w:proofErr w:type="spellStart"/>
      <w:r>
        <w:rPr>
          <w:rFonts w:ascii="Calibri" w:hAnsi="Calibri"/>
        </w:rPr>
        <w:t>pamer</w:t>
      </w:r>
      <w:proofErr w:type="spellEnd"/>
      <w:r>
        <w:rPr>
          <w:rFonts w:ascii="Calibri" w:hAnsi="Calibri"/>
        </w:rPr>
        <w:t xml:space="preserve"> </w:t>
      </w:r>
      <w:proofErr w:type="spellStart"/>
      <w:r>
        <w:rPr>
          <w:rFonts w:ascii="Calibri" w:hAnsi="Calibri"/>
        </w:rPr>
        <w:t>akan</w:t>
      </w:r>
      <w:proofErr w:type="spellEnd"/>
      <w:r>
        <w:rPr>
          <w:rFonts w:ascii="Calibri" w:hAnsi="Calibri"/>
        </w:rPr>
        <w:t xml:space="preserve"> </w:t>
      </w:r>
      <w:proofErr w:type="spellStart"/>
      <w:r>
        <w:rPr>
          <w:rFonts w:ascii="Calibri" w:hAnsi="Calibri"/>
        </w:rPr>
        <w:t>barang</w:t>
      </w:r>
      <w:proofErr w:type="spellEnd"/>
      <w:r>
        <w:rPr>
          <w:rFonts w:ascii="Calibri" w:hAnsi="Calibri"/>
        </w:rPr>
        <w:t xml:space="preserve"> yang </w:t>
      </w:r>
      <w:proofErr w:type="spellStart"/>
      <w:r>
        <w:rPr>
          <w:rFonts w:ascii="Calibri" w:hAnsi="Calibri"/>
        </w:rPr>
        <w:t>dimiliki</w:t>
      </w:r>
      <w:proofErr w:type="spellEnd"/>
      <w:r>
        <w:rPr>
          <w:rFonts w:ascii="Calibri" w:hAnsi="Calibri"/>
        </w:rPr>
        <w:t xml:space="preserve"> </w:t>
      </w:r>
      <w:proofErr w:type="spellStart"/>
      <w:r>
        <w:rPr>
          <w:rFonts w:ascii="Calibri" w:hAnsi="Calibri"/>
        </w:rPr>
        <w:t>kekhalayak</w:t>
      </w:r>
      <w:proofErr w:type="spellEnd"/>
      <w:r>
        <w:rPr>
          <w:rFonts w:ascii="Calibri" w:hAnsi="Calibri"/>
        </w:rPr>
        <w:t xml:space="preserve"> </w:t>
      </w:r>
      <w:proofErr w:type="spellStart"/>
      <w:r>
        <w:rPr>
          <w:rFonts w:ascii="Calibri" w:hAnsi="Calibri"/>
        </w:rPr>
        <w:t>umum</w:t>
      </w:r>
      <w:bookmarkEnd w:id="1"/>
      <w:proofErr w:type="spellEnd"/>
      <w:r>
        <w:rPr>
          <w:rFonts w:ascii="Calibri" w:hAnsi="Calibri"/>
        </w:rPr>
        <w:t>)</w:t>
      </w:r>
      <w:r w:rsidR="007F0378">
        <w:rPr>
          <w:rStyle w:val="FootnoteReference"/>
          <w:rFonts w:ascii="Calibri" w:hAnsi="Calibri"/>
        </w:rPr>
        <w:footnoteReference w:id="22"/>
      </w:r>
      <w:r>
        <w:rPr>
          <w:rFonts w:ascii="Calibri" w:hAnsi="Calibri"/>
        </w:rPr>
        <w:t>.</w:t>
      </w:r>
    </w:p>
    <w:p w14:paraId="451B3F73" w14:textId="539CE950" w:rsidR="00633558" w:rsidRDefault="00633558" w:rsidP="005A5846">
      <w:pPr>
        <w:pStyle w:val="ListParagraph"/>
        <w:numPr>
          <w:ilvl w:val="0"/>
          <w:numId w:val="3"/>
        </w:numPr>
        <w:tabs>
          <w:tab w:val="left" w:pos="993"/>
        </w:tabs>
        <w:rPr>
          <w:rFonts w:ascii="Calibri" w:hAnsi="Calibri"/>
        </w:rPr>
      </w:pPr>
      <w:proofErr w:type="spellStart"/>
      <w:r>
        <w:rPr>
          <w:rFonts w:ascii="Calibri" w:hAnsi="Calibri"/>
        </w:rPr>
        <w:t>Sikap</w:t>
      </w:r>
      <w:proofErr w:type="spellEnd"/>
      <w:r>
        <w:rPr>
          <w:rFonts w:ascii="Calibri" w:hAnsi="Calibri"/>
        </w:rPr>
        <w:t xml:space="preserve"> </w:t>
      </w:r>
      <w:proofErr w:type="spellStart"/>
      <w:r>
        <w:rPr>
          <w:rFonts w:ascii="Calibri" w:hAnsi="Calibri"/>
        </w:rPr>
        <w:t>mencemooh</w:t>
      </w:r>
      <w:proofErr w:type="spellEnd"/>
      <w:r>
        <w:rPr>
          <w:rFonts w:ascii="Calibri" w:hAnsi="Calibri"/>
        </w:rPr>
        <w:t xml:space="preserve"> dan </w:t>
      </w:r>
      <w:proofErr w:type="spellStart"/>
      <w:r>
        <w:rPr>
          <w:rFonts w:ascii="Calibri" w:hAnsi="Calibri"/>
        </w:rPr>
        <w:t>menjelekan</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salah </w:t>
      </w:r>
      <w:proofErr w:type="spellStart"/>
      <w:r>
        <w:rPr>
          <w:rFonts w:ascii="Calibri" w:hAnsi="Calibri"/>
        </w:rPr>
        <w:t>satu</w:t>
      </w:r>
      <w:proofErr w:type="spellEnd"/>
      <w:r>
        <w:rPr>
          <w:rFonts w:ascii="Calibri" w:hAnsi="Calibri"/>
        </w:rPr>
        <w:t xml:space="preserve"> </w:t>
      </w:r>
      <w:proofErr w:type="spellStart"/>
      <w:r>
        <w:rPr>
          <w:rFonts w:ascii="Calibri" w:hAnsi="Calibri"/>
        </w:rPr>
        <w:t>oknum</w:t>
      </w:r>
      <w:proofErr w:type="spellEnd"/>
      <w:r>
        <w:rPr>
          <w:rFonts w:ascii="Calibri" w:hAnsi="Calibri"/>
        </w:rPr>
        <w:t xml:space="preserve"> </w:t>
      </w:r>
      <w:proofErr w:type="spellStart"/>
      <w:r>
        <w:rPr>
          <w:rFonts w:ascii="Calibri" w:hAnsi="Calibri"/>
        </w:rPr>
        <w:t>anak</w:t>
      </w:r>
      <w:proofErr w:type="spellEnd"/>
      <w:r>
        <w:rPr>
          <w:rFonts w:ascii="Calibri" w:hAnsi="Calibri"/>
        </w:rPr>
        <w:t xml:space="preserve"> </w:t>
      </w:r>
      <w:proofErr w:type="spellStart"/>
      <w:r>
        <w:rPr>
          <w:rFonts w:ascii="Calibri" w:hAnsi="Calibri"/>
        </w:rPr>
        <w:t>muda</w:t>
      </w:r>
      <w:proofErr w:type="spellEnd"/>
      <w:r>
        <w:rPr>
          <w:rFonts w:ascii="Calibri" w:hAnsi="Calibri"/>
        </w:rPr>
        <w:t xml:space="preserve"> </w:t>
      </w:r>
      <w:proofErr w:type="spellStart"/>
      <w:r>
        <w:rPr>
          <w:rFonts w:ascii="Calibri" w:hAnsi="Calibri"/>
        </w:rPr>
        <w:t>terhadap</w:t>
      </w:r>
      <w:proofErr w:type="spellEnd"/>
      <w:r>
        <w:rPr>
          <w:rFonts w:ascii="Calibri" w:hAnsi="Calibri"/>
        </w:rPr>
        <w:t xml:space="preserve"> </w:t>
      </w:r>
      <w:proofErr w:type="spellStart"/>
      <w:r>
        <w:rPr>
          <w:rFonts w:ascii="Calibri" w:hAnsi="Calibri"/>
        </w:rPr>
        <w:t>perihal</w:t>
      </w:r>
      <w:proofErr w:type="spellEnd"/>
      <w:r>
        <w:rPr>
          <w:rFonts w:ascii="Calibri" w:hAnsi="Calibri"/>
        </w:rPr>
        <w:t xml:space="preserve"> negara dan agama</w:t>
      </w:r>
      <w:r>
        <w:rPr>
          <w:rStyle w:val="FootnoteReference"/>
          <w:rFonts w:ascii="Calibri" w:hAnsi="Calibri"/>
        </w:rPr>
        <w:footnoteReference w:id="23"/>
      </w:r>
      <w:r>
        <w:rPr>
          <w:rFonts w:ascii="Calibri" w:hAnsi="Calibri"/>
        </w:rPr>
        <w:t>.</w:t>
      </w:r>
    </w:p>
    <w:p w14:paraId="45AF7DB3" w14:textId="6745FCF5" w:rsidR="00367532" w:rsidRDefault="00367532" w:rsidP="005A5846">
      <w:pPr>
        <w:pStyle w:val="ListParagraph"/>
        <w:numPr>
          <w:ilvl w:val="0"/>
          <w:numId w:val="3"/>
        </w:numPr>
        <w:tabs>
          <w:tab w:val="left" w:pos="993"/>
        </w:tabs>
        <w:rPr>
          <w:rFonts w:ascii="Calibri" w:hAnsi="Calibri"/>
        </w:rPr>
      </w:pPr>
      <w:proofErr w:type="spellStart"/>
      <w:r w:rsidRPr="00367532">
        <w:rPr>
          <w:rFonts w:ascii="Calibri" w:hAnsi="Calibri"/>
        </w:rPr>
        <w:t>Sebanyak</w:t>
      </w:r>
      <w:proofErr w:type="spellEnd"/>
      <w:r w:rsidRPr="00367532">
        <w:rPr>
          <w:rFonts w:ascii="Calibri" w:hAnsi="Calibri"/>
        </w:rPr>
        <w:t xml:space="preserve"> 41 </w:t>
      </w:r>
      <w:proofErr w:type="spellStart"/>
      <w:r w:rsidRPr="00367532">
        <w:rPr>
          <w:rFonts w:ascii="Calibri" w:hAnsi="Calibri"/>
        </w:rPr>
        <w:t>persen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Indonesia </w:t>
      </w:r>
      <w:proofErr w:type="spellStart"/>
      <w:r w:rsidRPr="00367532">
        <w:rPr>
          <w:rFonts w:ascii="Calibri" w:hAnsi="Calibri"/>
        </w:rPr>
        <w:t>dilaporkan</w:t>
      </w:r>
      <w:proofErr w:type="spellEnd"/>
      <w:r w:rsidRPr="00367532">
        <w:rPr>
          <w:rFonts w:ascii="Calibri" w:hAnsi="Calibri"/>
        </w:rPr>
        <w:t xml:space="preserve"> </w:t>
      </w:r>
      <w:proofErr w:type="spellStart"/>
      <w:r w:rsidRPr="00367532">
        <w:rPr>
          <w:rFonts w:ascii="Calibri" w:hAnsi="Calibri"/>
        </w:rPr>
        <w:t>pernah</w:t>
      </w:r>
      <w:proofErr w:type="spellEnd"/>
      <w:r w:rsidRPr="00367532">
        <w:rPr>
          <w:rFonts w:ascii="Calibri" w:hAnsi="Calibri"/>
        </w:rPr>
        <w:t xml:space="preserve"> </w:t>
      </w:r>
      <w:proofErr w:type="spellStart"/>
      <w:r w:rsidRPr="00367532">
        <w:rPr>
          <w:rFonts w:ascii="Calibri" w:hAnsi="Calibri"/>
        </w:rPr>
        <w:t>mengalami</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setidaknya</w:t>
      </w:r>
      <w:proofErr w:type="spellEnd"/>
      <w:r w:rsidRPr="00367532">
        <w:rPr>
          <w:rFonts w:ascii="Calibri" w:hAnsi="Calibri"/>
        </w:rPr>
        <w:t xml:space="preserve"> </w:t>
      </w:r>
      <w:proofErr w:type="spellStart"/>
      <w:r w:rsidRPr="00367532">
        <w:rPr>
          <w:rFonts w:ascii="Calibri" w:hAnsi="Calibri"/>
        </w:rPr>
        <w:t>beberapa</w:t>
      </w:r>
      <w:proofErr w:type="spellEnd"/>
      <w:r w:rsidRPr="00367532">
        <w:rPr>
          <w:rFonts w:ascii="Calibri" w:hAnsi="Calibri"/>
        </w:rPr>
        <w:t xml:space="preserve"> kali </w:t>
      </w:r>
      <w:proofErr w:type="spellStart"/>
      <w:r w:rsidRPr="00367532">
        <w:rPr>
          <w:rFonts w:ascii="Calibri" w:hAnsi="Calibri"/>
        </w:rPr>
        <w:t>dalam</w:t>
      </w:r>
      <w:proofErr w:type="spellEnd"/>
      <w:r w:rsidRPr="00367532">
        <w:rPr>
          <w:rFonts w:ascii="Calibri" w:hAnsi="Calibri"/>
        </w:rPr>
        <w:t xml:space="preserve"> </w:t>
      </w:r>
      <w:proofErr w:type="spellStart"/>
      <w:r w:rsidRPr="00367532">
        <w:rPr>
          <w:rFonts w:ascii="Calibri" w:hAnsi="Calibri"/>
        </w:rPr>
        <w:t>sebulan</w:t>
      </w:r>
      <w:proofErr w:type="spellEnd"/>
      <w:r w:rsidRPr="00367532">
        <w:rPr>
          <w:rFonts w:ascii="Calibri" w:hAnsi="Calibri"/>
        </w:rPr>
        <w:t xml:space="preserve">. </w:t>
      </w:r>
      <w:proofErr w:type="spellStart"/>
      <w:r w:rsidRPr="00367532">
        <w:rPr>
          <w:rFonts w:ascii="Calibri" w:hAnsi="Calibri"/>
        </w:rPr>
        <w:t>Persentase</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w:t>
      </w:r>
      <w:proofErr w:type="spellStart"/>
      <w:r w:rsidRPr="00367532">
        <w:rPr>
          <w:rFonts w:ascii="Calibri" w:hAnsi="Calibri"/>
        </w:rPr>
        <w:t>perundungan</w:t>
      </w:r>
      <w:proofErr w:type="spellEnd"/>
      <w:r w:rsidRPr="00367532">
        <w:rPr>
          <w:rFonts w:ascii="Calibri" w:hAnsi="Calibri"/>
        </w:rPr>
        <w:t xml:space="preserve"> </w:t>
      </w:r>
      <w:proofErr w:type="spellStart"/>
      <w:r w:rsidRPr="00367532">
        <w:rPr>
          <w:rFonts w:ascii="Calibri" w:hAnsi="Calibri"/>
        </w:rPr>
        <w:t>siswa</w:t>
      </w:r>
      <w:proofErr w:type="spellEnd"/>
      <w:r w:rsidRPr="00367532">
        <w:rPr>
          <w:rFonts w:ascii="Calibri" w:hAnsi="Calibri"/>
        </w:rPr>
        <w:t xml:space="preserve"> di Indonesia </w:t>
      </w:r>
      <w:proofErr w:type="spellStart"/>
      <w:r w:rsidRPr="00367532">
        <w:rPr>
          <w:rFonts w:ascii="Calibri" w:hAnsi="Calibri"/>
        </w:rPr>
        <w:t>ini</w:t>
      </w:r>
      <w:proofErr w:type="spellEnd"/>
      <w:r w:rsidRPr="00367532">
        <w:rPr>
          <w:rFonts w:ascii="Calibri" w:hAnsi="Calibri"/>
        </w:rPr>
        <w:t xml:space="preserve"> </w:t>
      </w:r>
      <w:proofErr w:type="spellStart"/>
      <w:r w:rsidRPr="00367532">
        <w:rPr>
          <w:rFonts w:ascii="Calibri" w:hAnsi="Calibri"/>
        </w:rPr>
        <w:t>berada</w:t>
      </w:r>
      <w:proofErr w:type="spellEnd"/>
      <w:r w:rsidRPr="00367532">
        <w:rPr>
          <w:rFonts w:ascii="Calibri" w:hAnsi="Calibri"/>
        </w:rPr>
        <w:t xml:space="preserve"> di </w:t>
      </w:r>
      <w:proofErr w:type="spellStart"/>
      <w:r w:rsidRPr="00367532">
        <w:rPr>
          <w:rFonts w:ascii="Calibri" w:hAnsi="Calibri"/>
        </w:rPr>
        <w:t>atas</w:t>
      </w:r>
      <w:proofErr w:type="spellEnd"/>
      <w:r w:rsidRPr="00367532">
        <w:rPr>
          <w:rFonts w:ascii="Calibri" w:hAnsi="Calibri"/>
        </w:rPr>
        <w:t xml:space="preserve"> </w:t>
      </w:r>
      <w:proofErr w:type="spellStart"/>
      <w:r w:rsidRPr="00367532">
        <w:rPr>
          <w:rFonts w:ascii="Calibri" w:hAnsi="Calibri"/>
        </w:rPr>
        <w:t>angka</w:t>
      </w:r>
      <w:proofErr w:type="spellEnd"/>
      <w:r w:rsidRPr="00367532">
        <w:rPr>
          <w:rFonts w:ascii="Calibri" w:hAnsi="Calibri"/>
        </w:rPr>
        <w:t xml:space="preserve"> rata-rata negara OECD </w:t>
      </w:r>
      <w:proofErr w:type="spellStart"/>
      <w:r w:rsidRPr="00367532">
        <w:rPr>
          <w:rFonts w:ascii="Calibri" w:hAnsi="Calibri"/>
        </w:rPr>
        <w:t>sebesar</w:t>
      </w:r>
      <w:proofErr w:type="spellEnd"/>
      <w:r w:rsidRPr="00367532">
        <w:rPr>
          <w:rFonts w:ascii="Calibri" w:hAnsi="Calibri"/>
        </w:rPr>
        <w:t xml:space="preserve"> 23 </w:t>
      </w:r>
      <w:proofErr w:type="spellStart"/>
      <w:r w:rsidRPr="00367532">
        <w:rPr>
          <w:rFonts w:ascii="Calibri" w:hAnsi="Calibri"/>
        </w:rPr>
        <w:t>persen</w:t>
      </w:r>
      <w:proofErr w:type="spellEnd"/>
      <w:r>
        <w:rPr>
          <w:rStyle w:val="FootnoteReference"/>
          <w:rFonts w:ascii="Calibri" w:hAnsi="Calibri"/>
        </w:rPr>
        <w:footnoteReference w:id="24"/>
      </w:r>
      <w:r w:rsidRPr="00367532">
        <w:rPr>
          <w:rFonts w:ascii="Calibri" w:hAnsi="Calibri"/>
        </w:rPr>
        <w:t>.</w:t>
      </w:r>
    </w:p>
    <w:p w14:paraId="03063E44" w14:textId="4D3BAE4A" w:rsidR="00C9194A" w:rsidRDefault="00654879" w:rsidP="005A5846">
      <w:pPr>
        <w:pStyle w:val="ListParagraph"/>
        <w:numPr>
          <w:ilvl w:val="0"/>
          <w:numId w:val="3"/>
        </w:numPr>
        <w:tabs>
          <w:tab w:val="left" w:pos="993"/>
        </w:tabs>
        <w:rPr>
          <w:rFonts w:ascii="Calibri" w:hAnsi="Calibri"/>
        </w:rPr>
      </w:pPr>
      <w:bookmarkStart w:id="2" w:name="_Hlk116326962"/>
      <w:proofErr w:type="spellStart"/>
      <w:r>
        <w:rPr>
          <w:rFonts w:ascii="Calibri" w:hAnsi="Calibri"/>
        </w:rPr>
        <w:t>Seorang</w:t>
      </w:r>
      <w:proofErr w:type="spellEnd"/>
      <w:r>
        <w:rPr>
          <w:rFonts w:ascii="Calibri" w:hAnsi="Calibri"/>
        </w:rPr>
        <w:t xml:space="preserve"> pemuda, </w:t>
      </w:r>
      <w:proofErr w:type="spellStart"/>
      <w:r>
        <w:rPr>
          <w:rFonts w:ascii="Calibri" w:hAnsi="Calibri"/>
        </w:rPr>
        <w:t>Coki</w:t>
      </w:r>
      <w:proofErr w:type="spellEnd"/>
      <w:r>
        <w:rPr>
          <w:rFonts w:ascii="Calibri" w:hAnsi="Calibri"/>
        </w:rPr>
        <w:t xml:space="preserve"> </w:t>
      </w:r>
      <w:proofErr w:type="spellStart"/>
      <w:r>
        <w:rPr>
          <w:rFonts w:ascii="Calibri" w:hAnsi="Calibri"/>
        </w:rPr>
        <w:t>Pardede</w:t>
      </w:r>
      <w:proofErr w:type="spellEnd"/>
      <w:r>
        <w:rPr>
          <w:rFonts w:ascii="Calibri" w:hAnsi="Calibri"/>
        </w:rPr>
        <w:t xml:space="preserve"> yang </w:t>
      </w:r>
      <w:proofErr w:type="spellStart"/>
      <w:r>
        <w:rPr>
          <w:rFonts w:ascii="Calibri" w:hAnsi="Calibri"/>
        </w:rPr>
        <w:t>awalnya</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Kristen </w:t>
      </w:r>
      <w:proofErr w:type="spellStart"/>
      <w:r>
        <w:rPr>
          <w:rFonts w:ascii="Calibri" w:hAnsi="Calibri"/>
        </w:rPr>
        <w:t>namun</w:t>
      </w:r>
      <w:proofErr w:type="spellEnd"/>
      <w:r>
        <w:rPr>
          <w:rFonts w:ascii="Calibri" w:hAnsi="Calibri"/>
        </w:rPr>
        <w:t xml:space="preserve"> </w:t>
      </w:r>
      <w:proofErr w:type="spellStart"/>
      <w:r>
        <w:rPr>
          <w:rFonts w:ascii="Calibri" w:hAnsi="Calibri"/>
        </w:rPr>
        <w:t>kemudian</w:t>
      </w:r>
      <w:proofErr w:type="spellEnd"/>
      <w:r>
        <w:rPr>
          <w:rFonts w:ascii="Calibri" w:hAnsi="Calibri"/>
        </w:rPr>
        <w:t xml:space="preserve"> </w:t>
      </w:r>
      <w:proofErr w:type="spellStart"/>
      <w:r>
        <w:rPr>
          <w:rFonts w:ascii="Calibri" w:hAnsi="Calibri"/>
        </w:rPr>
        <w:t>memilih</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seorang</w:t>
      </w:r>
      <w:proofErr w:type="spellEnd"/>
      <w:r>
        <w:rPr>
          <w:rFonts w:ascii="Calibri" w:hAnsi="Calibri"/>
        </w:rPr>
        <w:t xml:space="preserve"> </w:t>
      </w:r>
      <w:proofErr w:type="spellStart"/>
      <w:r>
        <w:rPr>
          <w:rFonts w:ascii="Calibri" w:hAnsi="Calibri"/>
        </w:rPr>
        <w:t>Agnostik</w:t>
      </w:r>
      <w:proofErr w:type="spellEnd"/>
      <w:r>
        <w:rPr>
          <w:rFonts w:ascii="Calibri" w:hAnsi="Calibri"/>
        </w:rPr>
        <w:t xml:space="preserve"> </w:t>
      </w:r>
      <w:proofErr w:type="spellStart"/>
      <w:r>
        <w:rPr>
          <w:rFonts w:ascii="Calibri" w:hAnsi="Calibri"/>
        </w:rPr>
        <w:t>dikarenakan</w:t>
      </w:r>
      <w:proofErr w:type="spellEnd"/>
      <w:r>
        <w:rPr>
          <w:rFonts w:ascii="Calibri" w:hAnsi="Calibri"/>
        </w:rPr>
        <w:t xml:space="preserve"> </w:t>
      </w:r>
      <w:proofErr w:type="spellStart"/>
      <w:r>
        <w:rPr>
          <w:rFonts w:ascii="Calibri" w:hAnsi="Calibri"/>
        </w:rPr>
        <w:t>begitu</w:t>
      </w:r>
      <w:proofErr w:type="spellEnd"/>
      <w:r>
        <w:rPr>
          <w:rFonts w:ascii="Calibri" w:hAnsi="Calibri"/>
        </w:rPr>
        <w:t xml:space="preserve"> </w:t>
      </w:r>
      <w:proofErr w:type="spellStart"/>
      <w:r>
        <w:rPr>
          <w:rFonts w:ascii="Calibri" w:hAnsi="Calibri"/>
        </w:rPr>
        <w:t>sulitnya</w:t>
      </w:r>
      <w:proofErr w:type="spellEnd"/>
      <w:r>
        <w:rPr>
          <w:rFonts w:ascii="Calibri" w:hAnsi="Calibri"/>
        </w:rPr>
        <w:t xml:space="preserve"> </w:t>
      </w:r>
      <w:proofErr w:type="spellStart"/>
      <w:r>
        <w:rPr>
          <w:rFonts w:ascii="Calibri" w:hAnsi="Calibri"/>
        </w:rPr>
        <w:t>menjadi</w:t>
      </w:r>
      <w:proofErr w:type="spellEnd"/>
      <w:r>
        <w:rPr>
          <w:rFonts w:ascii="Calibri" w:hAnsi="Calibri"/>
        </w:rPr>
        <w:t xml:space="preserve"> </w:t>
      </w:r>
      <w:proofErr w:type="spellStart"/>
      <w:r>
        <w:rPr>
          <w:rFonts w:ascii="Calibri" w:hAnsi="Calibri"/>
        </w:rPr>
        <w:t>atau</w:t>
      </w:r>
      <w:proofErr w:type="spellEnd"/>
      <w:r>
        <w:rPr>
          <w:rFonts w:ascii="Calibri" w:hAnsi="Calibri"/>
        </w:rPr>
        <w:t xml:space="preserve"> </w:t>
      </w:r>
      <w:proofErr w:type="spellStart"/>
      <w:r>
        <w:rPr>
          <w:rFonts w:ascii="Calibri" w:hAnsi="Calibri"/>
        </w:rPr>
        <w:t>mengikuti</w:t>
      </w:r>
      <w:proofErr w:type="spellEnd"/>
      <w:r>
        <w:rPr>
          <w:rFonts w:ascii="Calibri" w:hAnsi="Calibri"/>
        </w:rPr>
        <w:t xml:space="preserve"> </w:t>
      </w:r>
      <w:proofErr w:type="spellStart"/>
      <w:r>
        <w:rPr>
          <w:rFonts w:ascii="Calibri" w:hAnsi="Calibri"/>
        </w:rPr>
        <w:t>teladan</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untuk</w:t>
      </w:r>
      <w:proofErr w:type="spellEnd"/>
      <w:r>
        <w:rPr>
          <w:rFonts w:ascii="Calibri" w:hAnsi="Calibri"/>
        </w:rPr>
        <w:t xml:space="preserve"> </w:t>
      </w:r>
      <w:proofErr w:type="spellStart"/>
      <w:r>
        <w:rPr>
          <w:rFonts w:ascii="Calibri" w:hAnsi="Calibri"/>
        </w:rPr>
        <w:t>diwujudkan</w:t>
      </w:r>
      <w:proofErr w:type="spellEnd"/>
      <w:r>
        <w:rPr>
          <w:rFonts w:ascii="Calibri" w:hAnsi="Calibri"/>
        </w:rPr>
        <w:t xml:space="preserve">. Juga </w:t>
      </w:r>
      <w:proofErr w:type="spellStart"/>
      <w:r>
        <w:rPr>
          <w:rFonts w:ascii="Calibri" w:hAnsi="Calibri"/>
        </w:rPr>
        <w:t>gereja</w:t>
      </w:r>
      <w:proofErr w:type="spellEnd"/>
      <w:r>
        <w:rPr>
          <w:rFonts w:ascii="Calibri" w:hAnsi="Calibri"/>
        </w:rPr>
        <w:t xml:space="preserve"> yang </w:t>
      </w:r>
      <w:proofErr w:type="spellStart"/>
      <w:r>
        <w:rPr>
          <w:rFonts w:ascii="Calibri" w:hAnsi="Calibri"/>
        </w:rPr>
        <w:t>begitu</w:t>
      </w:r>
      <w:proofErr w:type="spellEnd"/>
      <w:r>
        <w:rPr>
          <w:rFonts w:ascii="Calibri" w:hAnsi="Calibri"/>
        </w:rPr>
        <w:t xml:space="preserve"> </w:t>
      </w:r>
      <w:proofErr w:type="spellStart"/>
      <w:r>
        <w:rPr>
          <w:rFonts w:ascii="Calibri" w:hAnsi="Calibri"/>
        </w:rPr>
        <w:t>menyimpang</w:t>
      </w:r>
      <w:proofErr w:type="spellEnd"/>
      <w:r>
        <w:rPr>
          <w:rFonts w:ascii="Calibri" w:hAnsi="Calibri"/>
        </w:rPr>
        <w:t xml:space="preserve"> </w:t>
      </w:r>
      <w:proofErr w:type="spellStart"/>
      <w:r>
        <w:rPr>
          <w:rFonts w:ascii="Calibri" w:hAnsi="Calibri"/>
        </w:rPr>
        <w:t>dari</w:t>
      </w:r>
      <w:proofErr w:type="spellEnd"/>
      <w:r>
        <w:rPr>
          <w:rFonts w:ascii="Calibri" w:hAnsi="Calibri"/>
        </w:rPr>
        <w:t xml:space="preserve"> </w:t>
      </w:r>
      <w:proofErr w:type="spellStart"/>
      <w:r>
        <w:rPr>
          <w:rFonts w:ascii="Calibri" w:hAnsi="Calibri"/>
        </w:rPr>
        <w:t>Kristus</w:t>
      </w:r>
      <w:proofErr w:type="spellEnd"/>
      <w:r>
        <w:rPr>
          <w:rFonts w:ascii="Calibri" w:hAnsi="Calibri"/>
        </w:rPr>
        <w:t xml:space="preserve"> </w:t>
      </w:r>
      <w:proofErr w:type="spellStart"/>
      <w:r>
        <w:rPr>
          <w:rFonts w:ascii="Calibri" w:hAnsi="Calibri"/>
        </w:rPr>
        <w:t>Yesus</w:t>
      </w:r>
      <w:proofErr w:type="spellEnd"/>
      <w:r>
        <w:rPr>
          <w:rFonts w:ascii="Calibri" w:hAnsi="Calibri"/>
        </w:rPr>
        <w:t xml:space="preserve"> </w:t>
      </w:r>
      <w:proofErr w:type="spellStart"/>
      <w:r>
        <w:rPr>
          <w:rFonts w:ascii="Calibri" w:hAnsi="Calibri"/>
        </w:rPr>
        <w:t>padahal</w:t>
      </w:r>
      <w:proofErr w:type="spellEnd"/>
      <w:r>
        <w:rPr>
          <w:rFonts w:ascii="Calibri" w:hAnsi="Calibri"/>
        </w:rPr>
        <w:t xml:space="preserve"> </w:t>
      </w:r>
      <w:proofErr w:type="spellStart"/>
      <w:r>
        <w:rPr>
          <w:rFonts w:ascii="Calibri" w:hAnsi="Calibri"/>
        </w:rPr>
        <w:t>mereka</w:t>
      </w:r>
      <w:proofErr w:type="spellEnd"/>
      <w:r>
        <w:rPr>
          <w:rFonts w:ascii="Calibri" w:hAnsi="Calibri"/>
        </w:rPr>
        <w:t xml:space="preserve"> </w:t>
      </w:r>
      <w:proofErr w:type="spellStart"/>
      <w:r>
        <w:rPr>
          <w:rFonts w:ascii="Calibri" w:hAnsi="Calibri"/>
        </w:rPr>
        <w:t>menyebut</w:t>
      </w:r>
      <w:proofErr w:type="spellEnd"/>
      <w:r>
        <w:rPr>
          <w:rFonts w:ascii="Calibri" w:hAnsi="Calibri"/>
        </w:rPr>
        <w:t xml:space="preserve"> Kristen </w:t>
      </w:r>
      <w:proofErr w:type="spellStart"/>
      <w:r>
        <w:rPr>
          <w:rFonts w:ascii="Calibri" w:hAnsi="Calibri"/>
        </w:rPr>
        <w:t>serta</w:t>
      </w:r>
      <w:proofErr w:type="spellEnd"/>
      <w:r>
        <w:rPr>
          <w:rFonts w:ascii="Calibri" w:hAnsi="Calibri"/>
        </w:rPr>
        <w:t xml:space="preserve"> </w:t>
      </w:r>
      <w:bookmarkStart w:id="3" w:name="_Hlk116327754"/>
      <w:r>
        <w:rPr>
          <w:rFonts w:ascii="Calibri" w:hAnsi="Calibri"/>
        </w:rPr>
        <w:t xml:space="preserve">para </w:t>
      </w:r>
      <w:proofErr w:type="spellStart"/>
      <w:r>
        <w:rPr>
          <w:rFonts w:ascii="Calibri" w:hAnsi="Calibri"/>
        </w:rPr>
        <w:t>pengajar</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pertanyaan</w:t>
      </w:r>
      <w:proofErr w:type="spellEnd"/>
      <w:r>
        <w:rPr>
          <w:rFonts w:ascii="Calibri" w:hAnsi="Calibri"/>
        </w:rPr>
        <w:t xml:space="preserve"> </w:t>
      </w:r>
      <w:proofErr w:type="spellStart"/>
      <w:r>
        <w:rPr>
          <w:rFonts w:ascii="Calibri" w:hAnsi="Calibri"/>
        </w:rPr>
        <w:t>Coki</w:t>
      </w:r>
      <w:proofErr w:type="spellEnd"/>
      <w:r>
        <w:rPr>
          <w:rFonts w:ascii="Calibri" w:hAnsi="Calibri"/>
        </w:rPr>
        <w:t xml:space="preserve"> dan</w:t>
      </w:r>
      <w:r w:rsidR="00A81AA7">
        <w:rPr>
          <w:rFonts w:ascii="Calibri" w:hAnsi="Calibri"/>
        </w:rPr>
        <w:t xml:space="preserve"> </w:t>
      </w:r>
      <w:proofErr w:type="spellStart"/>
      <w:r w:rsidR="00A81AA7">
        <w:rPr>
          <w:rFonts w:ascii="Calibri" w:hAnsi="Calibri"/>
        </w:rPr>
        <w:t>gereja</w:t>
      </w:r>
      <w:proofErr w:type="spellEnd"/>
      <w:r w:rsidR="00A81AA7">
        <w:rPr>
          <w:rFonts w:ascii="Calibri" w:hAnsi="Calibri"/>
        </w:rPr>
        <w:t xml:space="preserve"> </w:t>
      </w:r>
      <w:proofErr w:type="spellStart"/>
      <w:r w:rsidR="00A81AA7">
        <w:rPr>
          <w:rFonts w:ascii="Calibri" w:hAnsi="Calibri"/>
        </w:rPr>
        <w:t>tidak</w:t>
      </w:r>
      <w:proofErr w:type="spellEnd"/>
      <w:r w:rsidR="00A81AA7">
        <w:rPr>
          <w:rFonts w:ascii="Calibri" w:hAnsi="Calibri"/>
        </w:rPr>
        <w:t xml:space="preserve"> </w:t>
      </w:r>
      <w:proofErr w:type="spellStart"/>
      <w:r w:rsidR="00A81AA7">
        <w:rPr>
          <w:rFonts w:ascii="Calibri" w:hAnsi="Calibri"/>
        </w:rPr>
        <w:t>mengedepankan</w:t>
      </w:r>
      <w:proofErr w:type="spellEnd"/>
      <w:r w:rsidR="00A81AA7">
        <w:rPr>
          <w:rFonts w:ascii="Calibri" w:hAnsi="Calibri"/>
        </w:rPr>
        <w:t xml:space="preserve"> </w:t>
      </w:r>
      <w:proofErr w:type="spellStart"/>
      <w:r w:rsidR="00A81AA7">
        <w:rPr>
          <w:rFonts w:ascii="Calibri" w:hAnsi="Calibri"/>
        </w:rPr>
        <w:t>kasih</w:t>
      </w:r>
      <w:proofErr w:type="spellEnd"/>
      <w:r w:rsidR="00A81AA7">
        <w:rPr>
          <w:rFonts w:ascii="Calibri" w:hAnsi="Calibri"/>
        </w:rPr>
        <w:t xml:space="preserve"> </w:t>
      </w:r>
      <w:proofErr w:type="spellStart"/>
      <w:r w:rsidR="00A81AA7">
        <w:rPr>
          <w:rFonts w:ascii="Calibri" w:hAnsi="Calibri"/>
        </w:rPr>
        <w:t>melainkan</w:t>
      </w:r>
      <w:proofErr w:type="spellEnd"/>
      <w:r w:rsidR="00A81AA7">
        <w:rPr>
          <w:rFonts w:ascii="Calibri" w:hAnsi="Calibri"/>
        </w:rPr>
        <w:t xml:space="preserve"> </w:t>
      </w:r>
      <w:proofErr w:type="spellStart"/>
      <w:r w:rsidR="00A81AA7">
        <w:rPr>
          <w:rFonts w:ascii="Calibri" w:hAnsi="Calibri"/>
        </w:rPr>
        <w:t>penghakiman</w:t>
      </w:r>
      <w:bookmarkEnd w:id="2"/>
      <w:bookmarkEnd w:id="3"/>
      <w:proofErr w:type="spellEnd"/>
      <w:r>
        <w:rPr>
          <w:rStyle w:val="FootnoteReference"/>
          <w:rFonts w:ascii="Calibri" w:hAnsi="Calibri"/>
        </w:rPr>
        <w:footnoteReference w:id="25"/>
      </w:r>
      <w:r>
        <w:rPr>
          <w:rFonts w:ascii="Calibri" w:hAnsi="Calibri"/>
        </w:rPr>
        <w:t>.</w:t>
      </w:r>
    </w:p>
    <w:p w14:paraId="059A3CFB" w14:textId="6F7EBD78" w:rsidR="00153ACF" w:rsidRDefault="00153ACF" w:rsidP="0061397A">
      <w:pPr>
        <w:pStyle w:val="ListParagraph"/>
        <w:numPr>
          <w:ilvl w:val="0"/>
          <w:numId w:val="3"/>
        </w:numPr>
        <w:tabs>
          <w:tab w:val="left" w:pos="993"/>
        </w:tabs>
        <w:rPr>
          <w:rFonts w:ascii="Calibri" w:hAnsi="Calibri"/>
        </w:rPr>
      </w:pPr>
      <w:proofErr w:type="spellStart"/>
      <w:r w:rsidRPr="00153ACF">
        <w:rPr>
          <w:rFonts w:ascii="Calibri" w:hAnsi="Calibri"/>
        </w:rPr>
        <w:t>Berdasarkan</w:t>
      </w:r>
      <w:proofErr w:type="spellEnd"/>
      <w:r w:rsidRPr="00153ACF">
        <w:rPr>
          <w:rFonts w:ascii="Calibri" w:hAnsi="Calibri"/>
        </w:rPr>
        <w:t xml:space="preserve"> </w:t>
      </w:r>
      <w:proofErr w:type="spellStart"/>
      <w:r w:rsidRPr="00153ACF">
        <w:rPr>
          <w:rFonts w:ascii="Calibri" w:hAnsi="Calibri"/>
        </w:rPr>
        <w:t>peneletian</w:t>
      </w:r>
      <w:proofErr w:type="spellEnd"/>
      <w:r w:rsidRPr="00153ACF">
        <w:rPr>
          <w:rFonts w:ascii="Calibri" w:hAnsi="Calibri"/>
        </w:rPr>
        <w:t xml:space="preserve"> </w:t>
      </w:r>
      <w:proofErr w:type="spellStart"/>
      <w:r w:rsidRPr="00153ACF">
        <w:rPr>
          <w:rFonts w:ascii="Calibri" w:hAnsi="Calibri"/>
        </w:rPr>
        <w:t>Renny</w:t>
      </w:r>
      <w:proofErr w:type="spellEnd"/>
      <w:r w:rsidRPr="00153ACF">
        <w:rPr>
          <w:rFonts w:ascii="Calibri" w:hAnsi="Calibri"/>
        </w:rPr>
        <w:t xml:space="preserve"> </w:t>
      </w:r>
      <w:proofErr w:type="spellStart"/>
      <w:r w:rsidRPr="00153ACF">
        <w:rPr>
          <w:rFonts w:ascii="Calibri" w:hAnsi="Calibri"/>
        </w:rPr>
        <w:t>Annisa</w:t>
      </w:r>
      <w:proofErr w:type="spellEnd"/>
      <w:r w:rsidRPr="00153ACF">
        <w:rPr>
          <w:rFonts w:ascii="Calibri" w:hAnsi="Calibri"/>
        </w:rPr>
        <w:t xml:space="preserve"> dan </w:t>
      </w:r>
      <w:proofErr w:type="spellStart"/>
      <w:r w:rsidRPr="00153ACF">
        <w:rPr>
          <w:rFonts w:ascii="Calibri" w:hAnsi="Calibri"/>
        </w:rPr>
        <w:t>Fatchur</w:t>
      </w:r>
      <w:proofErr w:type="spellEnd"/>
      <w:r w:rsidRPr="00153ACF">
        <w:rPr>
          <w:rFonts w:ascii="Calibri" w:hAnsi="Calibri"/>
        </w:rPr>
        <w:t xml:space="preserve"> </w:t>
      </w:r>
      <w:proofErr w:type="spellStart"/>
      <w:r w:rsidRPr="00153ACF">
        <w:rPr>
          <w:rFonts w:ascii="Calibri" w:hAnsi="Calibri"/>
        </w:rPr>
        <w:t>Rohman</w:t>
      </w:r>
      <w:proofErr w:type="spellEnd"/>
      <w:r w:rsidRPr="00153ACF">
        <w:rPr>
          <w:rFonts w:ascii="Calibri" w:hAnsi="Calibri"/>
        </w:rPr>
        <w:t xml:space="preserve"> </w:t>
      </w:r>
      <w:proofErr w:type="spellStart"/>
      <w:r w:rsidRPr="00153ACF">
        <w:rPr>
          <w:rFonts w:ascii="Calibri" w:hAnsi="Calibri"/>
        </w:rPr>
        <w:t>terhadap</w:t>
      </w:r>
      <w:proofErr w:type="spellEnd"/>
      <w:r w:rsidRPr="00153ACF">
        <w:rPr>
          <w:rFonts w:ascii="Calibri" w:hAnsi="Calibri"/>
        </w:rPr>
        <w:t xml:space="preserve"> </w:t>
      </w:r>
      <w:proofErr w:type="spellStart"/>
      <w:r w:rsidRPr="00153ACF">
        <w:rPr>
          <w:rFonts w:ascii="Calibri" w:hAnsi="Calibri"/>
        </w:rPr>
        <w:t>alasan</w:t>
      </w:r>
      <w:proofErr w:type="spellEnd"/>
      <w:r w:rsidRPr="00153ACF">
        <w:rPr>
          <w:rFonts w:ascii="Calibri" w:hAnsi="Calibri"/>
        </w:rPr>
        <w:t xml:space="preserve"> </w:t>
      </w:r>
      <w:proofErr w:type="spellStart"/>
      <w:r w:rsidRPr="00153ACF">
        <w:rPr>
          <w:rFonts w:ascii="Calibri" w:hAnsi="Calibri"/>
        </w:rPr>
        <w:t>gaya</w:t>
      </w:r>
      <w:proofErr w:type="spellEnd"/>
      <w:r w:rsidRPr="00153ACF">
        <w:rPr>
          <w:rFonts w:ascii="Calibri" w:hAnsi="Calibri"/>
        </w:rPr>
        <w:t xml:space="preserve"> </w:t>
      </w:r>
      <w:proofErr w:type="spellStart"/>
      <w:r w:rsidRPr="00153ACF">
        <w:rPr>
          <w:rFonts w:ascii="Calibri" w:hAnsi="Calibri"/>
        </w:rPr>
        <w:t>hidup</w:t>
      </w:r>
      <w:proofErr w:type="spellEnd"/>
      <w:r w:rsidRPr="00153ACF">
        <w:rPr>
          <w:rFonts w:ascii="Calibri" w:hAnsi="Calibri"/>
        </w:rPr>
        <w:t xml:space="preserve"> </w:t>
      </w:r>
      <w:proofErr w:type="spellStart"/>
      <w:r w:rsidRPr="00153ACF">
        <w:rPr>
          <w:rFonts w:ascii="Calibri" w:hAnsi="Calibri"/>
        </w:rPr>
        <w:t>konsumen</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mengkonsumsi</w:t>
      </w:r>
      <w:proofErr w:type="spellEnd"/>
      <w:r w:rsidRPr="00153ACF">
        <w:rPr>
          <w:rFonts w:ascii="Calibri" w:hAnsi="Calibri"/>
        </w:rPr>
        <w:t xml:space="preserve"> kebaya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barang</w:t>
      </w:r>
      <w:proofErr w:type="spellEnd"/>
      <w:r w:rsidRPr="00153ACF">
        <w:rPr>
          <w:rFonts w:ascii="Calibri" w:hAnsi="Calibri"/>
        </w:rPr>
        <w:t xml:space="preserve"> </w:t>
      </w:r>
      <w:proofErr w:type="spellStart"/>
      <w:r w:rsidRPr="00153ACF">
        <w:rPr>
          <w:rFonts w:ascii="Calibri" w:hAnsi="Calibri"/>
        </w:rPr>
        <w:t>mewah</w:t>
      </w:r>
      <w:proofErr w:type="spellEnd"/>
      <w:r w:rsidRPr="00153ACF">
        <w:rPr>
          <w:rFonts w:ascii="Calibri" w:hAnsi="Calibri"/>
        </w:rPr>
        <w:t xml:space="preserve">, </w:t>
      </w:r>
      <w:proofErr w:type="spellStart"/>
      <w:r w:rsidRPr="00153ACF">
        <w:rPr>
          <w:rFonts w:ascii="Calibri" w:hAnsi="Calibri"/>
        </w:rPr>
        <w:t>pertama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nilai</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serta</w:t>
      </w:r>
      <w:proofErr w:type="spellEnd"/>
      <w:r w:rsidRPr="00153ACF">
        <w:rPr>
          <w:rFonts w:ascii="Calibri" w:hAnsi="Calibri"/>
        </w:rPr>
        <w:t xml:space="preserve"> </w:t>
      </w:r>
      <w:proofErr w:type="spellStart"/>
      <w:r w:rsidRPr="00153ACF">
        <w:rPr>
          <w:rFonts w:ascii="Calibri" w:hAnsi="Calibri"/>
        </w:rPr>
        <w:t>sebagai</w:t>
      </w:r>
      <w:proofErr w:type="spellEnd"/>
      <w:r w:rsidRPr="00153ACF">
        <w:rPr>
          <w:rFonts w:ascii="Calibri" w:hAnsi="Calibri"/>
        </w:rPr>
        <w:t xml:space="preserve"> </w:t>
      </w:r>
      <w:proofErr w:type="spellStart"/>
      <w:r w:rsidRPr="00153ACF">
        <w:rPr>
          <w:rFonts w:ascii="Calibri" w:hAnsi="Calibri"/>
        </w:rPr>
        <w:t>alat</w:t>
      </w:r>
      <w:proofErr w:type="spellEnd"/>
      <w:r w:rsidRPr="00153ACF">
        <w:rPr>
          <w:rFonts w:ascii="Calibri" w:hAnsi="Calibri"/>
        </w:rPr>
        <w:t xml:space="preserve"> </w:t>
      </w:r>
      <w:proofErr w:type="spellStart"/>
      <w:r w:rsidRPr="00153ACF">
        <w:rPr>
          <w:rFonts w:ascii="Calibri" w:hAnsi="Calibri"/>
        </w:rPr>
        <w:t>praktis</w:t>
      </w:r>
      <w:proofErr w:type="spellEnd"/>
      <w:r w:rsidRPr="00153ACF">
        <w:rPr>
          <w:rFonts w:ascii="Calibri" w:hAnsi="Calibri"/>
        </w:rPr>
        <w:t xml:space="preserve"> </w:t>
      </w:r>
      <w:proofErr w:type="spellStart"/>
      <w:r w:rsidRPr="00153ACF">
        <w:rPr>
          <w:rFonts w:ascii="Calibri" w:hAnsi="Calibri"/>
        </w:rPr>
        <w:t>dalam</w:t>
      </w:r>
      <w:proofErr w:type="spellEnd"/>
      <w:r w:rsidRPr="00153ACF">
        <w:rPr>
          <w:rFonts w:ascii="Calibri" w:hAnsi="Calibri"/>
        </w:rPr>
        <w:t xml:space="preserve"> </w:t>
      </w:r>
      <w:proofErr w:type="spellStart"/>
      <w:r w:rsidRPr="00153ACF">
        <w:rPr>
          <w:rFonts w:ascii="Calibri" w:hAnsi="Calibri"/>
        </w:rPr>
        <w:t>meningkatkan</w:t>
      </w:r>
      <w:proofErr w:type="spellEnd"/>
      <w:r w:rsidRPr="00153ACF">
        <w:rPr>
          <w:rFonts w:ascii="Calibri" w:hAnsi="Calibri"/>
        </w:rPr>
        <w:t xml:space="preserve"> </w:t>
      </w:r>
      <w:proofErr w:type="spellStart"/>
      <w:r w:rsidRPr="00153ACF">
        <w:rPr>
          <w:rFonts w:ascii="Calibri" w:hAnsi="Calibri"/>
        </w:rPr>
        <w:t>citra</w:t>
      </w:r>
      <w:proofErr w:type="spellEnd"/>
      <w:r w:rsidRPr="00153ACF">
        <w:rPr>
          <w:rFonts w:ascii="Calibri" w:hAnsi="Calibri"/>
        </w:rPr>
        <w:t xml:space="preserve"> </w:t>
      </w:r>
      <w:proofErr w:type="spellStart"/>
      <w:r w:rsidRPr="00153ACF">
        <w:rPr>
          <w:rFonts w:ascii="Calibri" w:hAnsi="Calibri"/>
        </w:rPr>
        <w:t>diri</w:t>
      </w:r>
      <w:proofErr w:type="spellEnd"/>
      <w:r w:rsidRPr="00153ACF">
        <w:rPr>
          <w:rFonts w:ascii="Calibri" w:hAnsi="Calibri"/>
        </w:rPr>
        <w:t xml:space="preserve">, </w:t>
      </w:r>
      <w:proofErr w:type="spellStart"/>
      <w:r w:rsidRPr="00153ACF">
        <w:rPr>
          <w:rFonts w:ascii="Calibri" w:hAnsi="Calibri"/>
        </w:rPr>
        <w:t>anggun</w:t>
      </w:r>
      <w:proofErr w:type="spellEnd"/>
      <w:r w:rsidRPr="00153ACF">
        <w:rPr>
          <w:rFonts w:ascii="Calibri" w:hAnsi="Calibri"/>
        </w:rPr>
        <w:t xml:space="preserve"> dan </w:t>
      </w:r>
      <w:proofErr w:type="spellStart"/>
      <w:r w:rsidRPr="00153ACF">
        <w:rPr>
          <w:rFonts w:ascii="Calibri" w:hAnsi="Calibri"/>
        </w:rPr>
        <w:t>eksklusif</w:t>
      </w:r>
      <w:proofErr w:type="spellEnd"/>
      <w:r w:rsidRPr="00153ACF">
        <w:rPr>
          <w:rFonts w:ascii="Calibri" w:hAnsi="Calibri"/>
        </w:rPr>
        <w:t xml:space="preserve"> pada</w:t>
      </w:r>
      <w:r>
        <w:rPr>
          <w:rFonts w:ascii="Calibri" w:hAnsi="Calibri"/>
        </w:rPr>
        <w:t xml:space="preserve"> </w:t>
      </w:r>
      <w:proofErr w:type="spellStart"/>
      <w:r w:rsidRPr="00153ACF">
        <w:rPr>
          <w:rFonts w:ascii="Calibri" w:hAnsi="Calibri"/>
        </w:rPr>
        <w:t>pemakainya</w:t>
      </w:r>
      <w:proofErr w:type="spellEnd"/>
      <w:r w:rsidRPr="00153ACF">
        <w:rPr>
          <w:rFonts w:ascii="Calibri" w:hAnsi="Calibri"/>
        </w:rPr>
        <w:t xml:space="preserve">, </w:t>
      </w:r>
      <w:proofErr w:type="spellStart"/>
      <w:r w:rsidRPr="00153ACF">
        <w:rPr>
          <w:rFonts w:ascii="Calibri" w:hAnsi="Calibri"/>
        </w:rPr>
        <w:t>kedua</w:t>
      </w:r>
      <w:proofErr w:type="spellEnd"/>
      <w:r w:rsidRPr="00153ACF">
        <w:rPr>
          <w:rFonts w:ascii="Calibri" w:hAnsi="Calibri"/>
        </w:rPr>
        <w:t xml:space="preserve"> </w:t>
      </w:r>
      <w:proofErr w:type="spellStart"/>
      <w:r w:rsidRPr="00153ACF">
        <w:rPr>
          <w:rFonts w:ascii="Calibri" w:hAnsi="Calibri"/>
        </w:rPr>
        <w:t>untuk</w:t>
      </w:r>
      <w:proofErr w:type="spellEnd"/>
      <w:r w:rsidRPr="00153ACF">
        <w:rPr>
          <w:rFonts w:ascii="Calibri" w:hAnsi="Calibri"/>
        </w:rPr>
        <w:t xml:space="preserve"> </w:t>
      </w:r>
      <w:proofErr w:type="spellStart"/>
      <w:r w:rsidRPr="00153ACF">
        <w:rPr>
          <w:rFonts w:ascii="Calibri" w:hAnsi="Calibri"/>
        </w:rPr>
        <w:t>menarik</w:t>
      </w:r>
      <w:proofErr w:type="spellEnd"/>
      <w:r w:rsidRPr="00153ACF">
        <w:rPr>
          <w:rFonts w:ascii="Calibri" w:hAnsi="Calibri"/>
        </w:rPr>
        <w:t xml:space="preserve"> </w:t>
      </w:r>
      <w:proofErr w:type="spellStart"/>
      <w:r w:rsidRPr="00153ACF">
        <w:rPr>
          <w:rFonts w:ascii="Calibri" w:hAnsi="Calibri"/>
        </w:rPr>
        <w:t>perhatian</w:t>
      </w:r>
      <w:proofErr w:type="spellEnd"/>
      <w:r w:rsidRPr="00153ACF">
        <w:rPr>
          <w:rFonts w:ascii="Calibri" w:hAnsi="Calibri"/>
        </w:rPr>
        <w:t xml:space="preserve"> dan </w:t>
      </w:r>
      <w:proofErr w:type="spellStart"/>
      <w:r w:rsidRPr="00153ACF">
        <w:rPr>
          <w:rFonts w:ascii="Calibri" w:hAnsi="Calibri"/>
        </w:rPr>
        <w:t>pujian</w:t>
      </w:r>
      <w:proofErr w:type="spellEnd"/>
      <w:r w:rsidRPr="00153ACF">
        <w:rPr>
          <w:rFonts w:ascii="Calibri" w:hAnsi="Calibri"/>
        </w:rPr>
        <w:t xml:space="preserve">, </w:t>
      </w:r>
      <w:proofErr w:type="spellStart"/>
      <w:r w:rsidRPr="00153ACF">
        <w:rPr>
          <w:rFonts w:ascii="Calibri" w:hAnsi="Calibri"/>
        </w:rPr>
        <w:t>ketiga</w:t>
      </w:r>
      <w:proofErr w:type="spellEnd"/>
      <w:r w:rsidRPr="00153ACF">
        <w:rPr>
          <w:rFonts w:ascii="Calibri" w:hAnsi="Calibri"/>
        </w:rPr>
        <w:t xml:space="preserve"> </w:t>
      </w:r>
      <w:proofErr w:type="spellStart"/>
      <w:r w:rsidRPr="00153ACF">
        <w:rPr>
          <w:rFonts w:ascii="Calibri" w:hAnsi="Calibri"/>
        </w:rPr>
        <w:t>menambah</w:t>
      </w:r>
      <w:proofErr w:type="spellEnd"/>
      <w:r w:rsidRPr="00153ACF">
        <w:rPr>
          <w:rFonts w:ascii="Calibri" w:hAnsi="Calibri"/>
        </w:rPr>
        <w:t xml:space="preserve"> </w:t>
      </w:r>
      <w:proofErr w:type="spellStart"/>
      <w:r w:rsidRPr="00153ACF">
        <w:rPr>
          <w:rFonts w:ascii="Calibri" w:hAnsi="Calibri"/>
        </w:rPr>
        <w:t>kepercayaan</w:t>
      </w:r>
      <w:proofErr w:type="spellEnd"/>
      <w:r w:rsidRPr="00153ACF">
        <w:rPr>
          <w:rFonts w:ascii="Calibri" w:hAnsi="Calibri"/>
        </w:rPr>
        <w:t xml:space="preserve"> </w:t>
      </w:r>
      <w:proofErr w:type="spellStart"/>
      <w:r w:rsidRPr="00153ACF">
        <w:rPr>
          <w:rFonts w:ascii="Calibri" w:hAnsi="Calibri"/>
        </w:rPr>
        <w:t>diri</w:t>
      </w:r>
      <w:proofErr w:type="spellEnd"/>
      <w:r>
        <w:rPr>
          <w:rStyle w:val="FootnoteReference"/>
          <w:rFonts w:ascii="Calibri" w:hAnsi="Calibri"/>
        </w:rPr>
        <w:footnoteReference w:id="26"/>
      </w:r>
      <w:r>
        <w:rPr>
          <w:rFonts w:ascii="Calibri" w:hAnsi="Calibri"/>
        </w:rPr>
        <w:t>.</w:t>
      </w:r>
    </w:p>
    <w:p w14:paraId="6C378F84" w14:textId="77777777" w:rsidR="00222FC3" w:rsidRDefault="00222FC3" w:rsidP="00222FC3">
      <w:pPr>
        <w:pStyle w:val="ListParagraph"/>
        <w:tabs>
          <w:tab w:val="left" w:pos="993"/>
        </w:tabs>
        <w:rPr>
          <w:rFonts w:ascii="Calibri" w:hAnsi="Calibri"/>
        </w:rPr>
      </w:pPr>
    </w:p>
    <w:p w14:paraId="7BD1114B" w14:textId="7C48F40A" w:rsidR="00222FC3" w:rsidRDefault="00222FC3" w:rsidP="00222FC3">
      <w:pPr>
        <w:tabs>
          <w:tab w:val="left" w:pos="993"/>
        </w:tabs>
        <w:rPr>
          <w:rFonts w:ascii="Calibri" w:hAnsi="Calibri"/>
        </w:rPr>
      </w:pPr>
      <w:proofErr w:type="spellStart"/>
      <w:r>
        <w:rPr>
          <w:rFonts w:ascii="Calibri" w:hAnsi="Calibri"/>
        </w:rPr>
        <w:t>Masalah</w:t>
      </w:r>
      <w:proofErr w:type="spellEnd"/>
      <w:r>
        <w:rPr>
          <w:rFonts w:ascii="Calibri" w:hAnsi="Calibri"/>
        </w:rPr>
        <w:t>:</w:t>
      </w:r>
    </w:p>
    <w:p w14:paraId="15C723C3" w14:textId="5EDD62AE" w:rsidR="00222FC3" w:rsidRDefault="00222FC3" w:rsidP="00222FC3">
      <w:pPr>
        <w:pStyle w:val="ListParagraph"/>
        <w:numPr>
          <w:ilvl w:val="0"/>
          <w:numId w:val="4"/>
        </w:numPr>
        <w:tabs>
          <w:tab w:val="left" w:pos="993"/>
        </w:tabs>
        <w:rPr>
          <w:rFonts w:ascii="Calibri" w:hAnsi="Calibri"/>
        </w:rPr>
      </w:pPr>
      <w:r>
        <w:rPr>
          <w:rFonts w:ascii="Calibri" w:hAnsi="Calibri"/>
        </w:rPr>
        <w:t xml:space="preserve">Zaman </w:t>
      </w:r>
      <w:proofErr w:type="spellStart"/>
      <w:r>
        <w:rPr>
          <w:rFonts w:ascii="Calibri" w:hAnsi="Calibri"/>
        </w:rPr>
        <w:t>Mempengaruhi</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dan </w:t>
      </w:r>
      <w:proofErr w:type="spellStart"/>
      <w:r>
        <w:rPr>
          <w:rFonts w:ascii="Calibri" w:hAnsi="Calibri"/>
        </w:rPr>
        <w:t>Perilaku</w:t>
      </w:r>
      <w:proofErr w:type="spellEnd"/>
      <w:r>
        <w:rPr>
          <w:rFonts w:ascii="Calibri" w:hAnsi="Calibri"/>
        </w:rPr>
        <w:t xml:space="preserve"> </w:t>
      </w:r>
      <w:proofErr w:type="spellStart"/>
      <w:r>
        <w:rPr>
          <w:rFonts w:ascii="Calibri" w:hAnsi="Calibri"/>
        </w:rPr>
        <w:t>Generasi</w:t>
      </w:r>
      <w:proofErr w:type="spellEnd"/>
      <w:r>
        <w:rPr>
          <w:rFonts w:ascii="Calibri" w:hAnsi="Calibri"/>
        </w:rPr>
        <w:t xml:space="preserve"> Muda</w:t>
      </w:r>
    </w:p>
    <w:p w14:paraId="6CA2CEED" w14:textId="7591D503" w:rsidR="00222FC3" w:rsidRDefault="00222FC3" w:rsidP="00222FC3">
      <w:pPr>
        <w:pStyle w:val="ListParagraph"/>
        <w:numPr>
          <w:ilvl w:val="0"/>
          <w:numId w:val="4"/>
        </w:numPr>
        <w:tabs>
          <w:tab w:val="left" w:pos="993"/>
        </w:tabs>
        <w:rPr>
          <w:rFonts w:ascii="Calibri" w:hAnsi="Calibri"/>
        </w:rPr>
      </w:pPr>
      <w:proofErr w:type="spellStart"/>
      <w:r>
        <w:rPr>
          <w:rFonts w:ascii="Calibri" w:hAnsi="Calibri"/>
        </w:rPr>
        <w:t>Pengajar</w:t>
      </w:r>
      <w:proofErr w:type="spellEnd"/>
      <w:r>
        <w:rPr>
          <w:rFonts w:ascii="Calibri" w:hAnsi="Calibri"/>
        </w:rPr>
        <w:t xml:space="preserve"> dan </w:t>
      </w:r>
      <w:proofErr w:type="spellStart"/>
      <w:r>
        <w:rPr>
          <w:rFonts w:ascii="Calibri" w:hAnsi="Calibri"/>
        </w:rPr>
        <w:t>Pembimbing</w:t>
      </w:r>
      <w:proofErr w:type="spellEnd"/>
      <w:r>
        <w:rPr>
          <w:rFonts w:ascii="Calibri" w:hAnsi="Calibri"/>
        </w:rPr>
        <w:t xml:space="preserve"> </w:t>
      </w:r>
      <w:proofErr w:type="spellStart"/>
      <w:r>
        <w:rPr>
          <w:rFonts w:ascii="Calibri" w:hAnsi="Calibri"/>
        </w:rPr>
        <w:t>Gereja</w:t>
      </w:r>
      <w:proofErr w:type="spellEnd"/>
      <w:r>
        <w:rPr>
          <w:rFonts w:ascii="Calibri" w:hAnsi="Calibri"/>
        </w:rPr>
        <w:t xml:space="preserve"> </w:t>
      </w:r>
      <w:proofErr w:type="spellStart"/>
      <w:r>
        <w:rPr>
          <w:rFonts w:ascii="Calibri" w:hAnsi="Calibri"/>
        </w:rPr>
        <w:t>tidak</w:t>
      </w:r>
      <w:proofErr w:type="spellEnd"/>
      <w:r>
        <w:rPr>
          <w:rFonts w:ascii="Calibri" w:hAnsi="Calibri"/>
        </w:rPr>
        <w:t xml:space="preserve"> </w:t>
      </w:r>
      <w:proofErr w:type="spellStart"/>
      <w:r>
        <w:rPr>
          <w:rFonts w:ascii="Calibri" w:hAnsi="Calibri"/>
        </w:rPr>
        <w:t>menjawab</w:t>
      </w:r>
      <w:proofErr w:type="spellEnd"/>
      <w:r>
        <w:rPr>
          <w:rFonts w:ascii="Calibri" w:hAnsi="Calibri"/>
        </w:rPr>
        <w:t xml:space="preserve"> </w:t>
      </w:r>
      <w:proofErr w:type="spellStart"/>
      <w:r>
        <w:rPr>
          <w:rFonts w:ascii="Calibri" w:hAnsi="Calibri"/>
        </w:rPr>
        <w:t>kebutuhan</w:t>
      </w:r>
      <w:proofErr w:type="spellEnd"/>
      <w:r>
        <w:rPr>
          <w:rFonts w:ascii="Calibri" w:hAnsi="Calibri"/>
        </w:rPr>
        <w:t xml:space="preserve"> dan </w:t>
      </w:r>
      <w:proofErr w:type="spellStart"/>
      <w:r>
        <w:rPr>
          <w:rFonts w:ascii="Calibri" w:hAnsi="Calibri"/>
        </w:rPr>
        <w:t>pertanyaan</w:t>
      </w:r>
      <w:proofErr w:type="spellEnd"/>
      <w:r>
        <w:rPr>
          <w:rFonts w:ascii="Calibri" w:hAnsi="Calibri"/>
        </w:rPr>
        <w:t xml:space="preserve"> </w:t>
      </w:r>
      <w:proofErr w:type="spellStart"/>
      <w:r w:rsidR="00977B8F">
        <w:rPr>
          <w:rFonts w:ascii="Calibri" w:hAnsi="Calibri"/>
        </w:rPr>
        <w:t>kaum</w:t>
      </w:r>
      <w:proofErr w:type="spellEnd"/>
      <w:r w:rsidR="00977B8F">
        <w:rPr>
          <w:rFonts w:ascii="Calibri" w:hAnsi="Calibri"/>
        </w:rPr>
        <w:t xml:space="preserve"> </w:t>
      </w:r>
      <w:proofErr w:type="spellStart"/>
      <w:r w:rsidR="00977B8F">
        <w:rPr>
          <w:rFonts w:ascii="Calibri" w:hAnsi="Calibri"/>
        </w:rPr>
        <w:t>muda</w:t>
      </w:r>
      <w:proofErr w:type="spellEnd"/>
    </w:p>
    <w:p w14:paraId="76A5CC1F" w14:textId="2539A2B6"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Tergerusnya</w:t>
      </w:r>
      <w:proofErr w:type="spellEnd"/>
      <w:r>
        <w:rPr>
          <w:rFonts w:ascii="Calibri" w:hAnsi="Calibri"/>
        </w:rPr>
        <w:t xml:space="preserve"> </w:t>
      </w:r>
      <w:proofErr w:type="spellStart"/>
      <w:r>
        <w:rPr>
          <w:rFonts w:ascii="Calibri" w:hAnsi="Calibri"/>
        </w:rPr>
        <w:t>nilai</w:t>
      </w:r>
      <w:proofErr w:type="spellEnd"/>
      <w:r>
        <w:rPr>
          <w:rFonts w:ascii="Calibri" w:hAnsi="Calibri"/>
        </w:rPr>
        <w:t xml:space="preserve"> moral dan </w:t>
      </w:r>
      <w:proofErr w:type="spellStart"/>
      <w:r>
        <w:rPr>
          <w:rFonts w:ascii="Calibri" w:hAnsi="Calibri"/>
        </w:rPr>
        <w:t>etika</w:t>
      </w:r>
      <w:proofErr w:type="spellEnd"/>
      <w:r>
        <w:rPr>
          <w:rFonts w:ascii="Calibri" w:hAnsi="Calibri"/>
        </w:rPr>
        <w:t xml:space="preserve"> </w:t>
      </w:r>
      <w:proofErr w:type="spellStart"/>
      <w:r>
        <w:rPr>
          <w:rFonts w:ascii="Calibri" w:hAnsi="Calibri"/>
        </w:rPr>
        <w:t>serta</w:t>
      </w:r>
      <w:proofErr w:type="spellEnd"/>
      <w:r>
        <w:rPr>
          <w:rFonts w:ascii="Calibri" w:hAnsi="Calibri"/>
        </w:rPr>
        <w:t xml:space="preserve"> agama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w:t>
      </w:r>
      <w:proofErr w:type="spellStart"/>
      <w:r>
        <w:rPr>
          <w:rFonts w:ascii="Calibri" w:hAnsi="Calibri"/>
        </w:rPr>
        <w:t>masyarakat</w:t>
      </w:r>
      <w:proofErr w:type="spellEnd"/>
      <w:r>
        <w:rPr>
          <w:rFonts w:ascii="Calibri" w:hAnsi="Calibri"/>
        </w:rPr>
        <w:t xml:space="preserve"> modern</w:t>
      </w:r>
    </w:p>
    <w:p w14:paraId="2F23E773" w14:textId="00A60968" w:rsidR="00977B8F" w:rsidRDefault="00977B8F" w:rsidP="00222FC3">
      <w:pPr>
        <w:pStyle w:val="ListParagraph"/>
        <w:numPr>
          <w:ilvl w:val="0"/>
          <w:numId w:val="4"/>
        </w:numPr>
        <w:tabs>
          <w:tab w:val="left" w:pos="993"/>
        </w:tabs>
        <w:rPr>
          <w:rFonts w:ascii="Calibri" w:hAnsi="Calibri"/>
        </w:rPr>
      </w:pPr>
      <w:proofErr w:type="spellStart"/>
      <w:r>
        <w:rPr>
          <w:rFonts w:ascii="Calibri" w:hAnsi="Calibri"/>
        </w:rPr>
        <w:t>Pengaruh</w:t>
      </w:r>
      <w:proofErr w:type="spellEnd"/>
      <w:r>
        <w:rPr>
          <w:rFonts w:ascii="Calibri" w:hAnsi="Calibri"/>
        </w:rPr>
        <w:t xml:space="preserve"> Hedonism dan </w:t>
      </w:r>
      <w:proofErr w:type="spellStart"/>
      <w:r>
        <w:rPr>
          <w:rFonts w:ascii="Calibri" w:hAnsi="Calibri"/>
        </w:rPr>
        <w:t>Konsumtif</w:t>
      </w:r>
      <w:proofErr w:type="spellEnd"/>
      <w:r>
        <w:rPr>
          <w:rFonts w:ascii="Calibri" w:hAnsi="Calibri"/>
        </w:rPr>
        <w:t xml:space="preserve"> </w:t>
      </w:r>
      <w:proofErr w:type="spellStart"/>
      <w:r>
        <w:rPr>
          <w:rFonts w:ascii="Calibri" w:hAnsi="Calibri"/>
        </w:rPr>
        <w:t>dalam</w:t>
      </w:r>
      <w:proofErr w:type="spellEnd"/>
      <w:r>
        <w:rPr>
          <w:rFonts w:ascii="Calibri" w:hAnsi="Calibri"/>
        </w:rPr>
        <w:t xml:space="preserve"> </w:t>
      </w:r>
      <w:proofErr w:type="spellStart"/>
      <w:r>
        <w:rPr>
          <w:rFonts w:ascii="Calibri" w:hAnsi="Calibri"/>
        </w:rPr>
        <w:t>kehidupan</w:t>
      </w:r>
      <w:proofErr w:type="spellEnd"/>
      <w:r>
        <w:rPr>
          <w:rFonts w:ascii="Calibri" w:hAnsi="Calibri"/>
        </w:rPr>
        <w:t xml:space="preserve"> spiritual </w:t>
      </w:r>
      <w:proofErr w:type="spellStart"/>
      <w:r>
        <w:rPr>
          <w:rFonts w:ascii="Calibri" w:hAnsi="Calibri"/>
        </w:rPr>
        <w:t>kaum</w:t>
      </w:r>
      <w:proofErr w:type="spellEnd"/>
      <w:r>
        <w:rPr>
          <w:rFonts w:ascii="Calibri" w:hAnsi="Calibri"/>
        </w:rPr>
        <w:t xml:space="preserve"> </w:t>
      </w:r>
      <w:proofErr w:type="spellStart"/>
      <w:r>
        <w:rPr>
          <w:rFonts w:ascii="Calibri" w:hAnsi="Calibri"/>
        </w:rPr>
        <w:t>muda</w:t>
      </w:r>
      <w:proofErr w:type="spellEnd"/>
    </w:p>
    <w:p w14:paraId="193D27B2" w14:textId="6FFC9355" w:rsidR="00977B8F" w:rsidRPr="000C0509" w:rsidRDefault="004157F0" w:rsidP="00222FC3">
      <w:pPr>
        <w:pStyle w:val="ListParagraph"/>
        <w:numPr>
          <w:ilvl w:val="0"/>
          <w:numId w:val="4"/>
        </w:numPr>
        <w:tabs>
          <w:tab w:val="left" w:pos="993"/>
        </w:tabs>
        <w:rPr>
          <w:rFonts w:ascii="Calibri" w:hAnsi="Calibri"/>
        </w:rPr>
      </w:pPr>
      <w:r>
        <w:t xml:space="preserve">Peran </w:t>
      </w:r>
      <w:r w:rsidR="00977B8F">
        <w:t xml:space="preserve">dan </w:t>
      </w:r>
      <w:proofErr w:type="spellStart"/>
      <w:r w:rsidR="00977B8F">
        <w:t>Dampak</w:t>
      </w:r>
      <w:proofErr w:type="spellEnd"/>
      <w:r w:rsidR="00977B8F">
        <w:t xml:space="preserve"> </w:t>
      </w:r>
      <w:proofErr w:type="spellStart"/>
      <w:r w:rsidR="00977B8F">
        <w:t>Pendidik</w:t>
      </w:r>
      <w:proofErr w:type="spellEnd"/>
      <w:r w:rsidR="00977B8F">
        <w:t xml:space="preserve"> </w:t>
      </w:r>
      <w:proofErr w:type="spellStart"/>
      <w:r w:rsidR="00977B8F">
        <w:t>bagi</w:t>
      </w:r>
      <w:proofErr w:type="spellEnd"/>
      <w:r w:rsidR="00977B8F">
        <w:t xml:space="preserve"> </w:t>
      </w:r>
      <w:proofErr w:type="spellStart"/>
      <w:r w:rsidR="00977B8F">
        <w:t>Kaum</w:t>
      </w:r>
      <w:proofErr w:type="spellEnd"/>
      <w:r w:rsidR="00977B8F">
        <w:t xml:space="preserve"> Muda</w:t>
      </w:r>
    </w:p>
    <w:p w14:paraId="47AD201C" w14:textId="6944A63F" w:rsidR="000C0509" w:rsidRPr="00977B8F" w:rsidRDefault="000C0509" w:rsidP="00222FC3">
      <w:pPr>
        <w:pStyle w:val="ListParagraph"/>
        <w:numPr>
          <w:ilvl w:val="0"/>
          <w:numId w:val="4"/>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5D518256" w14:textId="77777777" w:rsidR="00977B8F" w:rsidRPr="00977B8F" w:rsidRDefault="00977B8F" w:rsidP="00977B8F">
      <w:pPr>
        <w:pStyle w:val="ListParagraph"/>
        <w:tabs>
          <w:tab w:val="left" w:pos="993"/>
        </w:tabs>
        <w:rPr>
          <w:rFonts w:ascii="Calibri" w:hAnsi="Calibri"/>
        </w:rPr>
      </w:pPr>
    </w:p>
    <w:p w14:paraId="566AE1F5" w14:textId="3A6E869A" w:rsidR="00977B8F" w:rsidRDefault="00977B8F" w:rsidP="00977B8F">
      <w:pPr>
        <w:tabs>
          <w:tab w:val="left" w:pos="993"/>
        </w:tabs>
        <w:rPr>
          <w:rFonts w:ascii="Calibri" w:hAnsi="Calibri"/>
        </w:rPr>
      </w:pPr>
      <w:proofErr w:type="spellStart"/>
      <w:r>
        <w:rPr>
          <w:rFonts w:ascii="Calibri" w:hAnsi="Calibri"/>
        </w:rPr>
        <w:lastRenderedPageBreak/>
        <w:t>Masalah</w:t>
      </w:r>
      <w:proofErr w:type="spellEnd"/>
      <w:r>
        <w:rPr>
          <w:rFonts w:ascii="Calibri" w:hAnsi="Calibri"/>
        </w:rPr>
        <w:t xml:space="preserve"> </w:t>
      </w:r>
      <w:proofErr w:type="spellStart"/>
      <w:r>
        <w:rPr>
          <w:rFonts w:ascii="Calibri" w:hAnsi="Calibri"/>
        </w:rPr>
        <w:t>terpilih</w:t>
      </w:r>
      <w:proofErr w:type="spellEnd"/>
      <w:r>
        <w:rPr>
          <w:rFonts w:ascii="Calibri" w:hAnsi="Calibri"/>
        </w:rPr>
        <w:t>:</w:t>
      </w:r>
    </w:p>
    <w:p w14:paraId="3D2E9CFC" w14:textId="568F378E" w:rsidR="00977B8F" w:rsidRPr="00977B8F" w:rsidRDefault="000C0509" w:rsidP="00977B8F">
      <w:pPr>
        <w:pStyle w:val="ListParagraph"/>
        <w:numPr>
          <w:ilvl w:val="0"/>
          <w:numId w:val="5"/>
        </w:numPr>
        <w:tabs>
          <w:tab w:val="left" w:pos="993"/>
        </w:tabs>
        <w:rPr>
          <w:rFonts w:ascii="Calibri" w:hAnsi="Calibri"/>
        </w:rPr>
      </w:pPr>
      <w:proofErr w:type="spellStart"/>
      <w:r>
        <w:t>Makna</w:t>
      </w:r>
      <w:proofErr w:type="spellEnd"/>
      <w:r>
        <w:t xml:space="preserve"> </w:t>
      </w:r>
      <w:proofErr w:type="spellStart"/>
      <w:r>
        <w:t>karakter</w:t>
      </w:r>
      <w:proofErr w:type="spellEnd"/>
      <w:r>
        <w:t xml:space="preserve"> dan </w:t>
      </w:r>
      <w:proofErr w:type="spellStart"/>
      <w:r>
        <w:t>aplikasinya</w:t>
      </w:r>
      <w:proofErr w:type="spellEnd"/>
      <w:r>
        <w:t xml:space="preserve"> </w:t>
      </w:r>
      <w:proofErr w:type="spellStart"/>
      <w:r>
        <w:t>bagi</w:t>
      </w:r>
      <w:proofErr w:type="spellEnd"/>
      <w:r>
        <w:t xml:space="preserve"> </w:t>
      </w:r>
      <w:proofErr w:type="spellStart"/>
      <w:r>
        <w:t>kaum</w:t>
      </w:r>
      <w:proofErr w:type="spellEnd"/>
      <w:r>
        <w:t xml:space="preserve"> </w:t>
      </w:r>
      <w:proofErr w:type="spellStart"/>
      <w:r>
        <w:t>muda</w:t>
      </w:r>
      <w:proofErr w:type="spellEnd"/>
    </w:p>
    <w:p w14:paraId="39CC001F" w14:textId="0A1DA44E" w:rsidR="00977B8F" w:rsidRDefault="00977B8F" w:rsidP="00977B8F">
      <w:pPr>
        <w:tabs>
          <w:tab w:val="left" w:pos="993"/>
        </w:tabs>
        <w:rPr>
          <w:rFonts w:ascii="Calibri" w:hAnsi="Calibri"/>
        </w:rPr>
      </w:pPr>
      <w:proofErr w:type="spellStart"/>
      <w:r>
        <w:rPr>
          <w:rFonts w:ascii="Calibri" w:hAnsi="Calibri"/>
        </w:rPr>
        <w:t>Jenis</w:t>
      </w:r>
      <w:proofErr w:type="spellEnd"/>
      <w:r>
        <w:rPr>
          <w:rFonts w:ascii="Calibri" w:hAnsi="Calibri"/>
        </w:rPr>
        <w:t xml:space="preserve"> </w:t>
      </w:r>
      <w:proofErr w:type="spellStart"/>
      <w:r>
        <w:rPr>
          <w:rFonts w:ascii="Calibri" w:hAnsi="Calibri"/>
        </w:rPr>
        <w:t>Penelitian</w:t>
      </w:r>
      <w:proofErr w:type="spellEnd"/>
      <w:r>
        <w:rPr>
          <w:rFonts w:ascii="Calibri" w:hAnsi="Calibri"/>
        </w:rPr>
        <w:t>:</w:t>
      </w:r>
    </w:p>
    <w:p w14:paraId="254EAE14" w14:textId="77777777" w:rsidR="002A5F42" w:rsidRDefault="00977B8F" w:rsidP="00977B8F">
      <w:pPr>
        <w:pStyle w:val="ListParagraph"/>
        <w:numPr>
          <w:ilvl w:val="0"/>
          <w:numId w:val="5"/>
        </w:numPr>
        <w:tabs>
          <w:tab w:val="left" w:pos="993"/>
        </w:tabs>
        <w:rPr>
          <w:rFonts w:ascii="Calibri" w:hAnsi="Calibri"/>
        </w:rPr>
        <w:sectPr w:rsidR="002A5F42">
          <w:pgSz w:w="11906" w:h="16838"/>
          <w:pgMar w:top="1440" w:right="1440" w:bottom="1440" w:left="1440" w:header="708" w:footer="708" w:gutter="0"/>
          <w:cols w:space="708"/>
          <w:docGrid w:linePitch="360"/>
        </w:sectPr>
      </w:pPr>
      <w:proofErr w:type="spellStart"/>
      <w:r w:rsidRPr="00977B8F">
        <w:rPr>
          <w:rFonts w:ascii="Calibri" w:hAnsi="Calibri"/>
        </w:rPr>
        <w:t>Kualitatif</w:t>
      </w:r>
      <w:proofErr w:type="spellEnd"/>
    </w:p>
    <w:p w14:paraId="53132CD8" w14:textId="20A012E2" w:rsidR="006D5D38" w:rsidRPr="006D5D38" w:rsidRDefault="006D5D38" w:rsidP="006D5D38">
      <w:pPr>
        <w:pStyle w:val="Heading1"/>
        <w:jc w:val="center"/>
        <w:rPr>
          <w:rFonts w:ascii="Calibri" w:hAnsi="Calibri"/>
          <w:b/>
          <w:color w:val="auto"/>
          <w:sz w:val="40"/>
        </w:rPr>
      </w:pPr>
      <w:bookmarkStart w:id="4" w:name="_Hlk100049467"/>
      <w:proofErr w:type="spellStart"/>
      <w:r w:rsidRPr="006D5D38">
        <w:rPr>
          <w:rFonts w:ascii="Calibri" w:hAnsi="Calibri"/>
          <w:b/>
          <w:color w:val="auto"/>
          <w:sz w:val="40"/>
        </w:rPr>
        <w:lastRenderedPageBreak/>
        <w:t>Membuat</w:t>
      </w:r>
      <w:proofErr w:type="spellEnd"/>
      <w:r w:rsidRPr="006D5D38">
        <w:rPr>
          <w:rFonts w:ascii="Calibri" w:hAnsi="Calibri"/>
          <w:b/>
          <w:color w:val="auto"/>
          <w:sz w:val="40"/>
        </w:rPr>
        <w:t xml:space="preserve"> Batasan </w:t>
      </w:r>
      <w:proofErr w:type="spellStart"/>
      <w:r w:rsidRPr="006D5D38">
        <w:rPr>
          <w:rFonts w:ascii="Calibri" w:hAnsi="Calibri"/>
          <w:b/>
          <w:color w:val="auto"/>
          <w:sz w:val="40"/>
        </w:rPr>
        <w:t>Masalah</w:t>
      </w:r>
      <w:proofErr w:type="spellEnd"/>
      <w:r w:rsidRPr="006D5D38">
        <w:rPr>
          <w:rFonts w:ascii="Calibri" w:hAnsi="Calibri"/>
          <w:b/>
          <w:color w:val="auto"/>
          <w:sz w:val="40"/>
        </w:rPr>
        <w:t xml:space="preserve"> </w:t>
      </w:r>
      <w:proofErr w:type="spellStart"/>
      <w:r w:rsidRPr="006D5D38">
        <w:rPr>
          <w:rFonts w:ascii="Calibri" w:hAnsi="Calibri"/>
          <w:b/>
          <w:color w:val="auto"/>
          <w:sz w:val="40"/>
        </w:rPr>
        <w:t>atau</w:t>
      </w:r>
      <w:proofErr w:type="spellEnd"/>
      <w:r w:rsidRPr="006D5D38">
        <w:rPr>
          <w:rFonts w:ascii="Calibri" w:hAnsi="Calibri"/>
          <w:b/>
          <w:color w:val="auto"/>
          <w:sz w:val="40"/>
        </w:rPr>
        <w:t xml:space="preserve"> </w:t>
      </w:r>
      <w:proofErr w:type="spellStart"/>
      <w:r w:rsidRPr="006D5D38">
        <w:rPr>
          <w:rFonts w:ascii="Calibri" w:hAnsi="Calibri"/>
          <w:b/>
          <w:color w:val="auto"/>
          <w:sz w:val="40"/>
        </w:rPr>
        <w:t>Fokus</w:t>
      </w:r>
      <w:proofErr w:type="spellEnd"/>
      <w:r w:rsidRPr="006D5D38">
        <w:rPr>
          <w:rFonts w:ascii="Calibri" w:hAnsi="Calibri"/>
          <w:b/>
          <w:color w:val="auto"/>
          <w:sz w:val="40"/>
        </w:rPr>
        <w:t xml:space="preserve">, </w:t>
      </w:r>
      <w:proofErr w:type="spellStart"/>
      <w:r w:rsidRPr="006D5D38">
        <w:rPr>
          <w:rFonts w:ascii="Calibri" w:hAnsi="Calibri"/>
          <w:b/>
          <w:color w:val="auto"/>
          <w:sz w:val="40"/>
        </w:rPr>
        <w:t>Rumusan</w:t>
      </w:r>
      <w:proofErr w:type="spellEnd"/>
      <w:r w:rsidRPr="006D5D38">
        <w:rPr>
          <w:rFonts w:ascii="Calibri" w:hAnsi="Calibri"/>
          <w:b/>
          <w:color w:val="auto"/>
          <w:sz w:val="40"/>
        </w:rPr>
        <w:t xml:space="preserve"> dan </w:t>
      </w:r>
      <w:proofErr w:type="spellStart"/>
      <w:r w:rsidRPr="006D5D38">
        <w:rPr>
          <w:rFonts w:ascii="Calibri" w:hAnsi="Calibri"/>
          <w:b/>
          <w:color w:val="auto"/>
          <w:sz w:val="40"/>
        </w:rPr>
        <w:t>Tujuan</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r w:rsidR="00C566F9">
        <w:rPr>
          <w:rFonts w:ascii="Calibri" w:hAnsi="Calibri"/>
          <w:b/>
          <w:color w:val="auto"/>
          <w:sz w:val="40"/>
        </w:rPr>
        <w:t>/</w:t>
      </w:r>
      <w:proofErr w:type="spellStart"/>
      <w:r w:rsidRPr="006D5D38">
        <w:rPr>
          <w:rFonts w:ascii="Calibri" w:hAnsi="Calibri"/>
          <w:b/>
          <w:color w:val="auto"/>
          <w:sz w:val="40"/>
        </w:rPr>
        <w:t>Masalah</w:t>
      </w:r>
      <w:proofErr w:type="spellEnd"/>
      <w:r w:rsidR="00CE6D2D">
        <w:rPr>
          <w:rFonts w:ascii="Calibri" w:hAnsi="Calibri"/>
          <w:b/>
          <w:color w:val="auto"/>
          <w:sz w:val="40"/>
        </w:rPr>
        <w:t>,</w:t>
      </w:r>
      <w:r w:rsidR="00C566F9">
        <w:rPr>
          <w:rFonts w:ascii="Calibri" w:hAnsi="Calibri"/>
          <w:b/>
          <w:color w:val="auto"/>
          <w:sz w:val="40"/>
        </w:rPr>
        <w:t xml:space="preserve"> </w:t>
      </w:r>
      <w:proofErr w:type="spellStart"/>
      <w:r w:rsidR="00C566F9">
        <w:rPr>
          <w:rFonts w:ascii="Calibri" w:hAnsi="Calibri"/>
          <w:b/>
          <w:color w:val="auto"/>
          <w:sz w:val="40"/>
        </w:rPr>
        <w:t>Manfaat</w:t>
      </w:r>
      <w:proofErr w:type="spellEnd"/>
      <w:r w:rsidR="00C566F9">
        <w:rPr>
          <w:rFonts w:ascii="Calibri" w:hAnsi="Calibri"/>
          <w:b/>
          <w:color w:val="auto"/>
          <w:sz w:val="40"/>
        </w:rPr>
        <w:t xml:space="preserve"> </w:t>
      </w:r>
      <w:proofErr w:type="spellStart"/>
      <w:r w:rsidR="00C566F9">
        <w:rPr>
          <w:rFonts w:ascii="Calibri" w:hAnsi="Calibri"/>
          <w:b/>
          <w:color w:val="auto"/>
          <w:sz w:val="40"/>
        </w:rPr>
        <w:t>Penelitian</w:t>
      </w:r>
      <w:proofErr w:type="spellEnd"/>
    </w:p>
    <w:p w14:paraId="1D66AC06" w14:textId="080F5013" w:rsidR="006D5D38" w:rsidRDefault="006D5D38" w:rsidP="006D5D38"/>
    <w:p w14:paraId="2110D1E4" w14:textId="77777777" w:rsidR="00611E67" w:rsidRDefault="00A06088" w:rsidP="006D5D38">
      <w:proofErr w:type="spellStart"/>
      <w:r w:rsidRPr="00A06088">
        <w:rPr>
          <w:b/>
          <w:bCs/>
        </w:rPr>
        <w:t>Fokus</w:t>
      </w:r>
      <w:proofErr w:type="spellEnd"/>
      <w:r>
        <w:t xml:space="preserve">: </w:t>
      </w:r>
    </w:p>
    <w:p w14:paraId="4E7FA36C" w14:textId="17A5C849" w:rsidR="00A06088" w:rsidRDefault="00611E67" w:rsidP="006D5D38">
      <w:r>
        <w:t>(</w:t>
      </w:r>
      <w:proofErr w:type="gramStart"/>
      <w:r>
        <w:t>-)</w:t>
      </w:r>
      <w:r w:rsidR="006F726B">
        <w:t>Peran</w:t>
      </w:r>
      <w:proofErr w:type="gramEnd"/>
      <w:r w:rsidR="006F726B">
        <w:t xml:space="preserve"> </w:t>
      </w:r>
      <w:proofErr w:type="spellStart"/>
      <w:r w:rsidR="00A06088" w:rsidRPr="00AD08B1">
        <w:t>Pendidik</w:t>
      </w:r>
      <w:proofErr w:type="spellEnd"/>
      <w:r w:rsidR="004157F0">
        <w:t xml:space="preserve"> </w:t>
      </w:r>
      <w:proofErr w:type="spellStart"/>
      <w:r w:rsidR="004157F0" w:rsidRPr="00AD08B1">
        <w:t>menurut</w:t>
      </w:r>
      <w:proofErr w:type="spellEnd"/>
      <w:r w:rsidR="004157F0" w:rsidRPr="00AD08B1">
        <w:t xml:space="preserve"> 2 Petrus 1:5-7</w:t>
      </w:r>
      <w:r w:rsidR="00A06088" w:rsidRPr="00AD08B1">
        <w:t xml:space="preserve"> </w:t>
      </w:r>
      <w:proofErr w:type="spellStart"/>
      <w:r w:rsidR="00A06088" w:rsidRPr="00AD08B1">
        <w:t>Bagi</w:t>
      </w:r>
      <w:proofErr w:type="spellEnd"/>
      <w:r w:rsidR="00A06088" w:rsidRPr="00AD08B1">
        <w:t xml:space="preserve"> </w:t>
      </w:r>
      <w:proofErr w:type="spellStart"/>
      <w:r w:rsidR="00A06088">
        <w:t>Pembentukan</w:t>
      </w:r>
      <w:proofErr w:type="spellEnd"/>
      <w:r w:rsidR="00A06088">
        <w:t xml:space="preserve"> </w:t>
      </w:r>
      <w:proofErr w:type="spellStart"/>
      <w:r w:rsidR="00A06088">
        <w:t>Karakter</w:t>
      </w:r>
      <w:proofErr w:type="spellEnd"/>
      <w:r w:rsidR="00A06088">
        <w:t xml:space="preserve"> </w:t>
      </w:r>
      <w:proofErr w:type="spellStart"/>
      <w:r w:rsidR="00A06088" w:rsidRPr="00AD08B1">
        <w:t>Kaum</w:t>
      </w:r>
      <w:proofErr w:type="spellEnd"/>
      <w:r w:rsidR="00A06088" w:rsidRPr="00AD08B1">
        <w:t xml:space="preserve"> Muda di</w:t>
      </w:r>
      <w:r w:rsidR="00A06088">
        <w:t xml:space="preserve"> Youth</w:t>
      </w:r>
      <w:r w:rsidR="00A06088" w:rsidRPr="00AD08B1">
        <w:t xml:space="preserve"> GKPB Masa </w:t>
      </w:r>
      <w:proofErr w:type="spellStart"/>
      <w:r w:rsidR="00A06088" w:rsidRPr="00AD08B1">
        <w:t>Depan</w:t>
      </w:r>
      <w:proofErr w:type="spellEnd"/>
      <w:r w:rsidR="00A06088" w:rsidRPr="00AD08B1">
        <w:t xml:space="preserve"> </w:t>
      </w:r>
      <w:proofErr w:type="spellStart"/>
      <w:r w:rsidR="00A06088" w:rsidRPr="00AD08B1">
        <w:t>Cerah</w:t>
      </w:r>
      <w:proofErr w:type="spellEnd"/>
      <w:r w:rsidR="00A06088" w:rsidRPr="00AD08B1">
        <w:t xml:space="preserve"> Surabaya</w:t>
      </w:r>
      <w:r>
        <w:t xml:space="preserve"> (</w:t>
      </w:r>
      <w:proofErr w:type="spellStart"/>
      <w:r>
        <w:t>tidak</w:t>
      </w:r>
      <w:proofErr w:type="spellEnd"/>
      <w:r>
        <w:t xml:space="preserve"> </w:t>
      </w:r>
      <w:proofErr w:type="spellStart"/>
      <w:r>
        <w:t>dipakai</w:t>
      </w:r>
      <w:proofErr w:type="spellEnd"/>
      <w:r>
        <w:t>)</w:t>
      </w:r>
    </w:p>
    <w:p w14:paraId="4E016552" w14:textId="2698DB99" w:rsidR="00611E67" w:rsidRDefault="00611E67" w:rsidP="006D5D38">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31F0C701" w14:textId="6D73A6D2" w:rsidR="00A06088" w:rsidRDefault="00A06088" w:rsidP="006D5D38">
      <w:r>
        <w:tab/>
        <w:t xml:space="preserve">Sub </w:t>
      </w:r>
      <w:proofErr w:type="spellStart"/>
      <w:r>
        <w:t>Fokus</w:t>
      </w:r>
      <w:proofErr w:type="spellEnd"/>
      <w:r>
        <w:t>:</w:t>
      </w:r>
    </w:p>
    <w:p w14:paraId="3646BC88" w14:textId="0DE59CDC" w:rsidR="00A06088" w:rsidRDefault="00611E67" w:rsidP="00A06088">
      <w:pPr>
        <w:pStyle w:val="ListParagraph"/>
        <w:numPr>
          <w:ilvl w:val="0"/>
          <w:numId w:val="5"/>
        </w:numPr>
      </w:pPr>
      <w:proofErr w:type="spellStart"/>
      <w:r>
        <w:t>Makna</w:t>
      </w:r>
      <w:proofErr w:type="spellEnd"/>
      <w:r>
        <w:t xml:space="preserve"> </w:t>
      </w:r>
      <w:proofErr w:type="spellStart"/>
      <w:r>
        <w:t>Karakter</w:t>
      </w:r>
      <w:proofErr w:type="spellEnd"/>
      <w:r w:rsidR="004157F0">
        <w:t xml:space="preserve"> </w:t>
      </w:r>
      <w:proofErr w:type="spellStart"/>
      <w:r w:rsidR="004157F0" w:rsidRPr="00AD08B1">
        <w:t>menurut</w:t>
      </w:r>
      <w:proofErr w:type="spellEnd"/>
      <w:r w:rsidR="004157F0" w:rsidRPr="00AD08B1">
        <w:t xml:space="preserve"> 2 Petrus 1:5-7</w:t>
      </w:r>
    </w:p>
    <w:p w14:paraId="62004086" w14:textId="1E1D3A6D" w:rsidR="002A7329" w:rsidRDefault="002F1652" w:rsidP="00A06088">
      <w:pPr>
        <w:pStyle w:val="ListParagraph"/>
        <w:numPr>
          <w:ilvl w:val="0"/>
          <w:numId w:val="5"/>
        </w:numPr>
      </w:pP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Muda</w:t>
      </w:r>
    </w:p>
    <w:p w14:paraId="686C5D16" w14:textId="39149FE0" w:rsidR="00A06088" w:rsidRDefault="00611E67" w:rsidP="00611E67">
      <w:pPr>
        <w:pStyle w:val="ListParagraph"/>
        <w:numPr>
          <w:ilvl w:val="0"/>
          <w:numId w:val="5"/>
        </w:numPr>
      </w:pPr>
      <w:proofErr w:type="spellStart"/>
      <w:r>
        <w:t>Makna</w:t>
      </w:r>
      <w:proofErr w:type="spellEnd"/>
      <w:r>
        <w:t xml:space="preserve"> </w:t>
      </w:r>
      <w:proofErr w:type="spellStart"/>
      <w:r>
        <w:t>Karakter</w:t>
      </w:r>
      <w:proofErr w:type="spellEnd"/>
      <w:r>
        <w:t xml:space="preserve"> </w:t>
      </w:r>
      <w:proofErr w:type="spellStart"/>
      <w:r>
        <w:t>menurut</w:t>
      </w:r>
      <w:proofErr w:type="spellEnd"/>
      <w:r>
        <w:t xml:space="preserve"> 2 Petrus 1:5-7 dan </w:t>
      </w:r>
      <w:proofErr w:type="spellStart"/>
      <w:r>
        <w:t>Aplikasinya</w:t>
      </w:r>
      <w:proofErr w:type="spellEnd"/>
      <w:r>
        <w:t xml:space="preserve"> </w:t>
      </w:r>
      <w:proofErr w:type="spellStart"/>
      <w:r>
        <w:t>dalam</w:t>
      </w:r>
      <w:proofErr w:type="spellEnd"/>
      <w:r>
        <w:t xml:space="preserve"> </w:t>
      </w:r>
      <w:proofErr w:type="spellStart"/>
      <w:r>
        <w:t>Pembentukan</w:t>
      </w:r>
      <w:proofErr w:type="spellEnd"/>
      <w:r>
        <w:t xml:space="preserve"> </w:t>
      </w:r>
      <w:proofErr w:type="spellStart"/>
      <w:r>
        <w:t>Karakter</w:t>
      </w:r>
      <w:proofErr w:type="spellEnd"/>
      <w:r>
        <w:t xml:space="preserve"> di Youth GKPB Masa </w:t>
      </w:r>
      <w:proofErr w:type="spellStart"/>
      <w:r>
        <w:t>Depan</w:t>
      </w:r>
      <w:proofErr w:type="spellEnd"/>
      <w:r>
        <w:t xml:space="preserve"> </w:t>
      </w:r>
      <w:proofErr w:type="spellStart"/>
      <w:r>
        <w:t>Cerah</w:t>
      </w:r>
      <w:proofErr w:type="spellEnd"/>
      <w:r>
        <w:t xml:space="preserve"> Surabaya</w:t>
      </w:r>
    </w:p>
    <w:p w14:paraId="2E34F737" w14:textId="5B3C8A7D" w:rsidR="00977B8F" w:rsidRDefault="002F1652" w:rsidP="002F1652">
      <w:proofErr w:type="spellStart"/>
      <w:r w:rsidRPr="002F1652">
        <w:rPr>
          <w:b/>
          <w:bCs/>
        </w:rPr>
        <w:t>Rumusan</w:t>
      </w:r>
      <w:proofErr w:type="spellEnd"/>
      <w:r w:rsidRPr="002F1652">
        <w:rPr>
          <w:b/>
          <w:bCs/>
        </w:rPr>
        <w:t xml:space="preserve"> </w:t>
      </w:r>
      <w:proofErr w:type="spellStart"/>
      <w:r w:rsidRPr="002F1652">
        <w:rPr>
          <w:b/>
          <w:bCs/>
        </w:rPr>
        <w:t>Masalah</w:t>
      </w:r>
      <w:proofErr w:type="spellEnd"/>
      <w:r w:rsidRPr="002F1652">
        <w:rPr>
          <w:b/>
          <w:bCs/>
        </w:rPr>
        <w:t>:</w:t>
      </w:r>
      <w:bookmarkEnd w:id="4"/>
      <w:r w:rsidRPr="002F1652">
        <w:rPr>
          <w:b/>
          <w:bCs/>
        </w:rPr>
        <w:t xml:space="preserve"> </w:t>
      </w:r>
      <w:r>
        <w:rPr>
          <w:b/>
          <w:bCs/>
        </w:rPr>
        <w:t xml:space="preserve"> </w:t>
      </w:r>
      <w:proofErr w:type="spellStart"/>
      <w:r w:rsidRPr="002F1652">
        <w:t>Bagaimana</w:t>
      </w:r>
      <w:proofErr w:type="spellEnd"/>
      <w:r w:rsidRPr="002F1652">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6432E34C" w14:textId="7A5625B6" w:rsidR="002F1652" w:rsidRDefault="002F1652" w:rsidP="002F1652">
      <w:r>
        <w:tab/>
        <w:t xml:space="preserve">Sub </w:t>
      </w:r>
      <w:proofErr w:type="spellStart"/>
      <w:r>
        <w:t>Rumusan</w:t>
      </w:r>
      <w:proofErr w:type="spellEnd"/>
      <w:r>
        <w:t xml:space="preserve"> </w:t>
      </w:r>
      <w:proofErr w:type="spellStart"/>
      <w:r>
        <w:t>Masalah</w:t>
      </w:r>
      <w:proofErr w:type="spellEnd"/>
      <w:r>
        <w:t>:</w:t>
      </w:r>
    </w:p>
    <w:p w14:paraId="55F1BC6A" w14:textId="7BECB53B" w:rsidR="002F1652" w:rsidRDefault="002F1652"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t xml:space="preserve"> </w:t>
      </w:r>
      <w:proofErr w:type="spellStart"/>
      <w:r>
        <w:t>menurut</w:t>
      </w:r>
      <w:proofErr w:type="spellEnd"/>
      <w:r>
        <w:t xml:space="preserve"> 2 Petrus 1:5-7</w:t>
      </w:r>
    </w:p>
    <w:p w14:paraId="19D073DB" w14:textId="0D81F463" w:rsidR="002F1652" w:rsidRDefault="00E36740" w:rsidP="002F1652">
      <w:pPr>
        <w:pStyle w:val="ListParagraph"/>
        <w:numPr>
          <w:ilvl w:val="0"/>
          <w:numId w:val="6"/>
        </w:numPr>
      </w:pPr>
      <w:proofErr w:type="spellStart"/>
      <w:r>
        <w:t>Apa</w:t>
      </w:r>
      <w:proofErr w:type="spellEnd"/>
      <w:r>
        <w:t xml:space="preserve"> </w:t>
      </w:r>
      <w:proofErr w:type="spellStart"/>
      <w:r>
        <w:t>itu</w:t>
      </w:r>
      <w:proofErr w:type="spellEnd"/>
      <w:r>
        <w:t xml:space="preserve"> </w:t>
      </w:r>
      <w:proofErr w:type="spellStart"/>
      <w:r w:rsidR="00071873">
        <w:t>Pembentukan</w:t>
      </w:r>
      <w:proofErr w:type="spellEnd"/>
      <w:r w:rsidR="00071873">
        <w:t xml:space="preserve"> </w:t>
      </w:r>
      <w:proofErr w:type="spellStart"/>
      <w:r w:rsidR="00071873">
        <w:t>karakter</w:t>
      </w:r>
      <w:proofErr w:type="spellEnd"/>
      <w:r w:rsidR="00071873">
        <w:t xml:space="preserve"> </w:t>
      </w:r>
      <w:proofErr w:type="spellStart"/>
      <w:r w:rsidR="00071873">
        <w:t>kaum</w:t>
      </w:r>
      <w:proofErr w:type="spellEnd"/>
      <w:r w:rsidR="00071873">
        <w:t xml:space="preserve"> </w:t>
      </w:r>
      <w:proofErr w:type="spellStart"/>
      <w:r w:rsidR="00071873">
        <w:t>muda</w:t>
      </w:r>
      <w:proofErr w:type="spellEnd"/>
    </w:p>
    <w:p w14:paraId="722B104C" w14:textId="49319A45" w:rsidR="00071873" w:rsidRDefault="00071873" w:rsidP="002F1652">
      <w:pPr>
        <w:pStyle w:val="ListParagraph"/>
        <w:numPr>
          <w:ilvl w:val="0"/>
          <w:numId w:val="6"/>
        </w:numPr>
      </w:pPr>
      <w:proofErr w:type="spellStart"/>
      <w:r>
        <w:t>Bagaimana</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6F33C712" w14:textId="60968D7F" w:rsidR="00071873" w:rsidRDefault="00071873" w:rsidP="00071873">
      <w:proofErr w:type="spellStart"/>
      <w:r w:rsidRPr="00071873">
        <w:rPr>
          <w:b/>
          <w:bCs/>
        </w:rPr>
        <w:t>Tujuan</w:t>
      </w:r>
      <w:proofErr w:type="spellEnd"/>
      <w:r w:rsidRPr="00071873">
        <w:rPr>
          <w:b/>
          <w:bCs/>
        </w:rPr>
        <w:t xml:space="preserve"> </w:t>
      </w:r>
      <w:proofErr w:type="spellStart"/>
      <w:r w:rsidRPr="00071873">
        <w:rPr>
          <w:b/>
          <w:bCs/>
        </w:rPr>
        <w:t>Masalah</w:t>
      </w:r>
      <w:proofErr w:type="spellEnd"/>
      <w:r w:rsidRPr="00071873">
        <w:rPr>
          <w:b/>
          <w:bCs/>
        </w:rPr>
        <w:t>/</w:t>
      </w:r>
      <w:proofErr w:type="spellStart"/>
      <w:r w:rsidRPr="00071873">
        <w:rPr>
          <w:b/>
          <w:bCs/>
        </w:rPr>
        <w:t>Penelitian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11E67">
        <w:t>Makna</w:t>
      </w:r>
      <w:proofErr w:type="spellEnd"/>
      <w:r w:rsidR="00611E67">
        <w:t xml:space="preserve"> </w:t>
      </w:r>
      <w:proofErr w:type="spellStart"/>
      <w:r w:rsidR="00611E67">
        <w:t>Karakter</w:t>
      </w:r>
      <w:proofErr w:type="spellEnd"/>
      <w:r w:rsidR="00611E67">
        <w:t xml:space="preserve"> </w:t>
      </w:r>
      <w:proofErr w:type="spellStart"/>
      <w:r w:rsidR="00611E67">
        <w:t>menurut</w:t>
      </w:r>
      <w:proofErr w:type="spellEnd"/>
      <w:r w:rsidR="00611E67">
        <w:t xml:space="preserve"> 2 Petrus 1:5-7 dan </w:t>
      </w:r>
      <w:proofErr w:type="spellStart"/>
      <w:r w:rsidR="00611E67">
        <w:t>Aplikasinya</w:t>
      </w:r>
      <w:proofErr w:type="spellEnd"/>
      <w:r w:rsidR="00611E67">
        <w:t xml:space="preserve"> </w:t>
      </w:r>
      <w:proofErr w:type="spellStart"/>
      <w:r w:rsidR="00611E67">
        <w:t>dalam</w:t>
      </w:r>
      <w:proofErr w:type="spellEnd"/>
      <w:r w:rsidR="00611E67">
        <w:t xml:space="preserve"> </w:t>
      </w:r>
      <w:proofErr w:type="spellStart"/>
      <w:r w:rsidR="00611E67">
        <w:t>Pembentukan</w:t>
      </w:r>
      <w:proofErr w:type="spellEnd"/>
      <w:r w:rsidR="00611E67">
        <w:t xml:space="preserve"> </w:t>
      </w:r>
      <w:proofErr w:type="spellStart"/>
      <w:r w:rsidR="00611E67">
        <w:t>Karakter</w:t>
      </w:r>
      <w:proofErr w:type="spellEnd"/>
      <w:r w:rsidR="00611E67">
        <w:t xml:space="preserve"> di Youth GKPB Masa </w:t>
      </w:r>
      <w:proofErr w:type="spellStart"/>
      <w:r w:rsidR="00611E67">
        <w:t>Depan</w:t>
      </w:r>
      <w:proofErr w:type="spellEnd"/>
      <w:r w:rsidR="00611E67">
        <w:t xml:space="preserve"> </w:t>
      </w:r>
      <w:proofErr w:type="spellStart"/>
      <w:r w:rsidR="00611E67">
        <w:t>Cerah</w:t>
      </w:r>
      <w:proofErr w:type="spellEnd"/>
      <w:r w:rsidR="00611E67">
        <w:t xml:space="preserve"> </w:t>
      </w:r>
      <w:proofErr w:type="gramStart"/>
      <w:r w:rsidR="00611E67">
        <w:t>Surabaya</w:t>
      </w:r>
      <w:r>
        <w:t xml:space="preserve"> ?</w:t>
      </w:r>
      <w:proofErr w:type="gramEnd"/>
    </w:p>
    <w:p w14:paraId="14C30DD0" w14:textId="3B206BEB" w:rsidR="00071873"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t>menurut</w:t>
      </w:r>
      <w:proofErr w:type="spellEnd"/>
      <w:r>
        <w:t xml:space="preserve"> 2 Petrus 1:5-7</w:t>
      </w:r>
    </w:p>
    <w:p w14:paraId="79453E27" w14:textId="11D4FC46"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p>
    <w:p w14:paraId="4C02C7E6" w14:textId="7D0A86CF" w:rsidR="0068274F" w:rsidRDefault="0068274F" w:rsidP="0068274F">
      <w:pPr>
        <w:pStyle w:val="ListParagraph"/>
        <w:numPr>
          <w:ilvl w:val="0"/>
          <w:numId w:val="7"/>
        </w:numPr>
        <w:tabs>
          <w:tab w:val="left" w:pos="3402"/>
        </w:tabs>
      </w:pPr>
      <w:proofErr w:type="spellStart"/>
      <w:r>
        <w:t>Untuk</w:t>
      </w:r>
      <w:proofErr w:type="spellEnd"/>
      <w:r>
        <w:t xml:space="preserve"> </w:t>
      </w:r>
      <w:proofErr w:type="spellStart"/>
      <w:r>
        <w:t>memahami</w:t>
      </w:r>
      <w:proofErr w:type="spellEnd"/>
      <w:r>
        <w:t xml:space="preserve"> </w:t>
      </w:r>
      <w:proofErr w:type="spellStart"/>
      <w:r>
        <w:t>secara</w:t>
      </w:r>
      <w:proofErr w:type="spellEnd"/>
      <w:r>
        <w:t xml:space="preserve"> </w:t>
      </w:r>
      <w:proofErr w:type="spellStart"/>
      <w:r>
        <w:t>mendalam</w:t>
      </w:r>
      <w:proofErr w:type="spellEnd"/>
      <w:r>
        <w:t xml:space="preserve"> Peran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1E43C62A" w14:textId="4DCC5812" w:rsidR="00C566F9" w:rsidRDefault="00C566F9" w:rsidP="00CE6D2D">
      <w:pPr>
        <w:tabs>
          <w:tab w:val="left" w:pos="3402"/>
        </w:tabs>
      </w:pPr>
      <w:proofErr w:type="spellStart"/>
      <w:r w:rsidRPr="00C566F9">
        <w:rPr>
          <w:b/>
          <w:bCs/>
        </w:rPr>
        <w:t>Manfaat</w:t>
      </w:r>
      <w:proofErr w:type="spellEnd"/>
      <w:r w:rsidRPr="00C566F9">
        <w:rPr>
          <w:b/>
          <w:bCs/>
        </w:rPr>
        <w:t xml:space="preserve"> </w:t>
      </w:r>
      <w:proofErr w:type="spellStart"/>
      <w:r w:rsidRPr="00C566F9">
        <w:rPr>
          <w:b/>
          <w:bCs/>
        </w:rPr>
        <w:t>Penelitian</w:t>
      </w:r>
      <w:proofErr w:type="spellEnd"/>
      <w:r>
        <w:t xml:space="preserve">: </w:t>
      </w:r>
    </w:p>
    <w:p w14:paraId="335B8A73" w14:textId="33FB031E" w:rsidR="00C566F9" w:rsidRDefault="00C566F9" w:rsidP="00C566F9">
      <w:pPr>
        <w:tabs>
          <w:tab w:val="left" w:pos="567"/>
          <w:tab w:val="left" w:pos="3402"/>
        </w:tabs>
      </w:pPr>
      <w:r>
        <w:tab/>
      </w:r>
      <w:proofErr w:type="spellStart"/>
      <w:r>
        <w:t>Manfaat</w:t>
      </w:r>
      <w:proofErr w:type="spellEnd"/>
      <w:r>
        <w:t xml:space="preserve"> </w:t>
      </w:r>
      <w:proofErr w:type="spellStart"/>
      <w:r>
        <w:t>Teori</w:t>
      </w:r>
      <w:proofErr w:type="spellEnd"/>
    </w:p>
    <w:p w14:paraId="3FB352E4" w14:textId="78FF20FE" w:rsidR="00C566F9" w:rsidRPr="00BC25E3" w:rsidRDefault="00C566F9" w:rsidP="00C566F9">
      <w:pPr>
        <w:pStyle w:val="ListParagraph"/>
        <w:numPr>
          <w:ilvl w:val="0"/>
          <w:numId w:val="8"/>
        </w:numPr>
        <w:tabs>
          <w:tab w:val="left" w:pos="567"/>
          <w:tab w:val="left" w:pos="3402"/>
        </w:tabs>
        <w:rPr>
          <w:rFonts w:ascii="Calibri (body)" w:hAnsi="Calibri (body)"/>
        </w:rPr>
      </w:pPr>
      <w:proofErr w:type="spellStart"/>
      <w:r w:rsidRPr="00C566F9">
        <w:rPr>
          <w:rFonts w:ascii="Calibri (body)" w:hAnsi="Calibri (body)"/>
        </w:rPr>
        <w:t>Menambah</w:t>
      </w:r>
      <w:proofErr w:type="spellEnd"/>
      <w:r w:rsidRPr="00C566F9">
        <w:rPr>
          <w:rFonts w:ascii="Calibri (body)" w:hAnsi="Calibri (body)"/>
        </w:rPr>
        <w:t xml:space="preserve"> </w:t>
      </w:r>
      <w:proofErr w:type="spellStart"/>
      <w:r w:rsidRPr="00C566F9">
        <w:rPr>
          <w:rFonts w:ascii="Calibri (body)" w:hAnsi="Calibri (body)"/>
        </w:rPr>
        <w:t>wawasan</w:t>
      </w:r>
      <w:proofErr w:type="spellEnd"/>
      <w:r w:rsidRPr="00C566F9">
        <w:rPr>
          <w:rFonts w:ascii="Calibri (body)" w:hAnsi="Calibri (body)"/>
        </w:rPr>
        <w:t xml:space="preserve"> </w:t>
      </w:r>
      <w:proofErr w:type="spellStart"/>
      <w:r w:rsidRPr="00C566F9">
        <w:rPr>
          <w:rFonts w:ascii="Calibri (body)" w:hAnsi="Calibri (body)"/>
        </w:rPr>
        <w:t>ilmu</w:t>
      </w:r>
      <w:proofErr w:type="spellEnd"/>
      <w:r w:rsidRPr="00C566F9">
        <w:rPr>
          <w:rFonts w:ascii="Calibri (body)" w:hAnsi="Calibri (body)"/>
        </w:rPr>
        <w:t xml:space="preserve"> dan </w:t>
      </w:r>
      <w:proofErr w:type="spellStart"/>
      <w:r w:rsidRPr="00C566F9">
        <w:rPr>
          <w:rFonts w:ascii="Calibri (body)" w:hAnsi="Calibri (body)"/>
        </w:rPr>
        <w:t>pengetahuan</w:t>
      </w:r>
      <w:proofErr w:type="spellEnd"/>
      <w:r w:rsidRPr="00C566F9">
        <w:rPr>
          <w:rFonts w:ascii="Calibri (body)" w:hAnsi="Calibri (body)"/>
        </w:rPr>
        <w:t xml:space="preserve"> </w:t>
      </w:r>
      <w:proofErr w:type="spellStart"/>
      <w:r w:rsidRPr="00C566F9">
        <w:rPr>
          <w:rFonts w:ascii="Calibri (body)" w:hAnsi="Calibri (body)"/>
        </w:rPr>
        <w:t>tentang</w:t>
      </w:r>
      <w:proofErr w:type="spellEnd"/>
      <w:r w:rsidR="006B6FA8">
        <w:rPr>
          <w:rFonts w:ascii="Calibri (body)" w:hAnsi="Calibri (body)"/>
        </w:rPr>
        <w:t xml:space="preserve"> </w:t>
      </w:r>
      <w:proofErr w:type="spellStart"/>
      <w:r w:rsidR="006B6FA8">
        <w:rPr>
          <w:rFonts w:ascii="Calibri (body)" w:hAnsi="Calibri (body)"/>
        </w:rPr>
        <w:t>makna</w:t>
      </w:r>
      <w:proofErr w:type="spellEnd"/>
      <w:r w:rsidR="006B6FA8">
        <w:rPr>
          <w:rFonts w:ascii="Calibri (body)" w:hAnsi="Calibri (body)"/>
        </w:rPr>
        <w:t xml:space="preserve"> </w:t>
      </w:r>
      <w:proofErr w:type="spellStart"/>
      <w:r w:rsidR="006B6FA8">
        <w:rPr>
          <w:rFonts w:ascii="Calibri (body)" w:hAnsi="Calibri (body)"/>
        </w:rPr>
        <w:t>karakter</w:t>
      </w:r>
      <w:proofErr w:type="spellEnd"/>
      <w:r w:rsidR="006B6FA8">
        <w:rPr>
          <w:rFonts w:ascii="Calibri (body)" w:hAnsi="Calibri (body)"/>
        </w:rPr>
        <w:t xml:space="preserve"> dan</w:t>
      </w:r>
      <w:r w:rsidRPr="00C566F9">
        <w:rPr>
          <w:rFonts w:ascii="Calibri (body)" w:hAnsi="Calibri (body)"/>
        </w:rPr>
        <w:t xml:space="preserve"> </w:t>
      </w:r>
      <w:proofErr w:type="spellStart"/>
      <w:r w:rsidRPr="00C566F9">
        <w:rPr>
          <w:rFonts w:ascii="Calibri (body)" w:hAnsi="Calibri (body)"/>
        </w:rPr>
        <w:t>pentinganya</w:t>
      </w:r>
      <w:proofErr w:type="spellEnd"/>
      <w:r>
        <w:rPr>
          <w:rFonts w:ascii="Calibri (body)" w:hAnsi="Calibri (body)"/>
        </w:rPr>
        <w:t xml:space="preserve"> </w:t>
      </w:r>
      <w:proofErr w:type="spellStart"/>
      <w:r w:rsidR="006B6FA8">
        <w:t>Pembentukan</w:t>
      </w:r>
      <w:proofErr w:type="spellEnd"/>
      <w:r w:rsidR="006B6FA8">
        <w:t xml:space="preserve"> </w:t>
      </w:r>
      <w:proofErr w:type="spellStart"/>
      <w:r w:rsidR="006B6FA8">
        <w:t>Karakter</w:t>
      </w:r>
      <w:proofErr w:type="spellEnd"/>
      <w:r w:rsidR="00BC25E3">
        <w:t xml:space="preserve"> </w:t>
      </w:r>
      <w:proofErr w:type="spellStart"/>
      <w:r w:rsidR="00BC25E3" w:rsidRPr="00AD08B1">
        <w:t>menurut</w:t>
      </w:r>
      <w:proofErr w:type="spellEnd"/>
      <w:r w:rsidR="00BC25E3" w:rsidRPr="00AD08B1">
        <w:t xml:space="preserve"> 2 Petrus 1:5-7 </w:t>
      </w:r>
      <w:proofErr w:type="spellStart"/>
      <w:r w:rsidR="00BC25E3" w:rsidRPr="00AD08B1">
        <w:t>Bagi</w:t>
      </w:r>
      <w:proofErr w:type="spellEnd"/>
      <w:r w:rsidR="00BC25E3" w:rsidRPr="00AD08B1">
        <w:t xml:space="preserve"> </w:t>
      </w:r>
      <w:proofErr w:type="spellStart"/>
      <w:r w:rsidR="00BC25E3" w:rsidRPr="00AD08B1">
        <w:t>Kaum</w:t>
      </w:r>
      <w:proofErr w:type="spellEnd"/>
      <w:r w:rsidR="00BC25E3" w:rsidRPr="00AD08B1">
        <w:t xml:space="preserve"> Muda</w:t>
      </w:r>
    </w:p>
    <w:p w14:paraId="0FBBB1CF" w14:textId="60F35FA6" w:rsidR="00BC25E3" w:rsidRPr="00BC25E3" w:rsidRDefault="00BC25E3" w:rsidP="00C566F9">
      <w:pPr>
        <w:pStyle w:val="ListParagraph"/>
        <w:numPr>
          <w:ilvl w:val="0"/>
          <w:numId w:val="8"/>
        </w:numPr>
        <w:tabs>
          <w:tab w:val="left" w:pos="567"/>
          <w:tab w:val="left" w:pos="3402"/>
        </w:tabs>
        <w:rPr>
          <w:rFonts w:ascii="Calibri (body)" w:hAnsi="Calibri (body)"/>
        </w:rPr>
      </w:pPr>
      <w:proofErr w:type="spellStart"/>
      <w:r w:rsidRPr="00BC25E3">
        <w:rPr>
          <w:rFonts w:ascii="Calibri (body)" w:hAnsi="Calibri (body)"/>
          <w:sz w:val="24"/>
        </w:rPr>
        <w:t>Memberikan</w:t>
      </w:r>
      <w:proofErr w:type="spellEnd"/>
      <w:r w:rsidRPr="00BC25E3">
        <w:rPr>
          <w:rFonts w:ascii="Calibri (body)" w:hAnsi="Calibri (body)"/>
          <w:sz w:val="24"/>
        </w:rPr>
        <w:t xml:space="preserve"> </w:t>
      </w:r>
      <w:proofErr w:type="spellStart"/>
      <w:r w:rsidRPr="00BC25E3">
        <w:rPr>
          <w:rFonts w:ascii="Calibri (body)" w:hAnsi="Calibri (body)"/>
          <w:sz w:val="24"/>
        </w:rPr>
        <w:t>kontribusi</w:t>
      </w:r>
      <w:proofErr w:type="spellEnd"/>
      <w:r w:rsidRPr="00BC25E3">
        <w:rPr>
          <w:rFonts w:ascii="Calibri (body)" w:hAnsi="Calibri (body)"/>
          <w:sz w:val="24"/>
        </w:rPr>
        <w:t xml:space="preserve"> </w:t>
      </w:r>
      <w:proofErr w:type="spellStart"/>
      <w:r w:rsidRPr="00BC25E3">
        <w:rPr>
          <w:rFonts w:ascii="Calibri (body)" w:hAnsi="Calibri (body)"/>
          <w:sz w:val="24"/>
        </w:rPr>
        <w:t>kepada</w:t>
      </w:r>
      <w:proofErr w:type="spellEnd"/>
      <w:r w:rsidRPr="00BC25E3">
        <w:rPr>
          <w:rFonts w:ascii="Calibri (body)" w:hAnsi="Calibri (body)"/>
          <w:sz w:val="24"/>
        </w:rPr>
        <w:t xml:space="preserve"> </w:t>
      </w:r>
      <w:proofErr w:type="spellStart"/>
      <w:r w:rsidRPr="00BC25E3">
        <w:rPr>
          <w:rFonts w:ascii="Calibri (body)" w:hAnsi="Calibri (body)"/>
          <w:sz w:val="24"/>
        </w:rPr>
        <w:t>disiplin</w:t>
      </w:r>
      <w:proofErr w:type="spellEnd"/>
      <w:r w:rsidRPr="00BC25E3">
        <w:rPr>
          <w:rFonts w:ascii="Calibri (body)" w:hAnsi="Calibri (body)"/>
          <w:sz w:val="24"/>
        </w:rPr>
        <w:t xml:space="preserve"> </w:t>
      </w:r>
      <w:proofErr w:type="spellStart"/>
      <w:r w:rsidRPr="00BC25E3">
        <w:rPr>
          <w:rFonts w:ascii="Calibri (body)" w:hAnsi="Calibri (body)"/>
          <w:sz w:val="24"/>
        </w:rPr>
        <w:t>ilmu</w:t>
      </w:r>
      <w:proofErr w:type="spellEnd"/>
      <w:r w:rsidRPr="00BC25E3">
        <w:rPr>
          <w:rFonts w:ascii="Calibri (body)" w:hAnsi="Calibri (body)"/>
          <w:sz w:val="24"/>
        </w:rPr>
        <w:t xml:space="preserve"> </w:t>
      </w:r>
      <w:proofErr w:type="spellStart"/>
      <w:r w:rsidRPr="00BC25E3">
        <w:rPr>
          <w:rFonts w:ascii="Calibri (body)" w:hAnsi="Calibri (body)"/>
          <w:sz w:val="24"/>
        </w:rPr>
        <w:t>khususnya</w:t>
      </w:r>
      <w:proofErr w:type="spellEnd"/>
      <w:r w:rsidRPr="00BC25E3">
        <w:rPr>
          <w:rFonts w:ascii="Calibri (body)" w:hAnsi="Calibri (body)"/>
          <w:sz w:val="24"/>
        </w:rPr>
        <w:t xml:space="preserve"> </w:t>
      </w:r>
      <w:proofErr w:type="spellStart"/>
      <w:r w:rsidRPr="00BC25E3">
        <w:rPr>
          <w:rFonts w:ascii="Calibri (body)" w:hAnsi="Calibri (body)"/>
          <w:sz w:val="24"/>
        </w:rPr>
        <w:t>biblika</w:t>
      </w:r>
      <w:proofErr w:type="spellEnd"/>
      <w:r w:rsidRPr="00BC25E3">
        <w:rPr>
          <w:rFonts w:ascii="Calibri (body)" w:hAnsi="Calibri (body)"/>
          <w:sz w:val="24"/>
        </w:rPr>
        <w:t xml:space="preserve"> dan </w:t>
      </w:r>
      <w:proofErr w:type="spellStart"/>
      <w:r w:rsidRPr="00BC25E3">
        <w:rPr>
          <w:rFonts w:ascii="Calibri (body)" w:hAnsi="Calibri (body)"/>
          <w:sz w:val="24"/>
        </w:rPr>
        <w:t>praktika</w:t>
      </w:r>
      <w:proofErr w:type="spellEnd"/>
      <w:r w:rsidRPr="00BC25E3">
        <w:rPr>
          <w:rFonts w:ascii="Calibri (body)" w:hAnsi="Calibri (body)"/>
          <w:sz w:val="24"/>
        </w:rPr>
        <w:t xml:space="preserve"> (</w:t>
      </w:r>
      <w:proofErr w:type="spellStart"/>
      <w:r w:rsidRPr="00BC25E3">
        <w:rPr>
          <w:rFonts w:ascii="Calibri (body)" w:hAnsi="Calibri (body)"/>
          <w:sz w:val="24"/>
        </w:rPr>
        <w:t>mendidik</w:t>
      </w:r>
      <w:proofErr w:type="spellEnd"/>
      <w:r w:rsidRPr="00BC25E3">
        <w:rPr>
          <w:rFonts w:ascii="Calibri (body)" w:hAnsi="Calibri (body)"/>
          <w:sz w:val="24"/>
        </w:rPr>
        <w:t xml:space="preserve">) </w:t>
      </w:r>
      <w:proofErr w:type="spellStart"/>
      <w:r w:rsidRPr="00BC25E3">
        <w:rPr>
          <w:rFonts w:ascii="Calibri (body)" w:hAnsi="Calibri (body)"/>
          <w:sz w:val="24"/>
        </w:rPr>
        <w:t>berdasarkan</w:t>
      </w:r>
      <w:proofErr w:type="spellEnd"/>
      <w:r w:rsidRPr="00BC25E3">
        <w:rPr>
          <w:rFonts w:ascii="Calibri (body)" w:hAnsi="Calibri (body)"/>
          <w:sz w:val="24"/>
        </w:rPr>
        <w:t xml:space="preserve"> </w:t>
      </w:r>
      <w:proofErr w:type="spellStart"/>
      <w:r w:rsidRPr="00BC25E3">
        <w:rPr>
          <w:rFonts w:ascii="Calibri (body)" w:hAnsi="Calibri (body)"/>
          <w:sz w:val="24"/>
        </w:rPr>
        <w:t>hasil</w:t>
      </w:r>
      <w:proofErr w:type="spellEnd"/>
      <w:r w:rsidRPr="00BC25E3">
        <w:rPr>
          <w:rFonts w:ascii="Calibri (body)" w:hAnsi="Calibri (body)"/>
          <w:sz w:val="24"/>
        </w:rPr>
        <w:t xml:space="preserve"> </w:t>
      </w:r>
      <w:proofErr w:type="spellStart"/>
      <w:r w:rsidRPr="00BC25E3">
        <w:rPr>
          <w:rFonts w:ascii="Calibri (body)" w:hAnsi="Calibri (body)"/>
          <w:sz w:val="24"/>
        </w:rPr>
        <w:t>studi</w:t>
      </w:r>
      <w:proofErr w:type="spellEnd"/>
      <w:r w:rsidRPr="00BC25E3">
        <w:rPr>
          <w:rFonts w:ascii="Calibri (body)" w:hAnsi="Calibri (body)"/>
          <w:sz w:val="24"/>
        </w:rPr>
        <w:t xml:space="preserve"> </w:t>
      </w:r>
      <w:proofErr w:type="spellStart"/>
      <w:r w:rsidRPr="00BC25E3">
        <w:rPr>
          <w:rFonts w:ascii="Calibri (body)" w:hAnsi="Calibri (body)"/>
          <w:sz w:val="24"/>
        </w:rPr>
        <w:t>penelitian</w:t>
      </w:r>
      <w:proofErr w:type="spellEnd"/>
      <w:r w:rsidRPr="00BC25E3">
        <w:rPr>
          <w:rFonts w:ascii="Calibri (body)" w:hAnsi="Calibri (body)"/>
          <w:sz w:val="24"/>
        </w:rPr>
        <w:t xml:space="preserve"> dan </w:t>
      </w:r>
      <w:proofErr w:type="spellStart"/>
      <w:r w:rsidRPr="00BC25E3">
        <w:rPr>
          <w:rFonts w:ascii="Calibri (body)" w:hAnsi="Calibri (body)"/>
          <w:sz w:val="24"/>
        </w:rPr>
        <w:t>penemuan</w:t>
      </w:r>
      <w:proofErr w:type="spellEnd"/>
      <w:r w:rsidRPr="00BC25E3">
        <w:rPr>
          <w:rFonts w:ascii="Calibri (body)" w:hAnsi="Calibri (body)"/>
          <w:sz w:val="24"/>
        </w:rPr>
        <w:t xml:space="preserve"> </w:t>
      </w:r>
      <w:proofErr w:type="spellStart"/>
      <w:r w:rsidRPr="00BC25E3">
        <w:rPr>
          <w:rFonts w:ascii="Calibri (body)" w:hAnsi="Calibri (body)"/>
          <w:sz w:val="24"/>
        </w:rPr>
        <w:t>pemahanam</w:t>
      </w:r>
      <w:proofErr w:type="spellEnd"/>
      <w:r w:rsidRPr="00BC25E3">
        <w:rPr>
          <w:rFonts w:ascii="Calibri (body)" w:hAnsi="Calibri (body)"/>
          <w:sz w:val="24"/>
        </w:rPr>
        <w:t xml:space="preserve"> </w:t>
      </w:r>
      <w:proofErr w:type="spellStart"/>
      <w:r w:rsidRPr="00BC25E3">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6E451C03" w14:textId="3FA3FA37" w:rsidR="00BC25E3" w:rsidRPr="00D44658" w:rsidRDefault="00D44658" w:rsidP="00C566F9">
      <w:pPr>
        <w:pStyle w:val="ListParagraph"/>
        <w:numPr>
          <w:ilvl w:val="0"/>
          <w:numId w:val="8"/>
        </w:numPr>
        <w:tabs>
          <w:tab w:val="left" w:pos="567"/>
          <w:tab w:val="left" w:pos="3402"/>
        </w:tabs>
        <w:rPr>
          <w:rFonts w:ascii="Calibri (body)" w:hAnsi="Calibri (body)"/>
        </w:rPr>
      </w:pP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manfaat</w:t>
      </w:r>
      <w:proofErr w:type="spellEnd"/>
      <w:r w:rsidRPr="00D44658">
        <w:rPr>
          <w:rFonts w:ascii="Calibri (body)" w:hAnsi="Calibri (body)"/>
          <w:sz w:val="24"/>
        </w:rPr>
        <w:t xml:space="preserve"> </w:t>
      </w:r>
      <w:proofErr w:type="spellStart"/>
      <w:r w:rsidRPr="00D44658">
        <w:rPr>
          <w:rFonts w:ascii="Calibri (body)" w:hAnsi="Calibri (body)"/>
          <w:sz w:val="24"/>
        </w:rPr>
        <w:t>bagi</w:t>
      </w:r>
      <w:proofErr w:type="spellEnd"/>
      <w:r w:rsidRPr="00D44658">
        <w:rPr>
          <w:rFonts w:ascii="Calibri (body)" w:hAnsi="Calibri (body)"/>
          <w:sz w:val="24"/>
        </w:rPr>
        <w:t xml:space="preserve"> para </w:t>
      </w:r>
      <w:proofErr w:type="spellStart"/>
      <w:r w:rsidRPr="00D44658">
        <w:rPr>
          <w:rFonts w:ascii="Calibri (body)" w:hAnsi="Calibri (body)"/>
          <w:sz w:val="24"/>
        </w:rPr>
        <w:t>peneliti</w:t>
      </w:r>
      <w:proofErr w:type="spellEnd"/>
      <w:r w:rsidRPr="00D44658">
        <w:rPr>
          <w:rFonts w:ascii="Calibri (body)" w:hAnsi="Calibri (body)"/>
          <w:sz w:val="24"/>
        </w:rPr>
        <w:t xml:space="preserve"> </w:t>
      </w:r>
      <w:proofErr w:type="spellStart"/>
      <w:r w:rsidRPr="00D44658">
        <w:rPr>
          <w:rFonts w:ascii="Calibri (body)" w:hAnsi="Calibri (body)"/>
          <w:sz w:val="24"/>
        </w:rPr>
        <w:t>untuk</w:t>
      </w:r>
      <w:proofErr w:type="spellEnd"/>
      <w:r w:rsidRPr="00D44658">
        <w:rPr>
          <w:rFonts w:ascii="Calibri (body)" w:hAnsi="Calibri (body)"/>
          <w:sz w:val="24"/>
        </w:rPr>
        <w:t xml:space="preserve"> </w:t>
      </w:r>
      <w:proofErr w:type="spellStart"/>
      <w:r w:rsidRPr="00D44658">
        <w:rPr>
          <w:rFonts w:ascii="Calibri (body)" w:hAnsi="Calibri (body)"/>
          <w:sz w:val="24"/>
        </w:rPr>
        <w:t>dapat</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meneliti</w:t>
      </w:r>
      <w:proofErr w:type="spellEnd"/>
      <w:r w:rsidRPr="00D44658">
        <w:rPr>
          <w:rFonts w:ascii="Calibri (body)" w:hAnsi="Calibri (body)"/>
          <w:sz w:val="24"/>
        </w:rPr>
        <w:t xml:space="preserve"> </w:t>
      </w:r>
      <w:proofErr w:type="spellStart"/>
      <w:r w:rsidRPr="00D44658">
        <w:rPr>
          <w:rFonts w:ascii="Calibri (body)" w:hAnsi="Calibri (body)"/>
          <w:sz w:val="24"/>
        </w:rPr>
        <w:t>lebih</w:t>
      </w:r>
      <w:proofErr w:type="spellEnd"/>
      <w:r w:rsidRPr="00D44658">
        <w:rPr>
          <w:rFonts w:ascii="Calibri (body)" w:hAnsi="Calibri (body)"/>
          <w:sz w:val="24"/>
        </w:rPr>
        <w:t xml:space="preserve"> </w:t>
      </w:r>
      <w:proofErr w:type="spellStart"/>
      <w:r w:rsidRPr="00D44658">
        <w:rPr>
          <w:rFonts w:ascii="Calibri (body)" w:hAnsi="Calibri (body)"/>
          <w:sz w:val="24"/>
        </w:rPr>
        <w:t>lanjut</w:t>
      </w:r>
      <w:proofErr w:type="spellEnd"/>
      <w:r w:rsidRPr="00D44658">
        <w:rPr>
          <w:rFonts w:ascii="Calibri (body)" w:hAnsi="Calibri (body)"/>
          <w:sz w:val="24"/>
        </w:rPr>
        <w:t xml:space="preserve"> </w:t>
      </w:r>
      <w:proofErr w:type="spellStart"/>
      <w:r w:rsidRPr="00D44658">
        <w:rPr>
          <w:rFonts w:ascii="Calibri (body)" w:hAnsi="Calibri (body)"/>
          <w:sz w:val="24"/>
        </w:rPr>
        <w:t>tentang</w:t>
      </w:r>
      <w:proofErr w:type="spellEnd"/>
      <w:r>
        <w:rPr>
          <w:rFonts w:ascii="Calibri (body)" w:hAnsi="Calibri (body)"/>
          <w:sz w:val="24"/>
        </w:rPr>
        <w:t xml:space="preserve"> </w:t>
      </w:r>
      <w:proofErr w:type="spellStart"/>
      <w:r w:rsidR="006B6FA8">
        <w:t>Makna</w:t>
      </w:r>
      <w:proofErr w:type="spellEnd"/>
      <w:r w:rsidR="006B6FA8">
        <w:t xml:space="preserve"> </w:t>
      </w:r>
      <w:proofErr w:type="spellStart"/>
      <w:r w:rsidR="006B6FA8">
        <w:t>Karakter</w:t>
      </w:r>
      <w:proofErr w:type="spellEnd"/>
      <w:r w:rsidR="006B6FA8">
        <w:t xml:space="preserve"> </w:t>
      </w:r>
      <w:proofErr w:type="spellStart"/>
      <w:r w:rsidR="006B6FA8">
        <w:t>menurut</w:t>
      </w:r>
      <w:proofErr w:type="spellEnd"/>
      <w:r w:rsidR="006B6FA8">
        <w:t xml:space="preserve"> 2 Petrus 1:5-7 dan </w:t>
      </w:r>
      <w:proofErr w:type="spellStart"/>
      <w:r w:rsidR="006B6FA8">
        <w:t>Aplikasinya</w:t>
      </w:r>
      <w:proofErr w:type="spellEnd"/>
      <w:r w:rsidR="006B6FA8">
        <w:t xml:space="preserve"> </w:t>
      </w:r>
      <w:proofErr w:type="spellStart"/>
      <w:r w:rsidR="006B6FA8">
        <w:t>dalam</w:t>
      </w:r>
      <w:proofErr w:type="spellEnd"/>
      <w:r w:rsidR="006B6FA8">
        <w:t xml:space="preserve"> </w:t>
      </w:r>
      <w:proofErr w:type="spellStart"/>
      <w:r w:rsidR="006B6FA8">
        <w:t>Pembentukan</w:t>
      </w:r>
      <w:proofErr w:type="spellEnd"/>
      <w:r w:rsidR="006B6FA8">
        <w:t xml:space="preserve"> </w:t>
      </w:r>
      <w:proofErr w:type="spellStart"/>
      <w:r w:rsidR="006B6FA8">
        <w:t>Karakter</w:t>
      </w:r>
      <w:proofErr w:type="spellEnd"/>
      <w:r w:rsidR="006B6FA8">
        <w:t xml:space="preserve"> di Youth GKPB Masa </w:t>
      </w:r>
      <w:proofErr w:type="spellStart"/>
      <w:r w:rsidR="006B6FA8">
        <w:t>Depan</w:t>
      </w:r>
      <w:proofErr w:type="spellEnd"/>
      <w:r w:rsidR="006B6FA8">
        <w:t xml:space="preserve"> </w:t>
      </w:r>
      <w:proofErr w:type="spellStart"/>
      <w:r w:rsidR="006B6FA8">
        <w:t>Cerah</w:t>
      </w:r>
      <w:proofErr w:type="spellEnd"/>
      <w:r w:rsidR="006B6FA8">
        <w:t xml:space="preserve"> Surabaya</w:t>
      </w:r>
    </w:p>
    <w:p w14:paraId="0CB847C0" w14:textId="0538489F" w:rsidR="00D44658" w:rsidRDefault="00D44658" w:rsidP="00D44658">
      <w:pPr>
        <w:tabs>
          <w:tab w:val="left" w:pos="567"/>
          <w:tab w:val="left" w:pos="3402"/>
        </w:tabs>
        <w:rPr>
          <w:rFonts w:ascii="Calibri (body)" w:hAnsi="Calibri (body)"/>
        </w:rPr>
      </w:pPr>
      <w:r>
        <w:rPr>
          <w:rFonts w:ascii="Calibri (body)" w:hAnsi="Calibri (body)"/>
        </w:rPr>
        <w:lastRenderedPageBreak/>
        <w:tab/>
      </w:r>
      <w:proofErr w:type="spellStart"/>
      <w:r>
        <w:rPr>
          <w:rFonts w:ascii="Calibri (body)" w:hAnsi="Calibri (body)"/>
        </w:rPr>
        <w:t>Manfaat</w:t>
      </w:r>
      <w:proofErr w:type="spellEnd"/>
      <w:r>
        <w:rPr>
          <w:rFonts w:ascii="Calibri (body)" w:hAnsi="Calibri (body)"/>
        </w:rPr>
        <w:t xml:space="preserve"> </w:t>
      </w:r>
      <w:proofErr w:type="spellStart"/>
      <w:r>
        <w:rPr>
          <w:rFonts w:ascii="Calibri (body)" w:hAnsi="Calibri (body)"/>
        </w:rPr>
        <w:t>Praktis</w:t>
      </w:r>
      <w:proofErr w:type="spellEnd"/>
    </w:p>
    <w:p w14:paraId="0C0065A1" w14:textId="2468CF14" w:rsidR="00213BFE" w:rsidRPr="00213BFE" w:rsidRDefault="00D44658" w:rsidP="00213BFE">
      <w:pPr>
        <w:pStyle w:val="ListParagraph"/>
        <w:numPr>
          <w:ilvl w:val="0"/>
          <w:numId w:val="9"/>
        </w:numPr>
        <w:tabs>
          <w:tab w:val="left" w:pos="567"/>
          <w:tab w:val="left" w:pos="3402"/>
        </w:tabs>
        <w:rPr>
          <w:rFonts w:ascii="Calibri (body)" w:hAnsi="Calibri (body)"/>
        </w:rPr>
      </w:pPr>
      <w:proofErr w:type="spellStart"/>
      <w:r w:rsidRPr="00D44658">
        <w:rPr>
          <w:rFonts w:ascii="Calibri (body)" w:hAnsi="Calibri (body)"/>
          <w:sz w:val="24"/>
        </w:rPr>
        <w:t>Bagi</w:t>
      </w:r>
      <w:proofErr w:type="spellEnd"/>
      <w:r w:rsidRPr="00D44658">
        <w:rPr>
          <w:rFonts w:ascii="Calibri (body)" w:hAnsi="Calibri (body)"/>
          <w:sz w:val="24"/>
        </w:rPr>
        <w:t xml:space="preserve"> orang </w:t>
      </w:r>
      <w:proofErr w:type="spellStart"/>
      <w:r w:rsidRPr="00D44658">
        <w:rPr>
          <w:rFonts w:ascii="Calibri (body)" w:hAnsi="Calibri (body)"/>
          <w:sz w:val="24"/>
        </w:rPr>
        <w:t>tua</w:t>
      </w:r>
      <w:proofErr w:type="spellEnd"/>
      <w:r w:rsidRPr="00D44658">
        <w:rPr>
          <w:rFonts w:ascii="Calibri (body)" w:hAnsi="Calibri (body)"/>
          <w:sz w:val="24"/>
        </w:rPr>
        <w:t xml:space="preserve">, </w:t>
      </w:r>
      <w:proofErr w:type="spellStart"/>
      <w:r w:rsidRPr="00D44658">
        <w:rPr>
          <w:rFonts w:ascii="Calibri (body)" w:hAnsi="Calibri (body)"/>
          <w:sz w:val="24"/>
        </w:rPr>
        <w:t>penelitian</w:t>
      </w:r>
      <w:proofErr w:type="spellEnd"/>
      <w:r w:rsidRPr="00D44658">
        <w:rPr>
          <w:rFonts w:ascii="Calibri (body)" w:hAnsi="Calibri (body)"/>
          <w:sz w:val="24"/>
        </w:rPr>
        <w:t xml:space="preserve"> </w:t>
      </w:r>
      <w:proofErr w:type="spellStart"/>
      <w:r w:rsidRPr="00D44658">
        <w:rPr>
          <w:rFonts w:ascii="Calibri (body)" w:hAnsi="Calibri (body)"/>
          <w:sz w:val="24"/>
        </w:rPr>
        <w:t>ini</w:t>
      </w:r>
      <w:proofErr w:type="spellEnd"/>
      <w:r w:rsidRPr="00D44658">
        <w:rPr>
          <w:rFonts w:ascii="Calibri (body)" w:hAnsi="Calibri (body)"/>
          <w:sz w:val="24"/>
        </w:rPr>
        <w:t xml:space="preserve"> </w:t>
      </w:r>
      <w:proofErr w:type="spellStart"/>
      <w:r w:rsidRPr="00D44658">
        <w:rPr>
          <w:rFonts w:ascii="Calibri (body)" w:hAnsi="Calibri (body)"/>
          <w:sz w:val="24"/>
        </w:rPr>
        <w:t>diharapkan</w:t>
      </w:r>
      <w:proofErr w:type="spellEnd"/>
      <w:r w:rsidRPr="00D44658">
        <w:rPr>
          <w:rFonts w:ascii="Calibri (body)" w:hAnsi="Calibri (body)"/>
          <w:sz w:val="24"/>
        </w:rPr>
        <w:t xml:space="preserve"> </w:t>
      </w:r>
      <w:proofErr w:type="spellStart"/>
      <w:r w:rsidRPr="00D44658">
        <w:rPr>
          <w:rFonts w:ascii="Calibri (body)" w:hAnsi="Calibri (body)"/>
          <w:sz w:val="24"/>
        </w:rPr>
        <w:t>memberikan</w:t>
      </w:r>
      <w:proofErr w:type="spellEnd"/>
      <w:r w:rsidRPr="00D44658">
        <w:rPr>
          <w:rFonts w:ascii="Calibri (body)" w:hAnsi="Calibri (body)"/>
          <w:sz w:val="24"/>
        </w:rPr>
        <w:t xml:space="preserve"> </w:t>
      </w:r>
      <w:proofErr w:type="spellStart"/>
      <w:r w:rsidRPr="00D44658">
        <w:rPr>
          <w:rFonts w:ascii="Calibri (body)" w:hAnsi="Calibri (body)"/>
          <w:sz w:val="24"/>
        </w:rPr>
        <w:t>pemahaman</w:t>
      </w:r>
      <w:proofErr w:type="spellEnd"/>
      <w:r w:rsidRPr="00D44658">
        <w:rPr>
          <w:rFonts w:ascii="Calibri (body)" w:hAnsi="Calibri (body)"/>
          <w:sz w:val="24"/>
        </w:rPr>
        <w:t xml:space="preserve"> dan </w:t>
      </w:r>
      <w:proofErr w:type="spellStart"/>
      <w:r w:rsidRPr="00D44658">
        <w:rPr>
          <w:rFonts w:ascii="Calibri (body)" w:hAnsi="Calibri (body)"/>
          <w:sz w:val="24"/>
        </w:rPr>
        <w:t>kesadaran</w:t>
      </w:r>
      <w:proofErr w:type="spellEnd"/>
      <w:r w:rsidRPr="00D44658">
        <w:rPr>
          <w:rFonts w:ascii="Calibri (body)" w:hAnsi="Calibri (body)"/>
          <w:sz w:val="24"/>
        </w:rPr>
        <w:t xml:space="preserve"> </w:t>
      </w:r>
      <w:proofErr w:type="spellStart"/>
      <w:r w:rsidRPr="00D44658">
        <w:rPr>
          <w:rFonts w:ascii="Calibri (body)" w:hAnsi="Calibri (body)"/>
          <w:sz w:val="24"/>
        </w:rPr>
        <w:t>bahwa</w:t>
      </w:r>
      <w:proofErr w:type="spellEnd"/>
      <w:r w:rsidRPr="00D44658">
        <w:rPr>
          <w:rFonts w:ascii="Calibri (body)" w:hAnsi="Calibri (body)"/>
          <w:sz w:val="24"/>
        </w:rPr>
        <w:t xml:space="preserve"> </w:t>
      </w:r>
      <w:proofErr w:type="spellStart"/>
      <w:r w:rsidRPr="00D44658">
        <w:rPr>
          <w:rFonts w:ascii="Calibri (body)" w:hAnsi="Calibri (body)"/>
          <w:sz w:val="24"/>
        </w:rPr>
        <w:t>pendidik</w:t>
      </w:r>
      <w:proofErr w:type="spellEnd"/>
      <w:r w:rsidRPr="00D44658">
        <w:rPr>
          <w:rFonts w:ascii="Calibri (body)" w:hAnsi="Calibri (body)"/>
          <w:sz w:val="24"/>
        </w:rPr>
        <w:t xml:space="preserve"> </w:t>
      </w:r>
      <w:proofErr w:type="spellStart"/>
      <w:r w:rsidRPr="00D44658">
        <w:rPr>
          <w:rFonts w:ascii="Calibri (body)" w:hAnsi="Calibri (body)"/>
          <w:sz w:val="24"/>
        </w:rPr>
        <w:t>berperan</w:t>
      </w:r>
      <w:proofErr w:type="spellEnd"/>
      <w:r w:rsidRPr="00D44658">
        <w:rPr>
          <w:rFonts w:ascii="Calibri (body)" w:hAnsi="Calibri (body)"/>
          <w:sz w:val="24"/>
        </w:rPr>
        <w:t xml:space="preserve"> </w:t>
      </w:r>
      <w:proofErr w:type="spellStart"/>
      <w:r w:rsidRPr="00D44658">
        <w:rPr>
          <w:rFonts w:ascii="Calibri (body)" w:hAnsi="Calibri (body)"/>
          <w:sz w:val="24"/>
        </w:rPr>
        <w:t>besar</w:t>
      </w:r>
      <w:proofErr w:type="spellEnd"/>
      <w:r w:rsidRPr="00D44658">
        <w:rPr>
          <w:rFonts w:ascii="Calibri (body)" w:hAnsi="Calibri (body)"/>
          <w:sz w:val="24"/>
        </w:rPr>
        <w:t xml:space="preserve"> </w:t>
      </w:r>
      <w:proofErr w:type="spellStart"/>
      <w:r w:rsidRPr="00D44658">
        <w:rPr>
          <w:rFonts w:ascii="Calibri (body)" w:hAnsi="Calibri (body)"/>
          <w:sz w:val="24"/>
        </w:rPr>
        <w:t>dalam</w:t>
      </w:r>
      <w:proofErr w:type="spellEnd"/>
      <w:r w:rsidRPr="00D44658">
        <w:rPr>
          <w:rFonts w:ascii="Calibri (body)" w:hAnsi="Calibri (body)"/>
          <w:sz w:val="24"/>
        </w:rPr>
        <w:t xml:space="preserve"> </w:t>
      </w:r>
      <w:proofErr w:type="spellStart"/>
      <w:r w:rsidRPr="00D44658">
        <w:rPr>
          <w:rFonts w:ascii="Calibri (body)" w:hAnsi="Calibri (body)"/>
          <w:sz w:val="24"/>
        </w:rPr>
        <w:t>pembentukan</w:t>
      </w:r>
      <w:proofErr w:type="spellEnd"/>
      <w:r w:rsidRPr="00D44658">
        <w:rPr>
          <w:rFonts w:ascii="Calibri (body)" w:hAnsi="Calibri (body)"/>
          <w:sz w:val="24"/>
        </w:rPr>
        <w:t xml:space="preserve"> </w:t>
      </w:r>
      <w:proofErr w:type="spellStart"/>
      <w:r w:rsidRPr="00D44658">
        <w:rPr>
          <w:rFonts w:ascii="Calibri (body)" w:hAnsi="Calibri (body)"/>
          <w:sz w:val="24"/>
        </w:rPr>
        <w:t>karakter</w:t>
      </w:r>
      <w:proofErr w:type="spellEnd"/>
      <w:r w:rsidRPr="00D44658">
        <w:rPr>
          <w:rFonts w:ascii="Calibri (body)" w:hAnsi="Calibri (body)"/>
          <w:sz w:val="24"/>
        </w:rPr>
        <w:t xml:space="preserve"> yang </w:t>
      </w:r>
      <w:proofErr w:type="spellStart"/>
      <w:r w:rsidRPr="00D44658">
        <w:rPr>
          <w:rFonts w:ascii="Calibri (body)" w:hAnsi="Calibri (body)"/>
          <w:sz w:val="24"/>
        </w:rPr>
        <w:t>mempengaruhi</w:t>
      </w:r>
      <w:proofErr w:type="spellEnd"/>
      <w:r w:rsidRPr="00D44658">
        <w:rPr>
          <w:rFonts w:ascii="Calibri (body)" w:hAnsi="Calibri (body)"/>
          <w:sz w:val="24"/>
        </w:rPr>
        <w:t xml:space="preserve"> </w:t>
      </w:r>
      <w:proofErr w:type="spellStart"/>
      <w:r w:rsidRPr="00D44658">
        <w:rPr>
          <w:rFonts w:ascii="Calibri (body)" w:hAnsi="Calibri (body)"/>
          <w:sz w:val="24"/>
        </w:rPr>
        <w:t>kehidupan</w:t>
      </w:r>
      <w:proofErr w:type="spellEnd"/>
      <w:r w:rsidRPr="00D44658">
        <w:rPr>
          <w:rFonts w:ascii="Calibri (body)" w:hAnsi="Calibri (body)"/>
          <w:sz w:val="24"/>
        </w:rPr>
        <w:t xml:space="preserve"> masa </w:t>
      </w:r>
      <w:proofErr w:type="spellStart"/>
      <w:r w:rsidRPr="00D44658">
        <w:rPr>
          <w:rFonts w:ascii="Calibri (body)" w:hAnsi="Calibri (body)"/>
          <w:sz w:val="24"/>
        </w:rPr>
        <w:t>depan</w:t>
      </w:r>
      <w:proofErr w:type="spellEnd"/>
      <w:r w:rsidRPr="00D44658">
        <w:rPr>
          <w:rFonts w:ascii="Calibri (body)" w:hAnsi="Calibri (body)"/>
          <w:sz w:val="24"/>
        </w:rPr>
        <w:t xml:space="preserve"> </w:t>
      </w:r>
      <w:proofErr w:type="spellStart"/>
      <w:r w:rsidRPr="00D44658">
        <w:rPr>
          <w:rFonts w:ascii="Calibri (body)" w:hAnsi="Calibri (body)"/>
          <w:sz w:val="24"/>
        </w:rPr>
        <w:t>anak</w:t>
      </w:r>
      <w:proofErr w:type="spellEnd"/>
      <w:r w:rsidRPr="00D44658">
        <w:rPr>
          <w:rFonts w:ascii="Calibri (body)" w:hAnsi="Calibri (body)"/>
          <w:sz w:val="24"/>
        </w:rPr>
        <w:t xml:space="preserve"> </w:t>
      </w:r>
      <w:proofErr w:type="spellStart"/>
      <w:r w:rsidRPr="00D44658">
        <w:rPr>
          <w:rFonts w:ascii="Calibri (body)" w:hAnsi="Calibri (body)"/>
          <w:sz w:val="24"/>
        </w:rPr>
        <w:t>atau</w:t>
      </w:r>
      <w:proofErr w:type="spellEnd"/>
      <w:r w:rsidRPr="00D44658">
        <w:rPr>
          <w:rFonts w:ascii="Calibri (body)" w:hAnsi="Calibri (body)"/>
          <w:sz w:val="24"/>
        </w:rPr>
        <w:t xml:space="preserve"> pemuda-</w:t>
      </w:r>
      <w:proofErr w:type="spellStart"/>
      <w:r w:rsidRPr="00D44658">
        <w:rPr>
          <w:rFonts w:ascii="Calibri (body)" w:hAnsi="Calibri (body)"/>
          <w:sz w:val="24"/>
        </w:rPr>
        <w:t>pemudi</w:t>
      </w:r>
      <w:proofErr w:type="spellEnd"/>
    </w:p>
    <w:p w14:paraId="170608EB" w14:textId="77777777" w:rsidR="00213BFE" w:rsidRDefault="00213BFE" w:rsidP="00213BFE">
      <w:pPr>
        <w:pStyle w:val="ListParagraph"/>
        <w:numPr>
          <w:ilvl w:val="0"/>
          <w:numId w:val="9"/>
        </w:numPr>
        <w:tabs>
          <w:tab w:val="left" w:pos="567"/>
          <w:tab w:val="left" w:pos="3402"/>
        </w:tabs>
        <w:rPr>
          <w:rFonts w:ascii="Calibri (body)" w:hAnsi="Calibri (body)"/>
        </w:rPr>
      </w:pPr>
      <w:proofErr w:type="spellStart"/>
      <w:r w:rsidRPr="00213BFE">
        <w:rPr>
          <w:rFonts w:ascii="Calibri (body)" w:hAnsi="Calibri (body)"/>
        </w:rPr>
        <w:t>Bagi</w:t>
      </w:r>
      <w:proofErr w:type="spellEnd"/>
      <w:r w:rsidRPr="00213BFE">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sidRPr="00213BFE">
        <w:rPr>
          <w:rFonts w:ascii="Calibri (body)" w:hAnsi="Calibri (body)"/>
        </w:rPr>
        <w:t xml:space="preserve">, </w:t>
      </w:r>
      <w:proofErr w:type="spellStart"/>
      <w:r w:rsidRPr="00213BFE">
        <w:rPr>
          <w:rFonts w:ascii="Calibri (body)" w:hAnsi="Calibri (body)"/>
        </w:rPr>
        <w:t>penelitian</w:t>
      </w:r>
      <w:proofErr w:type="spellEnd"/>
      <w:r w:rsidRPr="00213BFE">
        <w:rPr>
          <w:rFonts w:ascii="Calibri (body)" w:hAnsi="Calibri (body)"/>
        </w:rPr>
        <w:t xml:space="preserve"> </w:t>
      </w:r>
      <w:proofErr w:type="spellStart"/>
      <w:r w:rsidRPr="00213BFE">
        <w:rPr>
          <w:rFonts w:ascii="Calibri (body)" w:hAnsi="Calibri (body)"/>
        </w:rPr>
        <w:t>ini</w:t>
      </w:r>
      <w:proofErr w:type="spellEnd"/>
      <w:r w:rsidRPr="00213BFE">
        <w:rPr>
          <w:rFonts w:ascii="Calibri (body)" w:hAnsi="Calibri (body)"/>
        </w:rPr>
        <w:t xml:space="preserve"> </w:t>
      </w:r>
      <w:proofErr w:type="spellStart"/>
      <w:r w:rsidRPr="00213BFE">
        <w:rPr>
          <w:rFonts w:ascii="Calibri (body)" w:hAnsi="Calibri (body)"/>
        </w:rPr>
        <w:t>diharapkan</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memicu</w:t>
      </w:r>
      <w:proofErr w:type="spellEnd"/>
      <w:r w:rsidRPr="00213BFE">
        <w:rPr>
          <w:rFonts w:ascii="Calibri (body)" w:hAnsi="Calibri (body)"/>
        </w:rPr>
        <w:t xml:space="preserve"> dan </w:t>
      </w:r>
      <w:proofErr w:type="spellStart"/>
      <w:r w:rsidRPr="00213BFE">
        <w:rPr>
          <w:rFonts w:ascii="Calibri (body)" w:hAnsi="Calibri (body)"/>
        </w:rPr>
        <w:t>menumbuhkan</w:t>
      </w:r>
      <w:proofErr w:type="spellEnd"/>
      <w:r w:rsidRPr="00213BFE">
        <w:rPr>
          <w:rFonts w:ascii="Calibri (body)" w:hAnsi="Calibri (body)"/>
        </w:rPr>
        <w:t xml:space="preserve"> </w:t>
      </w:r>
      <w:proofErr w:type="spellStart"/>
      <w:r w:rsidRPr="00213BFE">
        <w:rPr>
          <w:rFonts w:ascii="Calibri (body)" w:hAnsi="Calibri (body)"/>
        </w:rPr>
        <w:t>harapan</w:t>
      </w:r>
      <w:proofErr w:type="spellEnd"/>
      <w:r w:rsidRPr="00213BFE">
        <w:rPr>
          <w:rFonts w:ascii="Calibri (body)" w:hAnsi="Calibri (body)"/>
        </w:rPr>
        <w:t xml:space="preserve"> </w:t>
      </w:r>
      <w:proofErr w:type="spellStart"/>
      <w:r w:rsidRPr="00213BFE">
        <w:rPr>
          <w:rFonts w:ascii="Calibri (body)" w:hAnsi="Calibri (body)"/>
        </w:rPr>
        <w:t>untuk</w:t>
      </w:r>
      <w:proofErr w:type="spellEnd"/>
      <w:r w:rsidRPr="00213BFE">
        <w:rPr>
          <w:rFonts w:ascii="Calibri (body)" w:hAnsi="Calibri (body)"/>
        </w:rPr>
        <w:t xml:space="preserve"> </w:t>
      </w:r>
      <w:proofErr w:type="spellStart"/>
      <w:r w:rsidRPr="00213BFE">
        <w:rPr>
          <w:rFonts w:ascii="Calibri (body)" w:hAnsi="Calibri (body)"/>
        </w:rPr>
        <w:t>dapat</w:t>
      </w:r>
      <w:proofErr w:type="spellEnd"/>
      <w:r w:rsidRPr="00213BFE">
        <w:rPr>
          <w:rFonts w:ascii="Calibri (body)" w:hAnsi="Calibri (body)"/>
        </w:rPr>
        <w:t xml:space="preserve"> </w:t>
      </w:r>
      <w:proofErr w:type="spellStart"/>
      <w:r w:rsidRPr="00213BFE">
        <w:rPr>
          <w:rFonts w:ascii="Calibri (body)" w:hAnsi="Calibri (body)"/>
        </w:rPr>
        <w:t>mengubah</w:t>
      </w:r>
      <w:proofErr w:type="spellEnd"/>
      <w:r w:rsidRPr="00213BFE">
        <w:rPr>
          <w:rFonts w:ascii="Calibri (body)" w:hAnsi="Calibri (body)"/>
        </w:rPr>
        <w:t xml:space="preserve"> </w:t>
      </w:r>
      <w:proofErr w:type="spellStart"/>
      <w:r w:rsidRPr="00213BFE">
        <w:rPr>
          <w:rFonts w:ascii="Calibri (body)" w:hAnsi="Calibri (body)"/>
        </w:rPr>
        <w:t>cara</w:t>
      </w:r>
      <w:proofErr w:type="spellEnd"/>
      <w:r w:rsidRPr="00213BFE">
        <w:rPr>
          <w:rFonts w:ascii="Calibri (body)" w:hAnsi="Calibri (body)"/>
        </w:rPr>
        <w:t xml:space="preserve"> </w:t>
      </w:r>
      <w:proofErr w:type="spellStart"/>
      <w:r w:rsidRPr="00213BFE">
        <w:rPr>
          <w:rFonts w:ascii="Calibri (body)" w:hAnsi="Calibri (body)"/>
        </w:rPr>
        <w:t>pandang</w:t>
      </w:r>
      <w:proofErr w:type="spellEnd"/>
      <w:r w:rsidRPr="00213BFE">
        <w:rPr>
          <w:rFonts w:ascii="Calibri (body)" w:hAnsi="Calibri (body)"/>
        </w:rPr>
        <w:t xml:space="preserve"> </w:t>
      </w:r>
      <w:proofErr w:type="spellStart"/>
      <w:r w:rsidRPr="00213BFE">
        <w:rPr>
          <w:rFonts w:ascii="Calibri (body)" w:hAnsi="Calibri (body)"/>
        </w:rPr>
        <w:t>kearah</w:t>
      </w:r>
      <w:proofErr w:type="spellEnd"/>
      <w:r w:rsidRPr="00213BFE">
        <w:rPr>
          <w:rFonts w:ascii="Calibri (body)" w:hAnsi="Calibri (body)"/>
        </w:rPr>
        <w:t xml:space="preserve"> yang </w:t>
      </w:r>
      <w:proofErr w:type="spellStart"/>
      <w:r w:rsidRPr="00213BFE">
        <w:rPr>
          <w:rFonts w:ascii="Calibri (body)" w:hAnsi="Calibri (body)"/>
        </w:rPr>
        <w:t>benar</w:t>
      </w:r>
      <w:proofErr w:type="spellEnd"/>
      <w:r w:rsidRPr="00213BFE">
        <w:rPr>
          <w:rFonts w:ascii="Calibri (body)" w:hAnsi="Calibri (body)"/>
        </w:rPr>
        <w:t xml:space="preserve"> </w:t>
      </w:r>
      <w:proofErr w:type="spellStart"/>
      <w:r w:rsidRPr="00213BFE">
        <w:rPr>
          <w:rFonts w:ascii="Calibri (body)" w:hAnsi="Calibri (body)"/>
        </w:rPr>
        <w:t>dalam</w:t>
      </w:r>
      <w:proofErr w:type="spellEnd"/>
      <w:r>
        <w:rPr>
          <w:rFonts w:ascii="Calibri (body)" w:hAnsi="Calibri (body)"/>
        </w:rPr>
        <w:t xml:space="preserve"> </w:t>
      </w:r>
      <w:proofErr w:type="spellStart"/>
      <w:r>
        <w:rPr>
          <w:rFonts w:ascii="Calibri (body)" w:hAnsi="Calibri (body)"/>
        </w:rPr>
        <w:t>hal</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mengarah</w:t>
      </w:r>
      <w:proofErr w:type="spellEnd"/>
      <w:r>
        <w:rPr>
          <w:rFonts w:ascii="Calibri (body)" w:hAnsi="Calibri (body)"/>
        </w:rPr>
        <w:t xml:space="preserve"> pada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 xml:space="preserve">, </w:t>
      </w:r>
      <w:proofErr w:type="spellStart"/>
      <w:r w:rsidRPr="00213BFE">
        <w:rPr>
          <w:rFonts w:ascii="Calibri (body)" w:hAnsi="Calibri (body)"/>
        </w:rPr>
        <w:t>baik</w:t>
      </w:r>
      <w:proofErr w:type="spellEnd"/>
      <w:r w:rsidRPr="00213BFE">
        <w:rPr>
          <w:rFonts w:ascii="Calibri (body)" w:hAnsi="Calibri (body)"/>
        </w:rPr>
        <w:t xml:space="preserve"> </w:t>
      </w:r>
      <w:proofErr w:type="spellStart"/>
      <w:r w:rsidRPr="00213BFE">
        <w:rPr>
          <w:rFonts w:ascii="Calibri (body)" w:hAnsi="Calibri (body)"/>
        </w:rPr>
        <w:t>kepada</w:t>
      </w:r>
      <w:proofErr w:type="spellEnd"/>
      <w:r>
        <w:rPr>
          <w:rFonts w:ascii="Calibri (body)" w:hAnsi="Calibri (body)"/>
        </w:rPr>
        <w:t xml:space="preserve"> </w:t>
      </w:r>
      <w:proofErr w:type="spellStart"/>
      <w:r>
        <w:rPr>
          <w:rFonts w:ascii="Calibri (body)" w:hAnsi="Calibri (body)"/>
        </w:rPr>
        <w:t>tenaga</w:t>
      </w:r>
      <w:proofErr w:type="spellEnd"/>
      <w:r>
        <w:rPr>
          <w:rFonts w:ascii="Calibri (body)" w:hAnsi="Calibri (body)"/>
        </w:rPr>
        <w:t xml:space="preserve"> </w:t>
      </w:r>
      <w:proofErr w:type="spellStart"/>
      <w:r>
        <w:rPr>
          <w:rFonts w:ascii="Calibri (body)" w:hAnsi="Calibri (body)"/>
        </w:rPr>
        <w:t>pengajar</w:t>
      </w:r>
      <w:proofErr w:type="spellEnd"/>
      <w:r>
        <w:rPr>
          <w:rFonts w:ascii="Calibri (body)" w:hAnsi="Calibri (body)"/>
        </w:rPr>
        <w:t xml:space="preserve"> </w:t>
      </w:r>
      <w:proofErr w:type="spellStart"/>
      <w:r>
        <w:rPr>
          <w:rFonts w:ascii="Calibri (body)" w:hAnsi="Calibri (body)"/>
        </w:rPr>
        <w:t>digereja</w:t>
      </w:r>
      <w:proofErr w:type="spellEnd"/>
      <w:r>
        <w:rPr>
          <w:rFonts w:ascii="Calibri (body)" w:hAnsi="Calibri (body)"/>
        </w:rPr>
        <w:t xml:space="preserve">, </w:t>
      </w:r>
      <w:proofErr w:type="spellStart"/>
      <w:r>
        <w:rPr>
          <w:rFonts w:ascii="Calibri (body)" w:hAnsi="Calibri (body)"/>
        </w:rPr>
        <w:t>seperti</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diaken</w:t>
      </w:r>
      <w:proofErr w:type="spellEnd"/>
      <w:r>
        <w:rPr>
          <w:rFonts w:ascii="Calibri (body)" w:hAnsi="Calibri (body)"/>
        </w:rPr>
        <w:t xml:space="preserve">, </w:t>
      </w:r>
      <w:proofErr w:type="spellStart"/>
      <w:r>
        <w:rPr>
          <w:rFonts w:ascii="Calibri (body)" w:hAnsi="Calibri (body)"/>
        </w:rPr>
        <w:t>pendeta</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atau</w:t>
      </w:r>
      <w:proofErr w:type="spellEnd"/>
      <w:r>
        <w:rPr>
          <w:rFonts w:ascii="Calibri (body)" w:hAnsi="Calibri (body)"/>
        </w:rPr>
        <w:t xml:space="preserve"> youth pastor. </w:t>
      </w:r>
      <w:r w:rsidRPr="00213BFE">
        <w:rPr>
          <w:rFonts w:ascii="Calibri (body)" w:hAnsi="Calibri (body)"/>
        </w:rPr>
        <w:t xml:space="preserve">Guna </w:t>
      </w:r>
      <w:proofErr w:type="spellStart"/>
      <w:r w:rsidRPr="00213BFE">
        <w:rPr>
          <w:rFonts w:ascii="Calibri (body)" w:hAnsi="Calibri (body)"/>
        </w:rPr>
        <w:t>mendapatkan</w:t>
      </w:r>
      <w:proofErr w:type="spellEnd"/>
      <w:r>
        <w:rPr>
          <w:rFonts w:ascii="Calibri (body)" w:hAnsi="Calibri (body)"/>
        </w:rPr>
        <w:t xml:space="preserve"> </w:t>
      </w:r>
      <w:proofErr w:type="spellStart"/>
      <w:r>
        <w:rPr>
          <w:rFonts w:ascii="Calibri (body)" w:hAnsi="Calibri (body)"/>
        </w:rPr>
        <w:t>pemahaman</w:t>
      </w:r>
      <w:proofErr w:type="spellEnd"/>
      <w:r>
        <w:rPr>
          <w:rFonts w:ascii="Calibri (body)" w:hAnsi="Calibri (body)"/>
        </w:rPr>
        <w:t xml:space="preserve"> yang </w:t>
      </w:r>
      <w:proofErr w:type="spellStart"/>
      <w:r>
        <w:rPr>
          <w:rFonts w:ascii="Calibri (body)" w:hAnsi="Calibri (body)"/>
        </w:rPr>
        <w:t>mudah</w:t>
      </w:r>
      <w:proofErr w:type="spellEnd"/>
      <w:r>
        <w:rPr>
          <w:rFonts w:ascii="Calibri (body)" w:hAnsi="Calibri (body)"/>
        </w:rPr>
        <w:t xml:space="preserve"> </w:t>
      </w:r>
      <w:proofErr w:type="spellStart"/>
      <w:r>
        <w:rPr>
          <w:rFonts w:ascii="Calibri (body)" w:hAnsi="Calibri (body)"/>
        </w:rPr>
        <w:t>akan</w:t>
      </w:r>
      <w:proofErr w:type="spellEnd"/>
      <w:r>
        <w:rPr>
          <w:rFonts w:ascii="Calibri (body)" w:hAnsi="Calibri (body)"/>
        </w:rPr>
        <w:t xml:space="preserve"> </w:t>
      </w:r>
      <w:proofErr w:type="spellStart"/>
      <w:r>
        <w:rPr>
          <w:rFonts w:ascii="Calibri (body)" w:hAnsi="Calibri (body)"/>
        </w:rPr>
        <w:t>karakter</w:t>
      </w:r>
      <w:proofErr w:type="spellEnd"/>
      <w:r>
        <w:rPr>
          <w:rFonts w:ascii="Calibri (body)" w:hAnsi="Calibri (body)"/>
        </w:rPr>
        <w:t xml:space="preserve"> yang </w:t>
      </w:r>
      <w:proofErr w:type="spellStart"/>
      <w:r>
        <w:rPr>
          <w:rFonts w:ascii="Calibri (body)" w:hAnsi="Calibri (body)"/>
        </w:rPr>
        <w:t>benar</w:t>
      </w:r>
      <w:proofErr w:type="spellEnd"/>
      <w:r>
        <w:rPr>
          <w:rFonts w:ascii="Calibri (body)" w:hAnsi="Calibri (body)"/>
        </w:rPr>
        <w:t xml:space="preserve"> </w:t>
      </w:r>
      <w:proofErr w:type="spellStart"/>
      <w:r>
        <w:rPr>
          <w:rFonts w:ascii="Calibri (body)" w:hAnsi="Calibri (body)"/>
        </w:rPr>
        <w:t>menurut</w:t>
      </w:r>
      <w:proofErr w:type="spellEnd"/>
      <w:r>
        <w:rPr>
          <w:rFonts w:ascii="Calibri (body)" w:hAnsi="Calibri (body)"/>
        </w:rPr>
        <w:t xml:space="preserve"> </w:t>
      </w:r>
      <w:proofErr w:type="spellStart"/>
      <w:r>
        <w:rPr>
          <w:rFonts w:ascii="Calibri (body)" w:hAnsi="Calibri (body)"/>
        </w:rPr>
        <w:t>Kristus</w:t>
      </w:r>
      <w:proofErr w:type="spellEnd"/>
      <w:r>
        <w:rPr>
          <w:rFonts w:ascii="Calibri (body)" w:hAnsi="Calibri (body)"/>
        </w:rPr>
        <w:t xml:space="preserve"> </w:t>
      </w:r>
      <w:proofErr w:type="spellStart"/>
      <w:r>
        <w:rPr>
          <w:rFonts w:ascii="Calibri (body)" w:hAnsi="Calibri (body)"/>
        </w:rPr>
        <w:t>Yesus</w:t>
      </w:r>
      <w:proofErr w:type="spellEnd"/>
      <w:r w:rsidRPr="00213BFE">
        <w:rPr>
          <w:rFonts w:ascii="Calibri (body)" w:hAnsi="Calibri (body)"/>
        </w:rPr>
        <w:t>.</w:t>
      </w:r>
    </w:p>
    <w:p w14:paraId="5AFB5D15" w14:textId="55704DA5" w:rsidR="00213BFE" w:rsidRPr="00515961" w:rsidRDefault="00213BFE" w:rsidP="00213BFE">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sz w:val="24"/>
        </w:rPr>
        <w:t>Bagi</w:t>
      </w:r>
      <w:proofErr w:type="spellEnd"/>
      <w:r w:rsidRPr="00515961">
        <w:rPr>
          <w:rFonts w:ascii="Calibri (body)" w:hAnsi="Calibri (body)"/>
          <w:sz w:val="24"/>
        </w:rPr>
        <w:t xml:space="preserve"> para</w:t>
      </w:r>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 xml:space="preserve">, </w:t>
      </w:r>
      <w:proofErr w:type="spellStart"/>
      <w:r w:rsidRPr="00515961">
        <w:rPr>
          <w:rFonts w:ascii="Calibri (body)" w:hAnsi="Calibri (body)"/>
          <w:sz w:val="24"/>
        </w:rPr>
        <w:t>penelitian</w:t>
      </w:r>
      <w:proofErr w:type="spellEnd"/>
      <w:r w:rsidRPr="00515961">
        <w:rPr>
          <w:rFonts w:ascii="Calibri (body)" w:hAnsi="Calibri (body)"/>
          <w:sz w:val="24"/>
        </w:rPr>
        <w:t xml:space="preserve"> </w:t>
      </w:r>
      <w:proofErr w:type="spellStart"/>
      <w:r w:rsidRPr="00515961">
        <w:rPr>
          <w:rFonts w:ascii="Calibri (body)" w:hAnsi="Calibri (body)"/>
          <w:sz w:val="24"/>
        </w:rPr>
        <w:t>ini</w:t>
      </w:r>
      <w:proofErr w:type="spellEnd"/>
      <w:r w:rsidRPr="00515961">
        <w:rPr>
          <w:rFonts w:ascii="Calibri (body)" w:hAnsi="Calibri (body)"/>
          <w:sz w:val="24"/>
        </w:rPr>
        <w:t xml:space="preserve"> </w:t>
      </w:r>
      <w:proofErr w:type="spellStart"/>
      <w:r w:rsidRPr="00515961">
        <w:rPr>
          <w:rFonts w:ascii="Calibri (body)" w:hAnsi="Calibri (body)"/>
          <w:sz w:val="24"/>
        </w:rPr>
        <w:t>diharapkan</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membuka</w:t>
      </w:r>
      <w:proofErr w:type="spellEnd"/>
      <w:r w:rsidRPr="00515961">
        <w:rPr>
          <w:rFonts w:ascii="Calibri (body)" w:hAnsi="Calibri (body)"/>
          <w:sz w:val="24"/>
        </w:rPr>
        <w:t xml:space="preserve"> </w:t>
      </w:r>
      <w:proofErr w:type="spellStart"/>
      <w:r w:rsidRPr="00515961">
        <w:rPr>
          <w:rFonts w:ascii="Calibri (body)" w:hAnsi="Calibri (body)"/>
          <w:sz w:val="24"/>
        </w:rPr>
        <w:t>pikiran</w:t>
      </w:r>
      <w:proofErr w:type="spellEnd"/>
      <w:r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00515961" w:rsidRPr="00515961">
        <w:rPr>
          <w:rFonts w:ascii="Calibri (body)" w:hAnsi="Calibri (body)"/>
          <w:sz w:val="24"/>
        </w:rPr>
        <w:t xml:space="preserve"> </w:t>
      </w:r>
      <w:proofErr w:type="spellStart"/>
      <w:r w:rsidRPr="00515961">
        <w:rPr>
          <w:rFonts w:ascii="Calibri (body)" w:hAnsi="Calibri (body)"/>
          <w:sz w:val="24"/>
        </w:rPr>
        <w:t>untuk</w:t>
      </w:r>
      <w:proofErr w:type="spellEnd"/>
      <w:r w:rsidRPr="00515961">
        <w:rPr>
          <w:rFonts w:ascii="Calibri (body)" w:hAnsi="Calibri (body)"/>
          <w:sz w:val="24"/>
        </w:rPr>
        <w:t xml:space="preserve"> </w:t>
      </w:r>
      <w:proofErr w:type="spellStart"/>
      <w:r w:rsidRPr="00515961">
        <w:rPr>
          <w:rFonts w:ascii="Calibri (body)" w:hAnsi="Calibri (body)"/>
          <w:sz w:val="24"/>
        </w:rPr>
        <w:t>dapat</w:t>
      </w:r>
      <w:proofErr w:type="spellEnd"/>
      <w:r w:rsidRPr="00515961">
        <w:rPr>
          <w:rFonts w:ascii="Calibri (body)" w:hAnsi="Calibri (body)"/>
          <w:sz w:val="24"/>
        </w:rPr>
        <w:t xml:space="preserve"> </w:t>
      </w:r>
      <w:proofErr w:type="spellStart"/>
      <w:r w:rsidRPr="00515961">
        <w:rPr>
          <w:rFonts w:ascii="Calibri (body)" w:hAnsi="Calibri (body)"/>
          <w:sz w:val="24"/>
        </w:rPr>
        <w:t>lebih</w:t>
      </w:r>
      <w:proofErr w:type="spellEnd"/>
      <w:r w:rsidRPr="00515961">
        <w:rPr>
          <w:rFonts w:ascii="Calibri (body)" w:hAnsi="Calibri (body)"/>
          <w:sz w:val="24"/>
        </w:rPr>
        <w:t xml:space="preserve"> </w:t>
      </w:r>
      <w:proofErr w:type="spellStart"/>
      <w:r w:rsidRPr="00515961">
        <w:rPr>
          <w:rFonts w:ascii="Calibri (body)" w:hAnsi="Calibri (body)"/>
          <w:sz w:val="24"/>
        </w:rPr>
        <w:t>memahami</w:t>
      </w:r>
      <w:proofErr w:type="spellEnd"/>
      <w:r w:rsidRPr="00515961">
        <w:rPr>
          <w:rFonts w:ascii="Calibri (body)" w:hAnsi="Calibri (body)"/>
          <w:sz w:val="24"/>
        </w:rPr>
        <w:t xml:space="preserve">, </w:t>
      </w:r>
      <w:proofErr w:type="spellStart"/>
      <w:r w:rsidRPr="00515961">
        <w:rPr>
          <w:rFonts w:ascii="Calibri (body)" w:hAnsi="Calibri (body)"/>
          <w:sz w:val="24"/>
        </w:rPr>
        <w:t>mengerti</w:t>
      </w:r>
      <w:proofErr w:type="spellEnd"/>
      <w:r w:rsidRPr="00515961">
        <w:rPr>
          <w:rFonts w:ascii="Calibri (body)" w:hAnsi="Calibri (body)"/>
          <w:sz w:val="24"/>
        </w:rPr>
        <w:t xml:space="preserve"> </w:t>
      </w:r>
      <w:proofErr w:type="spellStart"/>
      <w:r w:rsidR="00515961" w:rsidRPr="00515961">
        <w:rPr>
          <w:rFonts w:ascii="Calibri (body)" w:hAnsi="Calibri (body)"/>
          <w:sz w:val="24"/>
        </w:rPr>
        <w:t>situasi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kondisi</w:t>
      </w:r>
      <w:proofErr w:type="spellEnd"/>
      <w:r w:rsidR="00515961" w:rsidRPr="00515961">
        <w:rPr>
          <w:rFonts w:ascii="Calibri (body)" w:hAnsi="Calibri (body)"/>
          <w:sz w:val="24"/>
        </w:rPr>
        <w:t xml:space="preserve"> yang </w:t>
      </w:r>
      <w:proofErr w:type="spellStart"/>
      <w:r w:rsidR="00515961" w:rsidRPr="00515961">
        <w:rPr>
          <w:rFonts w:ascii="Calibri (body)" w:hAnsi="Calibri (body)"/>
          <w:sz w:val="24"/>
        </w:rPr>
        <w:t>terjadi</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dikehidupan</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diera</w:t>
      </w:r>
      <w:proofErr w:type="spellEnd"/>
      <w:r w:rsidR="00515961" w:rsidRPr="00515961">
        <w:rPr>
          <w:rFonts w:ascii="Calibri (body)" w:hAnsi="Calibri (body)"/>
          <w:sz w:val="24"/>
        </w:rPr>
        <w:t xml:space="preserve"> modern </w:t>
      </w:r>
      <w:proofErr w:type="spellStart"/>
      <w:r w:rsidRPr="00515961">
        <w:rPr>
          <w:rFonts w:ascii="Calibri (body)" w:hAnsi="Calibri (body)"/>
          <w:sz w:val="24"/>
        </w:rPr>
        <w:t>sekaligus</w:t>
      </w:r>
      <w:proofErr w:type="spellEnd"/>
      <w:r w:rsidRPr="00515961">
        <w:rPr>
          <w:rFonts w:ascii="Calibri (body)" w:hAnsi="Calibri (body)"/>
          <w:sz w:val="24"/>
        </w:rPr>
        <w:t xml:space="preserve"> </w:t>
      </w:r>
      <w:proofErr w:type="spellStart"/>
      <w:r w:rsidRPr="00515961">
        <w:rPr>
          <w:rFonts w:ascii="Calibri (body)" w:hAnsi="Calibri (body)"/>
          <w:sz w:val="24"/>
        </w:rPr>
        <w:t>menyadarkan</w:t>
      </w:r>
      <w:proofErr w:type="spellEnd"/>
      <w:r w:rsidRPr="00515961">
        <w:rPr>
          <w:rFonts w:ascii="Calibri (body)" w:hAnsi="Calibri (body)"/>
          <w:sz w:val="24"/>
        </w:rPr>
        <w:t xml:space="preserve"> </w:t>
      </w:r>
      <w:proofErr w:type="spellStart"/>
      <w:r w:rsidRPr="00515961">
        <w:rPr>
          <w:rFonts w:ascii="Calibri (body)" w:hAnsi="Calibri (body)"/>
          <w:sz w:val="24"/>
        </w:rPr>
        <w:t>kegagalan</w:t>
      </w:r>
      <w:proofErr w:type="spellEnd"/>
      <w:r w:rsidRPr="00515961">
        <w:rPr>
          <w:rFonts w:ascii="Calibri (body)" w:hAnsi="Calibri (body)"/>
          <w:sz w:val="24"/>
        </w:rPr>
        <w:t xml:space="preserve"> </w:t>
      </w:r>
      <w:proofErr w:type="spellStart"/>
      <w:r w:rsidRPr="00515961">
        <w:rPr>
          <w:rFonts w:ascii="Calibri (body)" w:hAnsi="Calibri (body)"/>
          <w:sz w:val="24"/>
        </w:rPr>
        <w:t>dalam</w:t>
      </w:r>
      <w:proofErr w:type="spellEnd"/>
      <w:r w:rsidRPr="00515961">
        <w:rPr>
          <w:rFonts w:ascii="Calibri (body)" w:hAnsi="Calibri (body)"/>
          <w:sz w:val="24"/>
        </w:rPr>
        <w:t xml:space="preserve"> </w:t>
      </w:r>
      <w:proofErr w:type="spellStart"/>
      <w:r w:rsidR="00515961" w:rsidRPr="00515961">
        <w:rPr>
          <w:rFonts w:ascii="Calibri (body)" w:hAnsi="Calibri (body)"/>
          <w:sz w:val="24"/>
        </w:rPr>
        <w:t>mengajar</w:t>
      </w:r>
      <w:proofErr w:type="spellEnd"/>
      <w:r w:rsidR="00515961" w:rsidRPr="00515961">
        <w:rPr>
          <w:rFonts w:ascii="Calibri (body)" w:hAnsi="Calibri (body)"/>
          <w:sz w:val="24"/>
        </w:rPr>
        <w:t xml:space="preserve"> </w:t>
      </w:r>
      <w:proofErr w:type="spellStart"/>
      <w:r w:rsidRPr="00515961">
        <w:rPr>
          <w:rFonts w:ascii="Calibri (body)" w:hAnsi="Calibri (body)"/>
          <w:sz w:val="24"/>
        </w:rPr>
        <w:t>disebabkan</w:t>
      </w:r>
      <w:proofErr w:type="spellEnd"/>
      <w:r w:rsidRPr="00515961">
        <w:rPr>
          <w:rFonts w:ascii="Calibri (body)" w:hAnsi="Calibri (body)"/>
          <w:sz w:val="24"/>
        </w:rPr>
        <w:t xml:space="preserve"> salah </w:t>
      </w:r>
      <w:proofErr w:type="spellStart"/>
      <w:r w:rsidRPr="00515961">
        <w:rPr>
          <w:rFonts w:ascii="Calibri (body)" w:hAnsi="Calibri (body)"/>
          <w:sz w:val="24"/>
        </w:rPr>
        <w:t>satunya</w:t>
      </w:r>
      <w:proofErr w:type="spellEnd"/>
      <w:r w:rsidRPr="00515961">
        <w:rPr>
          <w:rFonts w:ascii="Calibri (body)" w:hAnsi="Calibri (body)"/>
          <w:sz w:val="24"/>
        </w:rPr>
        <w:t xml:space="preserve"> </w:t>
      </w:r>
      <w:proofErr w:type="spellStart"/>
      <w:r w:rsidR="00515961" w:rsidRPr="00515961">
        <w:rPr>
          <w:rFonts w:ascii="Calibri (body)" w:hAnsi="Calibri (body)"/>
          <w:sz w:val="24"/>
        </w:rPr>
        <w:t>kaum</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muda</w:t>
      </w:r>
      <w:proofErr w:type="spellEnd"/>
      <w:r w:rsidRPr="00515961">
        <w:rPr>
          <w:rFonts w:ascii="Calibri (body)" w:hAnsi="Calibri (body)"/>
          <w:sz w:val="24"/>
        </w:rPr>
        <w:t xml:space="preserve"> </w:t>
      </w:r>
      <w:proofErr w:type="spellStart"/>
      <w:r w:rsidRPr="00515961">
        <w:rPr>
          <w:rFonts w:ascii="Calibri (body)" w:hAnsi="Calibri (body)"/>
          <w:sz w:val="24"/>
        </w:rPr>
        <w:t>tidak</w:t>
      </w:r>
      <w:proofErr w:type="spellEnd"/>
      <w:r w:rsidRPr="00515961">
        <w:rPr>
          <w:rFonts w:ascii="Calibri (body)" w:hAnsi="Calibri (body)"/>
          <w:sz w:val="24"/>
        </w:rPr>
        <w:t xml:space="preserve"> </w:t>
      </w:r>
      <w:proofErr w:type="spellStart"/>
      <w:r w:rsidR="00515961" w:rsidRPr="00515961">
        <w:rPr>
          <w:rFonts w:ascii="Calibri (body)" w:hAnsi="Calibri (body)"/>
          <w:sz w:val="24"/>
        </w:rPr>
        <w:t>percaya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atau</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kecewa</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terhadap</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pendidik</w:t>
      </w:r>
      <w:proofErr w:type="spellEnd"/>
      <w:r w:rsidR="00515961" w:rsidRPr="00515961">
        <w:rPr>
          <w:rFonts w:ascii="Calibri (body)" w:hAnsi="Calibri (body)"/>
          <w:sz w:val="24"/>
        </w:rPr>
        <w:t xml:space="preserve"> dan </w:t>
      </w:r>
      <w:proofErr w:type="spellStart"/>
      <w:r w:rsidR="00515961" w:rsidRPr="00515961">
        <w:rPr>
          <w:rFonts w:ascii="Calibri (body)" w:hAnsi="Calibri (body)"/>
          <w:sz w:val="24"/>
        </w:rPr>
        <w:t>pengajar</w:t>
      </w:r>
      <w:proofErr w:type="spellEnd"/>
      <w:r w:rsidR="00515961" w:rsidRPr="00515961">
        <w:rPr>
          <w:rFonts w:ascii="Calibri (body)" w:hAnsi="Calibri (body)"/>
          <w:sz w:val="24"/>
        </w:rPr>
        <w:t xml:space="preserve"> </w:t>
      </w:r>
      <w:proofErr w:type="spellStart"/>
      <w:r w:rsidR="00515961" w:rsidRPr="00515961">
        <w:rPr>
          <w:rFonts w:ascii="Calibri (body)" w:hAnsi="Calibri (body)"/>
          <w:sz w:val="24"/>
        </w:rPr>
        <w:t>gereja</w:t>
      </w:r>
      <w:proofErr w:type="spellEnd"/>
      <w:r w:rsidRPr="00515961">
        <w:rPr>
          <w:rFonts w:ascii="Calibri (body)" w:hAnsi="Calibri (body)"/>
          <w:sz w:val="24"/>
        </w:rPr>
        <w:t>.</w:t>
      </w:r>
    </w:p>
    <w:p w14:paraId="122391CF" w14:textId="2CF337F0" w:rsidR="00213BFE" w:rsidRDefault="00515961" w:rsidP="00D44658">
      <w:pPr>
        <w:pStyle w:val="ListParagraph"/>
        <w:numPr>
          <w:ilvl w:val="0"/>
          <w:numId w:val="9"/>
        </w:numPr>
        <w:tabs>
          <w:tab w:val="left" w:pos="567"/>
          <w:tab w:val="left" w:pos="3402"/>
        </w:tabs>
        <w:rPr>
          <w:rFonts w:ascii="Calibri (body)" w:hAnsi="Calibri (body)"/>
        </w:r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proofErr w:type="gramStart"/>
      <w:r w:rsidRPr="00515961">
        <w:rPr>
          <w:rFonts w:ascii="Calibri (body)" w:hAnsi="Calibri (body)"/>
        </w:rPr>
        <w:t>ini</w:t>
      </w:r>
      <w:proofErr w:type="spellEnd"/>
      <w:r w:rsidRPr="00515961">
        <w:rPr>
          <w:rFonts w:ascii="Calibri (body)" w:hAnsi="Calibri (body)"/>
        </w:rPr>
        <w:t xml:space="preserve">  </w:t>
      </w:r>
      <w:proofErr w:type="spellStart"/>
      <w:r w:rsidRPr="00515961">
        <w:rPr>
          <w:rFonts w:ascii="Calibri (body)" w:hAnsi="Calibri (body)"/>
        </w:rPr>
        <w:t>diharapkan</w:t>
      </w:r>
      <w:proofErr w:type="spellEnd"/>
      <w:proofErr w:type="gramEnd"/>
      <w:r w:rsidRPr="00515961">
        <w:rPr>
          <w:rFonts w:ascii="Calibri (body)" w:hAnsi="Calibri (body)"/>
        </w:rPr>
        <w:t xml:space="preserve"> </w:t>
      </w:r>
      <w:proofErr w:type="spellStart"/>
      <w:r w:rsidRPr="00515961">
        <w:rPr>
          <w:rFonts w:ascii="Calibri (body)" w:hAnsi="Calibri (body)"/>
        </w:rPr>
        <w:t>menjadi</w:t>
      </w:r>
      <w:proofErr w:type="spellEnd"/>
      <w:r w:rsidRPr="00515961">
        <w:rPr>
          <w:rFonts w:ascii="Calibri (body)" w:hAnsi="Calibri (body)"/>
        </w:rPr>
        <w:t xml:space="preserve"> </w:t>
      </w:r>
      <w:proofErr w:type="spellStart"/>
      <w:r w:rsidRPr="00515961">
        <w:rPr>
          <w:rFonts w:ascii="Calibri (body)" w:hAnsi="Calibri (body)"/>
        </w:rPr>
        <w:t>standar</w:t>
      </w:r>
      <w:proofErr w:type="spellEnd"/>
      <w:r w:rsidRPr="00515961">
        <w:rPr>
          <w:rFonts w:ascii="Calibri (body)" w:hAnsi="Calibri (body)"/>
        </w:rPr>
        <w:t xml:space="preserve"> </w:t>
      </w:r>
      <w:proofErr w:type="spellStart"/>
      <w:r w:rsidRPr="00515961">
        <w:rPr>
          <w:rFonts w:ascii="Calibri (body)" w:hAnsi="Calibri (body)"/>
        </w:rPr>
        <w:t>dalam</w:t>
      </w:r>
      <w:proofErr w:type="spellEnd"/>
      <w:r w:rsidRPr="00515961">
        <w:rPr>
          <w:rFonts w:ascii="Calibri (body)" w:hAnsi="Calibri (body)"/>
        </w:rPr>
        <w:t xml:space="preserve"> </w:t>
      </w:r>
      <w:proofErr w:type="spellStart"/>
      <w:r w:rsidR="00C05A9A">
        <w:rPr>
          <w:rFonts w:ascii="Calibri (body)" w:hAnsi="Calibri (body)"/>
        </w:rPr>
        <w:t>membekali</w:t>
      </w:r>
      <w:proofErr w:type="spellEnd"/>
      <w:r w:rsidRPr="00515961">
        <w:rPr>
          <w:rFonts w:ascii="Calibri (body)" w:hAnsi="Calibri (body)"/>
        </w:rPr>
        <w:t xml:space="preserve"> </w:t>
      </w:r>
      <w:proofErr w:type="spellStart"/>
      <w:r w:rsidR="00C05A9A">
        <w:rPr>
          <w:rFonts w:ascii="Calibri (body)" w:hAnsi="Calibri (body)"/>
        </w:rPr>
        <w:t>pendidik</w:t>
      </w:r>
      <w:proofErr w:type="spellEnd"/>
      <w:r w:rsidR="00C05A9A">
        <w:rPr>
          <w:rFonts w:ascii="Calibri (body)" w:hAnsi="Calibri (body)"/>
        </w:rPr>
        <w:t xml:space="preserve"> dan </w:t>
      </w:r>
      <w:proofErr w:type="spellStart"/>
      <w:r w:rsidR="00C05A9A">
        <w:rPr>
          <w:rFonts w:ascii="Calibri (body)" w:hAnsi="Calibri (body)"/>
        </w:rPr>
        <w:t>pengajar</w:t>
      </w:r>
      <w:proofErr w:type="spellEnd"/>
      <w:r w:rsidR="00C05A9A">
        <w:rPr>
          <w:rFonts w:ascii="Calibri (body)" w:hAnsi="Calibri (body)"/>
        </w:rPr>
        <w:t xml:space="preserve"> </w:t>
      </w:r>
      <w:proofErr w:type="spellStart"/>
      <w:r w:rsidR="00C05A9A">
        <w:rPr>
          <w:rFonts w:ascii="Calibri (body)" w:hAnsi="Calibri (body)"/>
        </w:rPr>
        <w:t>dalam</w:t>
      </w:r>
      <w:proofErr w:type="spellEnd"/>
      <w:r w:rsidR="00C05A9A">
        <w:rPr>
          <w:rFonts w:ascii="Calibri (body)" w:hAnsi="Calibri (body)"/>
        </w:rPr>
        <w:t xml:space="preserve"> Youth</w:t>
      </w:r>
      <w:r w:rsidRPr="00515961">
        <w:rPr>
          <w:rFonts w:ascii="Calibri (body)" w:hAnsi="Calibri (body)"/>
        </w:rPr>
        <w:t xml:space="preserve"> dan </w:t>
      </w:r>
      <w:proofErr w:type="spellStart"/>
      <w:r w:rsidRPr="00515961">
        <w:rPr>
          <w:rFonts w:ascii="Calibri (body)" w:hAnsi="Calibri (body)"/>
        </w:rPr>
        <w:t>memberikan</w:t>
      </w:r>
      <w:proofErr w:type="spellEnd"/>
      <w:r w:rsidRPr="00515961">
        <w:rPr>
          <w:rFonts w:ascii="Calibri (body)" w:hAnsi="Calibri (body)"/>
        </w:rPr>
        <w:t xml:space="preserve"> </w:t>
      </w:r>
      <w:proofErr w:type="spellStart"/>
      <w:r w:rsidRPr="00515961">
        <w:rPr>
          <w:rFonts w:ascii="Calibri (body)" w:hAnsi="Calibri (body)"/>
        </w:rPr>
        <w:t>pembekalan</w:t>
      </w:r>
      <w:proofErr w:type="spellEnd"/>
      <w:r w:rsidRPr="00515961">
        <w:rPr>
          <w:rFonts w:ascii="Calibri (body)" w:hAnsi="Calibri (body)"/>
        </w:rPr>
        <w:t xml:space="preserve"> yang </w:t>
      </w:r>
      <w:proofErr w:type="spellStart"/>
      <w:r w:rsidRPr="00515961">
        <w:rPr>
          <w:rFonts w:ascii="Calibri (body)" w:hAnsi="Calibri (body)"/>
        </w:rPr>
        <w:t>benar</w:t>
      </w:r>
      <w:proofErr w:type="spellEnd"/>
      <w:r w:rsidRPr="00515961">
        <w:rPr>
          <w:rFonts w:ascii="Calibri (body)" w:hAnsi="Calibri (body)"/>
        </w:rPr>
        <w:t xml:space="preserve">, </w:t>
      </w:r>
      <w:proofErr w:type="spellStart"/>
      <w:r w:rsidRPr="00515961">
        <w:rPr>
          <w:rFonts w:ascii="Calibri (body)" w:hAnsi="Calibri (body)"/>
        </w:rPr>
        <w:t>baik</w:t>
      </w:r>
      <w:proofErr w:type="spellEnd"/>
      <w:r w:rsidRPr="00515961">
        <w:rPr>
          <w:rFonts w:ascii="Calibri (body)" w:hAnsi="Calibri (body)"/>
        </w:rPr>
        <w:t xml:space="preserve"> </w:t>
      </w:r>
      <w:proofErr w:type="spellStart"/>
      <w:r w:rsidRPr="00515961">
        <w:rPr>
          <w:rFonts w:ascii="Calibri (body)" w:hAnsi="Calibri (body)"/>
        </w:rPr>
        <w:t>dari</w:t>
      </w:r>
      <w:proofErr w:type="spellEnd"/>
      <w:r w:rsidRPr="00515961">
        <w:rPr>
          <w:rFonts w:ascii="Calibri (body)" w:hAnsi="Calibri (body)"/>
        </w:rPr>
        <w:t xml:space="preserve"> </w:t>
      </w:r>
      <w:proofErr w:type="spellStart"/>
      <w:r w:rsidRPr="00515961">
        <w:rPr>
          <w:rFonts w:ascii="Calibri (body)" w:hAnsi="Calibri (body)"/>
        </w:rPr>
        <w:t>segi</w:t>
      </w:r>
      <w:proofErr w:type="spellEnd"/>
      <w:r w:rsidRPr="00515961">
        <w:rPr>
          <w:rFonts w:ascii="Calibri (body)" w:hAnsi="Calibri (body)"/>
        </w:rPr>
        <w:t xml:space="preserve"> </w:t>
      </w:r>
      <w:proofErr w:type="spellStart"/>
      <w:r w:rsidRPr="00515961">
        <w:rPr>
          <w:rFonts w:ascii="Calibri (body)" w:hAnsi="Calibri (body)"/>
        </w:rPr>
        <w:t>pengetahuan</w:t>
      </w:r>
      <w:proofErr w:type="spellEnd"/>
      <w:r w:rsidRPr="00515961">
        <w:rPr>
          <w:rFonts w:ascii="Calibri (body)" w:hAnsi="Calibri (body)"/>
        </w:rPr>
        <w:t xml:space="preserve">, </w:t>
      </w:r>
      <w:proofErr w:type="spellStart"/>
      <w:r w:rsidRPr="00515961">
        <w:rPr>
          <w:rFonts w:ascii="Calibri (body)" w:hAnsi="Calibri (body)"/>
        </w:rPr>
        <w:t>karakter</w:t>
      </w:r>
      <w:proofErr w:type="spellEnd"/>
      <w:r w:rsidRPr="00515961">
        <w:rPr>
          <w:rFonts w:ascii="Calibri (body)" w:hAnsi="Calibri (body)"/>
        </w:rPr>
        <w:t xml:space="preserve"> dan </w:t>
      </w:r>
      <w:proofErr w:type="spellStart"/>
      <w:r w:rsidRPr="00515961">
        <w:rPr>
          <w:rFonts w:ascii="Calibri (body)" w:hAnsi="Calibri (body)"/>
        </w:rPr>
        <w:t>kerohanian</w:t>
      </w:r>
      <w:proofErr w:type="spellEnd"/>
      <w:r w:rsidRPr="00515961">
        <w:rPr>
          <w:rFonts w:ascii="Calibri (body)" w:hAnsi="Calibri (body)"/>
        </w:rPr>
        <w:t>.</w:t>
      </w:r>
    </w:p>
    <w:p w14:paraId="7D9693FF" w14:textId="77777777" w:rsidR="00226863" w:rsidRDefault="00C05A9A" w:rsidP="00D44658">
      <w:pPr>
        <w:pStyle w:val="ListParagraph"/>
        <w:numPr>
          <w:ilvl w:val="0"/>
          <w:numId w:val="9"/>
        </w:numPr>
        <w:tabs>
          <w:tab w:val="left" w:pos="567"/>
          <w:tab w:val="left" w:pos="3402"/>
        </w:tabs>
        <w:rPr>
          <w:rFonts w:ascii="Calibri (body)" w:hAnsi="Calibri (body)"/>
        </w:rPr>
        <w:sectPr w:rsidR="00226863">
          <w:pgSz w:w="11906" w:h="16838"/>
          <w:pgMar w:top="1440" w:right="1440" w:bottom="1440" w:left="1440" w:header="708" w:footer="708" w:gutter="0"/>
          <w:cols w:space="708"/>
          <w:docGrid w:linePitch="360"/>
        </w:sectPr>
      </w:pPr>
      <w:proofErr w:type="spellStart"/>
      <w:r w:rsidRPr="00515961">
        <w:rPr>
          <w:rFonts w:ascii="Calibri (body)" w:hAnsi="Calibri (body)"/>
        </w:rPr>
        <w:t>Bagi</w:t>
      </w:r>
      <w:proofErr w:type="spellEnd"/>
      <w:r w:rsidRPr="00515961">
        <w:rPr>
          <w:rFonts w:ascii="Calibri (body)" w:hAnsi="Calibri (body)"/>
        </w:rPr>
        <w:t xml:space="preserve"> Lembaga </w:t>
      </w:r>
      <w:proofErr w:type="spellStart"/>
      <w:r w:rsidRPr="00515961">
        <w:rPr>
          <w:rFonts w:ascii="Calibri (body)" w:hAnsi="Calibri (body)"/>
        </w:rPr>
        <w:t>Gereja</w:t>
      </w:r>
      <w:proofErr w:type="spellEnd"/>
      <w:r w:rsidRPr="00515961">
        <w:rPr>
          <w:rFonts w:ascii="Calibri (body)" w:hAnsi="Calibri (body)"/>
        </w:rPr>
        <w:t xml:space="preserve"> Kristen </w:t>
      </w:r>
      <w:proofErr w:type="spellStart"/>
      <w:r w:rsidRPr="00515961">
        <w:rPr>
          <w:rFonts w:ascii="Calibri (body)" w:hAnsi="Calibri (body)"/>
        </w:rPr>
        <w:t>Perjanjian</w:t>
      </w:r>
      <w:proofErr w:type="spellEnd"/>
      <w:r w:rsidRPr="00515961">
        <w:rPr>
          <w:rFonts w:ascii="Calibri (body)" w:hAnsi="Calibri (body)"/>
        </w:rPr>
        <w:t xml:space="preserve"> </w:t>
      </w:r>
      <w:proofErr w:type="spellStart"/>
      <w:r w:rsidRPr="00515961">
        <w:rPr>
          <w:rFonts w:ascii="Calibri (body)" w:hAnsi="Calibri (body)"/>
        </w:rPr>
        <w:t>Baru</w:t>
      </w:r>
      <w:proofErr w:type="spellEnd"/>
      <w:r>
        <w:rPr>
          <w:rFonts w:ascii="Calibri (body)" w:hAnsi="Calibri (body)"/>
        </w:rPr>
        <w:t xml:space="preserve"> </w:t>
      </w:r>
      <w:r w:rsidRPr="00AD08B1">
        <w:t xml:space="preserve">Masa </w:t>
      </w:r>
      <w:proofErr w:type="spellStart"/>
      <w:r w:rsidRPr="00AD08B1">
        <w:t>Depan</w:t>
      </w:r>
      <w:proofErr w:type="spellEnd"/>
      <w:r w:rsidRPr="00AD08B1">
        <w:t xml:space="preserve"> </w:t>
      </w:r>
      <w:proofErr w:type="spellStart"/>
      <w:r w:rsidRPr="00AD08B1">
        <w:t>Cerah</w:t>
      </w:r>
      <w:proofErr w:type="spellEnd"/>
      <w:r w:rsidRPr="00AD08B1">
        <w:t xml:space="preserve"> Surabaya</w:t>
      </w:r>
      <w:r w:rsidRPr="00515961">
        <w:rPr>
          <w:rFonts w:ascii="Calibri (body)" w:hAnsi="Calibri (body)"/>
        </w:rPr>
        <w:t xml:space="preserve">, </w:t>
      </w:r>
      <w:proofErr w:type="spellStart"/>
      <w:r w:rsidRPr="00515961">
        <w:rPr>
          <w:rFonts w:ascii="Calibri (body)" w:hAnsi="Calibri (body)"/>
        </w:rPr>
        <w:t>penelitian</w:t>
      </w:r>
      <w:proofErr w:type="spellEnd"/>
      <w:r w:rsidRPr="00515961">
        <w:rPr>
          <w:rFonts w:ascii="Calibri (body)" w:hAnsi="Calibri (body)"/>
        </w:rPr>
        <w:t xml:space="preserve"> </w:t>
      </w:r>
      <w:proofErr w:type="spellStart"/>
      <w:proofErr w:type="gramStart"/>
      <w:r w:rsidRPr="00515961">
        <w:rPr>
          <w:rFonts w:ascii="Calibri (body)" w:hAnsi="Calibri (body)"/>
        </w:rPr>
        <w:t>ini</w:t>
      </w:r>
      <w:proofErr w:type="spellEnd"/>
      <w:r w:rsidRPr="00515961">
        <w:rPr>
          <w:rFonts w:ascii="Calibri (body)" w:hAnsi="Calibri (body)"/>
        </w:rPr>
        <w:t xml:space="preserve">  </w:t>
      </w:r>
      <w:proofErr w:type="spellStart"/>
      <w:r>
        <w:rPr>
          <w:rFonts w:ascii="Calibri (body)" w:hAnsi="Calibri (body)"/>
        </w:rPr>
        <w:t>diharapkan</w:t>
      </w:r>
      <w:proofErr w:type="spellEnd"/>
      <w:proofErr w:type="gramEnd"/>
      <w:r>
        <w:rPr>
          <w:rFonts w:ascii="Calibri (body)" w:hAnsi="Calibri (body)"/>
        </w:rPr>
        <w:t xml:space="preserve"> </w:t>
      </w:r>
      <w:proofErr w:type="spellStart"/>
      <w:r>
        <w:rPr>
          <w:rFonts w:ascii="Calibri (body)" w:hAnsi="Calibri (body)"/>
        </w:rPr>
        <w:t>menumbuhkan</w:t>
      </w:r>
      <w:proofErr w:type="spellEnd"/>
      <w:r>
        <w:rPr>
          <w:rFonts w:ascii="Calibri (body)" w:hAnsi="Calibri (body)"/>
        </w:rPr>
        <w:t xml:space="preserve"> </w:t>
      </w:r>
      <w:proofErr w:type="spellStart"/>
      <w:r>
        <w:rPr>
          <w:rFonts w:ascii="Calibri (body)" w:hAnsi="Calibri (body)"/>
        </w:rPr>
        <w:t>kesadaran</w:t>
      </w:r>
      <w:proofErr w:type="spellEnd"/>
      <w:r>
        <w:rPr>
          <w:rFonts w:ascii="Calibri (body)" w:hAnsi="Calibri (body)"/>
        </w:rPr>
        <w:t xml:space="preserve"> </w:t>
      </w:r>
      <w:proofErr w:type="spellStart"/>
      <w:r>
        <w:rPr>
          <w:rFonts w:ascii="Calibri (body)" w:hAnsi="Calibri (body)"/>
        </w:rPr>
        <w:t>bahwa</w:t>
      </w:r>
      <w:proofErr w:type="spellEnd"/>
      <w:r>
        <w:rPr>
          <w:rFonts w:ascii="Calibri (body)" w:hAnsi="Calibri (body)"/>
        </w:rPr>
        <w:t xml:space="preserve"> </w:t>
      </w:r>
      <w:proofErr w:type="spellStart"/>
      <w:r>
        <w:rPr>
          <w:rFonts w:ascii="Calibri (body)" w:hAnsi="Calibri (body)"/>
        </w:rPr>
        <w:t>pentingnya</w:t>
      </w:r>
      <w:proofErr w:type="spellEnd"/>
      <w:r>
        <w:rPr>
          <w:rFonts w:ascii="Calibri (body)" w:hAnsi="Calibri (body)"/>
        </w:rPr>
        <w:t xml:space="preserve"> </w:t>
      </w:r>
      <w:proofErr w:type="spellStart"/>
      <w:r>
        <w:rPr>
          <w:rFonts w:ascii="Calibri (body)" w:hAnsi="Calibri (body)"/>
        </w:rPr>
        <w:t>bagi</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Pr>
          <w:rFonts w:ascii="Calibri (body)" w:hAnsi="Calibri (body)"/>
        </w:rPr>
        <w:t>untuk</w:t>
      </w:r>
      <w:proofErr w:type="spellEnd"/>
      <w:r>
        <w:rPr>
          <w:rFonts w:ascii="Calibri (body)" w:hAnsi="Calibri (body)"/>
        </w:rPr>
        <w:t xml:space="preserve"> </w:t>
      </w:r>
      <w:proofErr w:type="spellStart"/>
      <w:r>
        <w:rPr>
          <w:rFonts w:ascii="Calibri (body)" w:hAnsi="Calibri (body)"/>
        </w:rPr>
        <w:t>memelihara</w:t>
      </w:r>
      <w:proofErr w:type="spellEnd"/>
      <w:r>
        <w:rPr>
          <w:rFonts w:ascii="Calibri (body)" w:hAnsi="Calibri (body)"/>
        </w:rPr>
        <w:t xml:space="preserve">, </w:t>
      </w:r>
      <w:proofErr w:type="spellStart"/>
      <w:r>
        <w:rPr>
          <w:rFonts w:ascii="Calibri (body)" w:hAnsi="Calibri (body)"/>
        </w:rPr>
        <w:t>merawat</w:t>
      </w:r>
      <w:proofErr w:type="spellEnd"/>
      <w:r>
        <w:rPr>
          <w:rFonts w:ascii="Calibri (body)" w:hAnsi="Calibri (body)"/>
        </w:rPr>
        <w:t xml:space="preserve"> dan </w:t>
      </w:r>
      <w:proofErr w:type="spellStart"/>
      <w:r>
        <w:rPr>
          <w:rFonts w:ascii="Calibri (body)" w:hAnsi="Calibri (body)"/>
        </w:rPr>
        <w:t>menjaga</w:t>
      </w:r>
      <w:proofErr w:type="spellEnd"/>
      <w:r>
        <w:rPr>
          <w:rFonts w:ascii="Calibri (body)" w:hAnsi="Calibri (body)"/>
        </w:rPr>
        <w:t xml:space="preserve"> </w:t>
      </w:r>
      <w:proofErr w:type="spellStart"/>
      <w:r>
        <w:rPr>
          <w:rFonts w:ascii="Calibri (body)" w:hAnsi="Calibri (body)"/>
        </w:rPr>
        <w:t>kaum</w:t>
      </w:r>
      <w:proofErr w:type="spellEnd"/>
      <w:r>
        <w:rPr>
          <w:rFonts w:ascii="Calibri (body)" w:hAnsi="Calibri (body)"/>
        </w:rPr>
        <w:t xml:space="preserve"> </w:t>
      </w:r>
      <w:proofErr w:type="spellStart"/>
      <w:r>
        <w:rPr>
          <w:rFonts w:ascii="Calibri (body)" w:hAnsi="Calibri (body)"/>
        </w:rPr>
        <w:t>muda</w:t>
      </w:r>
      <w:proofErr w:type="spellEnd"/>
      <w:r>
        <w:rPr>
          <w:rFonts w:ascii="Calibri (body)" w:hAnsi="Calibri (body)"/>
        </w:rPr>
        <w:t xml:space="preserve"> </w:t>
      </w:r>
      <w:proofErr w:type="spellStart"/>
      <w:r>
        <w:rPr>
          <w:rFonts w:ascii="Calibri (body)" w:hAnsi="Calibri (body)"/>
        </w:rPr>
        <w:t>sebagai</w:t>
      </w:r>
      <w:proofErr w:type="spellEnd"/>
      <w:r>
        <w:rPr>
          <w:rFonts w:ascii="Calibri (body)" w:hAnsi="Calibri (body)"/>
        </w:rPr>
        <w:t xml:space="preserve"> </w:t>
      </w:r>
      <w:proofErr w:type="spellStart"/>
      <w:r>
        <w:rPr>
          <w:rFonts w:ascii="Calibri (body)" w:hAnsi="Calibri (body)"/>
        </w:rPr>
        <w:t>penerus</w:t>
      </w:r>
      <w:proofErr w:type="spellEnd"/>
      <w:r>
        <w:rPr>
          <w:rFonts w:ascii="Calibri (body)" w:hAnsi="Calibri (body)"/>
        </w:rPr>
        <w:t xml:space="preserve"> </w:t>
      </w:r>
      <w:proofErr w:type="spellStart"/>
      <w:r>
        <w:rPr>
          <w:rFonts w:ascii="Calibri (body)" w:hAnsi="Calibri (body)"/>
        </w:rPr>
        <w:t>gereja</w:t>
      </w:r>
      <w:proofErr w:type="spellEnd"/>
      <w:r>
        <w:rPr>
          <w:rFonts w:ascii="Calibri (body)" w:hAnsi="Calibri (body)"/>
        </w:rPr>
        <w:t xml:space="preserve"> </w:t>
      </w:r>
      <w:proofErr w:type="spellStart"/>
      <w:r w:rsidR="00EA3A5B">
        <w:rPr>
          <w:rFonts w:ascii="Calibri (body)" w:hAnsi="Calibri (body)"/>
        </w:rPr>
        <w:t>seturut</w:t>
      </w:r>
      <w:proofErr w:type="spellEnd"/>
      <w:r w:rsidR="00EA3A5B">
        <w:rPr>
          <w:rFonts w:ascii="Calibri (body)" w:hAnsi="Calibri (body)"/>
        </w:rPr>
        <w:t xml:space="preserve"> </w:t>
      </w:r>
      <w:proofErr w:type="spellStart"/>
      <w:r w:rsidR="00EA3A5B">
        <w:rPr>
          <w:rFonts w:ascii="Calibri (body)" w:hAnsi="Calibri (body)"/>
        </w:rPr>
        <w:t>dengan</w:t>
      </w:r>
      <w:proofErr w:type="spellEnd"/>
      <w:r w:rsidR="00EA3A5B">
        <w:rPr>
          <w:rFonts w:ascii="Calibri (body)" w:hAnsi="Calibri (body)"/>
        </w:rPr>
        <w:t xml:space="preserve"> </w:t>
      </w:r>
      <w:proofErr w:type="spellStart"/>
      <w:r w:rsidR="00EA3A5B">
        <w:rPr>
          <w:rFonts w:ascii="Calibri (body)" w:hAnsi="Calibri (body)"/>
        </w:rPr>
        <w:t>Firman</w:t>
      </w:r>
      <w:proofErr w:type="spellEnd"/>
      <w:r w:rsidR="00EA3A5B">
        <w:rPr>
          <w:rFonts w:ascii="Calibri (body)" w:hAnsi="Calibri (body)"/>
        </w:rPr>
        <w:t xml:space="preserve"> </w:t>
      </w:r>
      <w:proofErr w:type="spellStart"/>
      <w:r w:rsidR="00EA3A5B">
        <w:rPr>
          <w:rFonts w:ascii="Calibri (body)" w:hAnsi="Calibri (body)"/>
        </w:rPr>
        <w:t>Tuhan</w:t>
      </w:r>
      <w:proofErr w:type="spellEnd"/>
    </w:p>
    <w:p w14:paraId="09B5BDA5" w14:textId="59B47E49" w:rsidR="00C05A9A" w:rsidRDefault="00D354C8" w:rsidP="00D354C8">
      <w:pPr>
        <w:pStyle w:val="Heading1"/>
        <w:jc w:val="center"/>
        <w:rPr>
          <w:rFonts w:ascii="Calibri" w:hAnsi="Calibri"/>
          <w:b/>
          <w:bCs/>
          <w:color w:val="auto"/>
          <w:sz w:val="40"/>
        </w:rPr>
      </w:pPr>
      <w:proofErr w:type="spellStart"/>
      <w:r w:rsidRPr="00D354C8">
        <w:rPr>
          <w:rFonts w:ascii="Calibri" w:hAnsi="Calibri"/>
          <w:b/>
          <w:bCs/>
          <w:color w:val="auto"/>
          <w:sz w:val="40"/>
        </w:rPr>
        <w:lastRenderedPageBreak/>
        <w:t>Membuat</w:t>
      </w:r>
      <w:proofErr w:type="spellEnd"/>
      <w:r w:rsidRPr="00D354C8">
        <w:rPr>
          <w:rFonts w:ascii="Calibri" w:hAnsi="Calibri"/>
          <w:b/>
          <w:bCs/>
          <w:color w:val="auto"/>
          <w:sz w:val="40"/>
        </w:rPr>
        <w:t xml:space="preserve"> Kajian </w:t>
      </w:r>
      <w:proofErr w:type="spellStart"/>
      <w:r w:rsidRPr="00D354C8">
        <w:rPr>
          <w:rFonts w:ascii="Calibri" w:hAnsi="Calibri"/>
          <w:b/>
          <w:bCs/>
          <w:color w:val="auto"/>
          <w:sz w:val="40"/>
        </w:rPr>
        <w:t>Teori</w:t>
      </w:r>
      <w:proofErr w:type="spellEnd"/>
    </w:p>
    <w:p w14:paraId="7C5DAF73" w14:textId="04C96139" w:rsidR="00D354C8" w:rsidRDefault="00D354C8" w:rsidP="00D354C8">
      <w:pPr>
        <w:pStyle w:val="ListParagraph"/>
        <w:numPr>
          <w:ilvl w:val="0"/>
          <w:numId w:val="11"/>
        </w:numPr>
      </w:pPr>
      <w:r>
        <w:t xml:space="preserve">Kajian </w:t>
      </w:r>
      <w:proofErr w:type="spellStart"/>
      <w:r>
        <w:t>Teori</w:t>
      </w:r>
      <w:proofErr w:type="spellEnd"/>
    </w:p>
    <w:p w14:paraId="3CA37F87" w14:textId="5C51B65F" w:rsidR="00D354C8" w:rsidRDefault="00D354C8" w:rsidP="00D354C8">
      <w:pPr>
        <w:pStyle w:val="ListParagraph"/>
        <w:numPr>
          <w:ilvl w:val="1"/>
          <w:numId w:val="11"/>
        </w:numPr>
      </w:pPr>
      <w:r>
        <w:t>Variable X (</w:t>
      </w:r>
      <w:proofErr w:type="spellStart"/>
      <w:r w:rsidR="00385E3A">
        <w:t>Makna</w:t>
      </w:r>
      <w:proofErr w:type="spellEnd"/>
      <w:r w:rsidR="00385E3A">
        <w:t xml:space="preserve"> </w:t>
      </w:r>
      <w:proofErr w:type="spellStart"/>
      <w:r w:rsidR="00385E3A">
        <w:t>Karakter</w:t>
      </w:r>
      <w:proofErr w:type="spellEnd"/>
      <w:r w:rsidR="00385E3A">
        <w:t xml:space="preserve"> </w:t>
      </w:r>
      <w:proofErr w:type="spellStart"/>
      <w:r w:rsidR="00385E3A">
        <w:t>Menurut</w:t>
      </w:r>
      <w:proofErr w:type="spellEnd"/>
      <w:r w:rsidR="00385E3A">
        <w:t xml:space="preserve"> 2 Petrus 1:5-7</w:t>
      </w:r>
      <w:r>
        <w:t>)</w:t>
      </w:r>
    </w:p>
    <w:p w14:paraId="573D49F8" w14:textId="11CE046B" w:rsidR="00C535A2" w:rsidRPr="00C535A2" w:rsidRDefault="00EA7AB0" w:rsidP="00C535A2">
      <w:pPr>
        <w:pStyle w:val="ListParagraph"/>
        <w:numPr>
          <w:ilvl w:val="2"/>
          <w:numId w:val="11"/>
        </w:numPr>
      </w:pPr>
      <w:proofErr w:type="spellStart"/>
      <w:r>
        <w:t>Latar</w:t>
      </w:r>
      <w:proofErr w:type="spellEnd"/>
      <w:r>
        <w:t xml:space="preserve"> </w:t>
      </w:r>
      <w:proofErr w:type="spellStart"/>
      <w:r>
        <w:t>belakang</w:t>
      </w:r>
      <w:proofErr w:type="spellEnd"/>
      <w:r>
        <w:t xml:space="preserve"> 2 Petrus </w:t>
      </w:r>
    </w:p>
    <w:p w14:paraId="640CA4B8" w14:textId="1038345B" w:rsidR="005135E1" w:rsidRDefault="005135E1" w:rsidP="00FA597B">
      <w:pPr>
        <w:pStyle w:val="ListParagraph"/>
        <w:numPr>
          <w:ilvl w:val="3"/>
          <w:numId w:val="11"/>
        </w:numPr>
        <w:ind w:left="2552"/>
      </w:pPr>
      <w:proofErr w:type="spellStart"/>
      <w:r w:rsidRPr="00DD61F8">
        <w:rPr>
          <w:b/>
          <w:bCs/>
        </w:rPr>
        <w:t>Penerima</w:t>
      </w:r>
      <w:proofErr w:type="spellEnd"/>
      <w:r w:rsidRPr="00DD61F8">
        <w:rPr>
          <w:b/>
          <w:bCs/>
        </w:rPr>
        <w:t>/</w:t>
      </w:r>
      <w:proofErr w:type="spellStart"/>
      <w:proofErr w:type="gramStart"/>
      <w:r w:rsidRPr="00DD61F8">
        <w:rPr>
          <w:b/>
          <w:bCs/>
        </w:rPr>
        <w:t>pembaca</w:t>
      </w:r>
      <w:proofErr w:type="spellEnd"/>
      <w:r>
        <w:t xml:space="preserve"> :</w:t>
      </w:r>
      <w:proofErr w:type="gramEnd"/>
      <w:r>
        <w:t xml:space="preserve"> </w:t>
      </w:r>
      <w:proofErr w:type="spellStart"/>
      <w:r>
        <w:t>surat</w:t>
      </w:r>
      <w:proofErr w:type="spellEnd"/>
      <w:r>
        <w:t xml:space="preserve"> 2 </w:t>
      </w:r>
      <w:proofErr w:type="spellStart"/>
      <w:r>
        <w:t>petrus</w:t>
      </w:r>
      <w:proofErr w:type="spellEnd"/>
      <w:r>
        <w:t xml:space="preserve"> </w:t>
      </w:r>
      <w:proofErr w:type="spellStart"/>
      <w:r>
        <w:t>dialamatkan</w:t>
      </w:r>
      <w:proofErr w:type="spellEnd"/>
      <w:r>
        <w:t xml:space="preserve"> sangat </w:t>
      </w:r>
      <w:proofErr w:type="spellStart"/>
      <w:r>
        <w:t>umum</w:t>
      </w:r>
      <w:proofErr w:type="spellEnd"/>
      <w:r>
        <w:t xml:space="preserve">, pada </w:t>
      </w:r>
      <w:proofErr w:type="spellStart"/>
      <w:r>
        <w:t>ayat</w:t>
      </w:r>
      <w:proofErr w:type="spellEnd"/>
      <w:r>
        <w:t xml:space="preserve"> 1 </w:t>
      </w:r>
      <w:proofErr w:type="spellStart"/>
      <w:r w:rsidRPr="005135E1">
        <w:t>dituliskan</w:t>
      </w:r>
      <w:proofErr w:type="spellEnd"/>
      <w:r w:rsidRPr="005135E1">
        <w:t xml:space="preserve"> </w:t>
      </w:r>
      <w:r>
        <w:t>“</w:t>
      </w:r>
      <w:proofErr w:type="spellStart"/>
      <w:r w:rsidRPr="005135E1">
        <w:rPr>
          <w:i/>
          <w:iCs/>
        </w:rPr>
        <w:t>kepada</w:t>
      </w:r>
      <w:proofErr w:type="spellEnd"/>
      <w:r w:rsidRPr="005135E1">
        <w:rPr>
          <w:i/>
          <w:iCs/>
        </w:rPr>
        <w:t xml:space="preserve"> </w:t>
      </w:r>
      <w:proofErr w:type="spellStart"/>
      <w:r w:rsidRPr="005135E1">
        <w:rPr>
          <w:i/>
          <w:iCs/>
        </w:rPr>
        <w:t>mereka</w:t>
      </w:r>
      <w:proofErr w:type="spellEnd"/>
      <w:r w:rsidRPr="005135E1">
        <w:rPr>
          <w:i/>
          <w:iCs/>
        </w:rPr>
        <w:t xml:space="preserve"> yang Bersama-</w:t>
      </w:r>
      <w:proofErr w:type="spellStart"/>
      <w:r w:rsidRPr="005135E1">
        <w:rPr>
          <w:i/>
          <w:iCs/>
        </w:rPr>
        <w:t>sama</w:t>
      </w:r>
      <w:proofErr w:type="spellEnd"/>
      <w:r w:rsidRPr="005135E1">
        <w:rPr>
          <w:i/>
          <w:iCs/>
        </w:rPr>
        <w:t xml:space="preserve"> </w:t>
      </w:r>
      <w:proofErr w:type="spellStart"/>
      <w:r w:rsidRPr="005135E1">
        <w:rPr>
          <w:i/>
          <w:iCs/>
        </w:rPr>
        <w:t>dengan</w:t>
      </w:r>
      <w:proofErr w:type="spellEnd"/>
      <w:r w:rsidRPr="005135E1">
        <w:rPr>
          <w:i/>
          <w:iCs/>
        </w:rPr>
        <w:t xml:space="preserve"> kami </w:t>
      </w:r>
      <w:proofErr w:type="spellStart"/>
      <w:r w:rsidRPr="005135E1">
        <w:rPr>
          <w:i/>
          <w:iCs/>
        </w:rPr>
        <w:t>memperoleh</w:t>
      </w:r>
      <w:proofErr w:type="spellEnd"/>
      <w:r w:rsidRPr="005135E1">
        <w:rPr>
          <w:i/>
          <w:iCs/>
        </w:rPr>
        <w:t xml:space="preserve"> </w:t>
      </w:r>
      <w:proofErr w:type="spellStart"/>
      <w:r w:rsidRPr="005135E1">
        <w:rPr>
          <w:i/>
          <w:iCs/>
        </w:rPr>
        <w:t>iman</w:t>
      </w:r>
      <w:proofErr w:type="spellEnd"/>
      <w:r w:rsidRPr="005135E1">
        <w:rPr>
          <w:i/>
          <w:iCs/>
        </w:rPr>
        <w:t xml:space="preserve"> oleh </w:t>
      </w:r>
      <w:proofErr w:type="spellStart"/>
      <w:r w:rsidRPr="005135E1">
        <w:rPr>
          <w:i/>
          <w:iCs/>
        </w:rPr>
        <w:t>karena</w:t>
      </w:r>
      <w:proofErr w:type="spellEnd"/>
      <w:r w:rsidRPr="005135E1">
        <w:rPr>
          <w:i/>
          <w:iCs/>
        </w:rPr>
        <w:t xml:space="preserve"> </w:t>
      </w:r>
      <w:proofErr w:type="spellStart"/>
      <w:r w:rsidRPr="005135E1">
        <w:rPr>
          <w:i/>
          <w:iCs/>
        </w:rPr>
        <w:t>keadilan</w:t>
      </w:r>
      <w:proofErr w:type="spellEnd"/>
      <w:r w:rsidRPr="005135E1">
        <w:rPr>
          <w:i/>
          <w:iCs/>
        </w:rPr>
        <w:t xml:space="preserve"> Allah dan </w:t>
      </w:r>
      <w:proofErr w:type="spellStart"/>
      <w:r w:rsidRPr="005135E1">
        <w:rPr>
          <w:i/>
          <w:iCs/>
        </w:rPr>
        <w:t>Juruselamat</w:t>
      </w:r>
      <w:proofErr w:type="spellEnd"/>
      <w:r w:rsidRPr="005135E1">
        <w:rPr>
          <w:i/>
          <w:iCs/>
        </w:rPr>
        <w:t>..</w:t>
      </w:r>
      <w:r>
        <w:rPr>
          <w:i/>
          <w:iCs/>
        </w:rPr>
        <w:t>”</w:t>
      </w:r>
      <w:r w:rsidR="007D34E1">
        <w:rPr>
          <w:i/>
          <w:iCs/>
        </w:rPr>
        <w:t xml:space="preserve">. </w:t>
      </w:r>
      <w:proofErr w:type="spellStart"/>
      <w:r w:rsidR="007D34E1" w:rsidRPr="007D34E1">
        <w:t>su</w:t>
      </w:r>
      <w:r w:rsidR="007D34E1">
        <w:t>rat</w:t>
      </w:r>
      <w:proofErr w:type="spellEnd"/>
      <w:r w:rsidR="007D34E1">
        <w:t xml:space="preserve"> </w:t>
      </w:r>
      <w:proofErr w:type="spellStart"/>
      <w:r w:rsidR="007D34E1">
        <w:t>ini</w:t>
      </w:r>
      <w:proofErr w:type="spellEnd"/>
      <w:r w:rsidR="007D34E1">
        <w:t xml:space="preserve"> </w:t>
      </w:r>
      <w:proofErr w:type="spellStart"/>
      <w:r w:rsidR="007D34E1">
        <w:t>benar-benar</w:t>
      </w:r>
      <w:proofErr w:type="spellEnd"/>
      <w:r w:rsidR="007D34E1">
        <w:t xml:space="preserve"> </w:t>
      </w:r>
      <w:proofErr w:type="spellStart"/>
      <w:r w:rsidR="007D34E1">
        <w:t>umum</w:t>
      </w:r>
      <w:proofErr w:type="spellEnd"/>
      <w:r w:rsidR="007D34E1">
        <w:t xml:space="preserve"> dan </w:t>
      </w:r>
      <w:proofErr w:type="spellStart"/>
      <w:r w:rsidR="007D34E1">
        <w:t>tidak</w:t>
      </w:r>
      <w:proofErr w:type="spellEnd"/>
      <w:r w:rsidR="007D34E1">
        <w:t xml:space="preserve"> </w:t>
      </w:r>
      <w:proofErr w:type="spellStart"/>
      <w:r w:rsidR="007D34E1">
        <w:t>kena-mengena</w:t>
      </w:r>
      <w:proofErr w:type="spellEnd"/>
      <w:r w:rsidR="007D34E1">
        <w:t xml:space="preserve"> </w:t>
      </w:r>
      <w:proofErr w:type="spellStart"/>
      <w:r w:rsidR="007D34E1">
        <w:t>dengan</w:t>
      </w:r>
      <w:proofErr w:type="spellEnd"/>
      <w:r w:rsidR="007D34E1">
        <w:t xml:space="preserve"> </w:t>
      </w:r>
      <w:proofErr w:type="spellStart"/>
      <w:r w:rsidR="007D34E1">
        <w:t>keadaan</w:t>
      </w:r>
      <w:proofErr w:type="spellEnd"/>
      <w:r w:rsidR="007D34E1">
        <w:t xml:space="preserve"> </w:t>
      </w:r>
      <w:proofErr w:type="spellStart"/>
      <w:r w:rsidR="007D34E1">
        <w:t>tertentu</w:t>
      </w:r>
      <w:proofErr w:type="spellEnd"/>
      <w:r w:rsidR="007D34E1">
        <w:t xml:space="preserve">. </w:t>
      </w:r>
      <w:proofErr w:type="spellStart"/>
      <w:r w:rsidR="007D34E1">
        <w:t>Disisi</w:t>
      </w:r>
      <w:proofErr w:type="spellEnd"/>
      <w:r w:rsidR="007D34E1">
        <w:t xml:space="preserve"> lain </w:t>
      </w:r>
      <w:proofErr w:type="spellStart"/>
      <w:r w:rsidR="007D34E1">
        <w:t>surat</w:t>
      </w:r>
      <w:proofErr w:type="spellEnd"/>
      <w:r w:rsidR="007D34E1">
        <w:t xml:space="preserve"> </w:t>
      </w:r>
      <w:proofErr w:type="spellStart"/>
      <w:r w:rsidR="007D34E1">
        <w:t>ini</w:t>
      </w:r>
      <w:proofErr w:type="spellEnd"/>
      <w:r w:rsidR="007D34E1">
        <w:t xml:space="preserve"> </w:t>
      </w:r>
      <w:proofErr w:type="spellStart"/>
      <w:r w:rsidR="007D34E1">
        <w:t>ditujukan</w:t>
      </w:r>
      <w:proofErr w:type="spellEnd"/>
      <w:r w:rsidR="007D34E1">
        <w:t xml:space="preserve"> </w:t>
      </w:r>
      <w:proofErr w:type="spellStart"/>
      <w:r w:rsidR="007D34E1">
        <w:t>kepada</w:t>
      </w:r>
      <w:proofErr w:type="spellEnd"/>
      <w:r w:rsidR="007D34E1">
        <w:t xml:space="preserve"> </w:t>
      </w:r>
      <w:proofErr w:type="spellStart"/>
      <w:r w:rsidR="007D34E1">
        <w:t>segenap</w:t>
      </w:r>
      <w:proofErr w:type="spellEnd"/>
      <w:r w:rsidR="007D34E1">
        <w:t xml:space="preserve"> orang Kristen (</w:t>
      </w:r>
      <w:proofErr w:type="spellStart"/>
      <w:r w:rsidR="007D34E1">
        <w:t>ayat</w:t>
      </w:r>
      <w:proofErr w:type="spellEnd"/>
      <w:r w:rsidR="007D34E1">
        <w:t xml:space="preserve"> 1:12-13,3:1,14). </w:t>
      </w:r>
      <w:proofErr w:type="spellStart"/>
      <w:r w:rsidR="007D34E1">
        <w:t>Sehingga</w:t>
      </w:r>
      <w:proofErr w:type="spellEnd"/>
      <w:r w:rsidR="007D34E1">
        <w:t xml:space="preserve"> </w:t>
      </w:r>
      <w:proofErr w:type="spellStart"/>
      <w:r w:rsidR="00C44376">
        <w:t>surat</w:t>
      </w:r>
      <w:proofErr w:type="spellEnd"/>
      <w:r w:rsidR="00C44376">
        <w:t xml:space="preserve"> </w:t>
      </w:r>
      <w:proofErr w:type="spellStart"/>
      <w:r w:rsidR="00C44376">
        <w:t>ini</w:t>
      </w:r>
      <w:proofErr w:type="spellEnd"/>
      <w:r w:rsidR="00C44376">
        <w:t xml:space="preserve"> </w:t>
      </w:r>
      <w:proofErr w:type="spellStart"/>
      <w:r w:rsidR="00C44376">
        <w:t>ditujukan</w:t>
      </w:r>
      <w:proofErr w:type="spellEnd"/>
      <w:r w:rsidR="00C44376">
        <w:t xml:space="preserve"> </w:t>
      </w:r>
      <w:proofErr w:type="spellStart"/>
      <w:r w:rsidR="00C44376">
        <w:t>secara</w:t>
      </w:r>
      <w:proofErr w:type="spellEnd"/>
      <w:r w:rsidR="00C44376">
        <w:t xml:space="preserve"> </w:t>
      </w:r>
      <w:proofErr w:type="spellStart"/>
      <w:r w:rsidR="00C44376">
        <w:t>umum</w:t>
      </w:r>
      <w:proofErr w:type="spellEnd"/>
      <w:r w:rsidR="00C44376">
        <w:t xml:space="preserve"> </w:t>
      </w:r>
      <w:proofErr w:type="spellStart"/>
      <w:r w:rsidR="00C44376">
        <w:t>bagi</w:t>
      </w:r>
      <w:proofErr w:type="spellEnd"/>
      <w:r w:rsidR="00C44376">
        <w:t xml:space="preserve"> </w:t>
      </w:r>
      <w:proofErr w:type="spellStart"/>
      <w:r w:rsidR="00C44376">
        <w:t>semua</w:t>
      </w:r>
      <w:proofErr w:type="spellEnd"/>
      <w:r w:rsidR="00C44376">
        <w:t xml:space="preserve"> orang Kristen</w:t>
      </w:r>
      <w:r w:rsidR="00C44376">
        <w:rPr>
          <w:rStyle w:val="FootnoteReference"/>
        </w:rPr>
        <w:footnoteReference w:id="27"/>
      </w:r>
      <w:r w:rsidR="00C44376">
        <w:t>.</w:t>
      </w:r>
    </w:p>
    <w:p w14:paraId="7A2FCB65" w14:textId="4F68A490" w:rsidR="006812A7" w:rsidRDefault="006812A7" w:rsidP="00FA597B">
      <w:pPr>
        <w:pStyle w:val="ListParagraph"/>
        <w:numPr>
          <w:ilvl w:val="3"/>
          <w:numId w:val="11"/>
        </w:numPr>
        <w:ind w:left="2552"/>
      </w:pPr>
      <w:proofErr w:type="spellStart"/>
      <w:r w:rsidRPr="00DD61F8">
        <w:rPr>
          <w:b/>
          <w:bCs/>
        </w:rPr>
        <w:t>Pengarang</w:t>
      </w:r>
      <w:proofErr w:type="spellEnd"/>
      <w:r w:rsidR="00DD61F8" w:rsidRPr="00DD61F8">
        <w:rPr>
          <w:b/>
          <w:bCs/>
        </w:rPr>
        <w:t>/</w:t>
      </w:r>
      <w:proofErr w:type="spellStart"/>
      <w:r w:rsidR="00DD61F8" w:rsidRPr="00DD61F8">
        <w:rPr>
          <w:b/>
          <w:bCs/>
        </w:rPr>
        <w:t>Penulis</w:t>
      </w:r>
      <w:proofErr w:type="spellEnd"/>
      <w:r>
        <w:t xml:space="preserve">: </w:t>
      </w:r>
      <w:proofErr w:type="spellStart"/>
      <w:r>
        <w:t>dalam</w:t>
      </w:r>
      <w:proofErr w:type="spellEnd"/>
      <w:r>
        <w:t xml:space="preserve"> 1 Petrus </w:t>
      </w:r>
      <w:proofErr w:type="spellStart"/>
      <w:r>
        <w:t>dijelaskan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terang</w:t>
      </w:r>
      <w:proofErr w:type="spellEnd"/>
      <w:r>
        <w:t xml:space="preserve"> </w:t>
      </w:r>
      <w:proofErr w:type="spellStart"/>
      <w:r>
        <w:t>jika</w:t>
      </w:r>
      <w:proofErr w:type="spellEnd"/>
      <w:r>
        <w:t xml:space="preserve"> </w:t>
      </w:r>
      <w:proofErr w:type="spellStart"/>
      <w:r>
        <w:t>penulisnya</w:t>
      </w:r>
      <w:proofErr w:type="spellEnd"/>
      <w:r>
        <w:t xml:space="preserve"> </w:t>
      </w:r>
      <w:proofErr w:type="spellStart"/>
      <w:r>
        <w:t>ialah</w:t>
      </w:r>
      <w:proofErr w:type="spellEnd"/>
      <w:r>
        <w:t xml:space="preserve"> Simon Petrus. </w:t>
      </w:r>
      <w:proofErr w:type="spellStart"/>
      <w:r>
        <w:t>Namun</w:t>
      </w:r>
      <w:proofErr w:type="spellEnd"/>
      <w:r>
        <w:t xml:space="preserve"> pada </w:t>
      </w:r>
      <w:proofErr w:type="spellStart"/>
      <w:r>
        <w:t>surat</w:t>
      </w:r>
      <w:proofErr w:type="spellEnd"/>
      <w:r>
        <w:t xml:space="preserve"> </w:t>
      </w:r>
      <w:proofErr w:type="spellStart"/>
      <w:r>
        <w:t>petrus</w:t>
      </w:r>
      <w:proofErr w:type="spellEnd"/>
      <w:r>
        <w:t xml:space="preserve"> yang </w:t>
      </w:r>
      <w:proofErr w:type="spellStart"/>
      <w:r>
        <w:t>kedua</w:t>
      </w:r>
      <w:proofErr w:type="spellEnd"/>
      <w:r>
        <w:t xml:space="preserve"> </w:t>
      </w:r>
      <w:proofErr w:type="spellStart"/>
      <w:r>
        <w:t>ini</w:t>
      </w:r>
      <w:proofErr w:type="spellEnd"/>
      <w:r>
        <w:t xml:space="preserve"> Simon Petrus </w:t>
      </w:r>
      <w:proofErr w:type="spellStart"/>
      <w:r>
        <w:t>sebagai</w:t>
      </w:r>
      <w:proofErr w:type="spellEnd"/>
      <w:r>
        <w:t xml:space="preserve"> </w:t>
      </w:r>
      <w:proofErr w:type="spellStart"/>
      <w:r>
        <w:t>penulisnya</w:t>
      </w:r>
      <w:proofErr w:type="spellEnd"/>
      <w:r>
        <w:t xml:space="preserve"> </w:t>
      </w:r>
      <w:proofErr w:type="spellStart"/>
      <w:r>
        <w:t>diragukan</w:t>
      </w:r>
      <w:proofErr w:type="spellEnd"/>
      <w:r>
        <w:t>.</w:t>
      </w:r>
      <w:r w:rsidR="00512FB1">
        <w:t xml:space="preserve"> Pada </w:t>
      </w:r>
      <w:proofErr w:type="spellStart"/>
      <w:r w:rsidR="00512FB1">
        <w:t>ayat</w:t>
      </w:r>
      <w:proofErr w:type="spellEnd"/>
      <w:r w:rsidR="00512FB1">
        <w:t xml:space="preserve"> </w:t>
      </w:r>
      <w:proofErr w:type="spellStart"/>
      <w:r w:rsidR="00512FB1">
        <w:t>pertama</w:t>
      </w:r>
      <w:proofErr w:type="spellEnd"/>
      <w:r w:rsidR="00512FB1">
        <w:t xml:space="preserve"> di 2 Petrus </w:t>
      </w:r>
      <w:proofErr w:type="spellStart"/>
      <w:r w:rsidR="00512FB1">
        <w:t>pasal</w:t>
      </w:r>
      <w:proofErr w:type="spellEnd"/>
      <w:r w:rsidR="00512FB1">
        <w:t xml:space="preserve"> 1 </w:t>
      </w:r>
      <w:proofErr w:type="spellStart"/>
      <w:r w:rsidR="00512FB1">
        <w:t>dituliskan</w:t>
      </w:r>
      <w:proofErr w:type="spellEnd"/>
      <w:r w:rsidR="00512FB1">
        <w:t xml:space="preserve"> </w:t>
      </w:r>
      <w:proofErr w:type="spellStart"/>
      <w:r w:rsidR="00512FB1">
        <w:t>bahwa</w:t>
      </w:r>
      <w:proofErr w:type="spellEnd"/>
      <w:r w:rsidR="00512FB1">
        <w:t xml:space="preserve"> </w:t>
      </w:r>
      <w:proofErr w:type="spellStart"/>
      <w:r w:rsidR="00512FB1">
        <w:t>surat</w:t>
      </w:r>
      <w:proofErr w:type="spellEnd"/>
      <w:r w:rsidR="00512FB1">
        <w:t xml:space="preserve"> </w:t>
      </w:r>
      <w:proofErr w:type="spellStart"/>
      <w:r w:rsidR="00512FB1">
        <w:t>ini</w:t>
      </w:r>
      <w:proofErr w:type="spellEnd"/>
      <w:r w:rsidR="00512FB1">
        <w:t xml:space="preserve"> </w:t>
      </w:r>
      <w:proofErr w:type="spellStart"/>
      <w:r w:rsidR="00512FB1">
        <w:t>dari</w:t>
      </w:r>
      <w:proofErr w:type="spellEnd"/>
      <w:r w:rsidR="00512FB1">
        <w:t xml:space="preserve"> Simon Petrus </w:t>
      </w:r>
      <w:proofErr w:type="spellStart"/>
      <w:r w:rsidR="00512FB1">
        <w:t>sendiri</w:t>
      </w:r>
      <w:proofErr w:type="spellEnd"/>
      <w:r w:rsidR="00512FB1">
        <w:t xml:space="preserve">, murid </w:t>
      </w:r>
      <w:proofErr w:type="spellStart"/>
      <w:r w:rsidR="00512FB1">
        <w:t>sekaligus</w:t>
      </w:r>
      <w:proofErr w:type="spellEnd"/>
      <w:r w:rsidR="00512FB1">
        <w:t xml:space="preserve"> </w:t>
      </w:r>
      <w:proofErr w:type="spellStart"/>
      <w:r w:rsidR="00512FB1">
        <w:t>rasul</w:t>
      </w:r>
      <w:proofErr w:type="spellEnd"/>
      <w:r w:rsidR="00512FB1">
        <w:t xml:space="preserve"> </w:t>
      </w:r>
      <w:proofErr w:type="spellStart"/>
      <w:r w:rsidR="00512FB1">
        <w:t>Yesus</w:t>
      </w:r>
      <w:proofErr w:type="spellEnd"/>
      <w:r w:rsidR="00512FB1">
        <w:t xml:space="preserve"> </w:t>
      </w:r>
      <w:proofErr w:type="spellStart"/>
      <w:proofErr w:type="gramStart"/>
      <w:r w:rsidR="00512FB1">
        <w:t>Kristus</w:t>
      </w:r>
      <w:proofErr w:type="spellEnd"/>
      <w:r w:rsidR="00512FB1">
        <w:t xml:space="preserve"> .</w:t>
      </w:r>
      <w:proofErr w:type="gramEnd"/>
      <w:r w:rsidR="00512FB1">
        <w:t xml:space="preserve"> </w:t>
      </w:r>
      <w:proofErr w:type="spellStart"/>
      <w:r w:rsidR="000D1B84">
        <w:t>Namun</w:t>
      </w:r>
      <w:proofErr w:type="spellEnd"/>
      <w:r w:rsidR="000D1B84">
        <w:t xml:space="preserve"> </w:t>
      </w:r>
      <w:proofErr w:type="spellStart"/>
      <w:r w:rsidR="000D1B84">
        <w:t>melihat</w:t>
      </w:r>
      <w:proofErr w:type="spellEnd"/>
      <w:r w:rsidR="000D1B84">
        <w:t xml:space="preserve"> </w:t>
      </w:r>
      <w:proofErr w:type="spellStart"/>
      <w:r w:rsidR="000D1B84">
        <w:t>dari</w:t>
      </w:r>
      <w:proofErr w:type="spellEnd"/>
      <w:r w:rsidR="000D1B84">
        <w:t xml:space="preserve"> </w:t>
      </w:r>
      <w:proofErr w:type="spellStart"/>
      <w:r w:rsidR="00EF0AA2">
        <w:t>mutu</w:t>
      </w:r>
      <w:proofErr w:type="spellEnd"/>
      <w:r w:rsidR="00EF0AA2">
        <w:t xml:space="preserve"> </w:t>
      </w:r>
      <w:proofErr w:type="spellStart"/>
      <w:r w:rsidR="00EF0AA2">
        <w:t>bahasanya</w:t>
      </w:r>
      <w:proofErr w:type="spellEnd"/>
      <w:r w:rsidR="00EF0AA2">
        <w:t xml:space="preserve"> </w:t>
      </w:r>
      <w:proofErr w:type="spellStart"/>
      <w:r w:rsidR="00EF0AA2">
        <w:t>menunjukan</w:t>
      </w:r>
      <w:proofErr w:type="spellEnd"/>
      <w:r w:rsidR="00EF0AA2">
        <w:t xml:space="preserve"> </w:t>
      </w:r>
      <w:proofErr w:type="spellStart"/>
      <w:r w:rsidR="00EF0AA2">
        <w:t>hasil</w:t>
      </w:r>
      <w:proofErr w:type="spellEnd"/>
      <w:r w:rsidR="00EF0AA2">
        <w:t xml:space="preserve"> yang </w:t>
      </w:r>
      <w:proofErr w:type="spellStart"/>
      <w:r w:rsidR="00EF0AA2">
        <w:t>lebih</w:t>
      </w:r>
      <w:proofErr w:type="spellEnd"/>
      <w:r w:rsidR="00EF0AA2">
        <w:t xml:space="preserve"> </w:t>
      </w:r>
      <w:proofErr w:type="spellStart"/>
      <w:r w:rsidR="00EF0AA2">
        <w:t>baik</w:t>
      </w:r>
      <w:proofErr w:type="spellEnd"/>
      <w:r w:rsidR="00EF0AA2">
        <w:t xml:space="preserve"> </w:t>
      </w:r>
      <w:proofErr w:type="spellStart"/>
      <w:r w:rsidR="00EF0AA2">
        <w:t>dari</w:t>
      </w:r>
      <w:proofErr w:type="spellEnd"/>
      <w:r w:rsidR="00EF0AA2">
        <w:t xml:space="preserve"> </w:t>
      </w:r>
      <w:proofErr w:type="spellStart"/>
      <w:r w:rsidR="00EF0AA2">
        <w:t>surat</w:t>
      </w:r>
      <w:proofErr w:type="spellEnd"/>
      <w:r w:rsidR="00EF0AA2">
        <w:t xml:space="preserve"> Paulus, yang mana Paulus </w:t>
      </w:r>
      <w:proofErr w:type="spellStart"/>
      <w:r w:rsidR="00EF0AA2">
        <w:t>seorang</w:t>
      </w:r>
      <w:proofErr w:type="spellEnd"/>
      <w:r w:rsidR="00EF0AA2">
        <w:t xml:space="preserve"> diaspora, </w:t>
      </w:r>
      <w:proofErr w:type="spellStart"/>
      <w:r w:rsidR="00EF0AA2">
        <w:t>ditambah</w:t>
      </w:r>
      <w:proofErr w:type="spellEnd"/>
      <w:r w:rsidR="00EF0AA2">
        <w:t xml:space="preserve"> Paulus </w:t>
      </w:r>
      <w:proofErr w:type="spellStart"/>
      <w:r w:rsidR="00EF0AA2">
        <w:t>seorang</w:t>
      </w:r>
      <w:proofErr w:type="spellEnd"/>
      <w:r w:rsidR="00EF0AA2">
        <w:t xml:space="preserve"> </w:t>
      </w:r>
      <w:proofErr w:type="spellStart"/>
      <w:r w:rsidR="00EF0AA2">
        <w:t>terpelajar</w:t>
      </w:r>
      <w:proofErr w:type="spellEnd"/>
      <w:r w:rsidR="00EF0AA2">
        <w:t xml:space="preserve">. </w:t>
      </w:r>
      <w:proofErr w:type="spellStart"/>
      <w:r w:rsidR="00EF0AA2">
        <w:t>Dibandingkan</w:t>
      </w:r>
      <w:proofErr w:type="spellEnd"/>
      <w:r w:rsidR="00EF0AA2">
        <w:t xml:space="preserve"> </w:t>
      </w:r>
      <w:proofErr w:type="spellStart"/>
      <w:r w:rsidR="00EF0AA2">
        <w:t>dengan</w:t>
      </w:r>
      <w:proofErr w:type="spellEnd"/>
      <w:r w:rsidR="00EF0AA2">
        <w:t xml:space="preserve"> Simon Petrus yang </w:t>
      </w:r>
      <w:proofErr w:type="spellStart"/>
      <w:r w:rsidR="00EF0AA2">
        <w:t>seorang</w:t>
      </w:r>
      <w:proofErr w:type="spellEnd"/>
      <w:r w:rsidR="00EF0AA2">
        <w:t xml:space="preserve"> </w:t>
      </w:r>
      <w:proofErr w:type="spellStart"/>
      <w:r w:rsidR="00EF0AA2">
        <w:t>nelayan</w:t>
      </w:r>
      <w:proofErr w:type="spellEnd"/>
      <w:r w:rsidR="00EF0AA2">
        <w:t xml:space="preserve"> yang </w:t>
      </w:r>
      <w:proofErr w:type="spellStart"/>
      <w:r w:rsidR="00EF0AA2">
        <w:t>hanya</w:t>
      </w:r>
      <w:proofErr w:type="spellEnd"/>
      <w:r w:rsidR="00EF0AA2">
        <w:t xml:space="preserve"> </w:t>
      </w:r>
      <w:proofErr w:type="spellStart"/>
      <w:r w:rsidR="00EF0AA2">
        <w:t>mengenyam</w:t>
      </w:r>
      <w:proofErr w:type="spellEnd"/>
      <w:r w:rsidR="00EF0AA2">
        <w:t xml:space="preserve"> Pendidikan </w:t>
      </w:r>
      <w:proofErr w:type="spellStart"/>
      <w:r w:rsidR="00EF0AA2">
        <w:t>hanya</w:t>
      </w:r>
      <w:proofErr w:type="spellEnd"/>
      <w:r w:rsidR="00EF0AA2">
        <w:t xml:space="preserve"> di </w:t>
      </w:r>
      <w:proofErr w:type="spellStart"/>
      <w:r w:rsidR="00EF0AA2">
        <w:t>Palestina</w:t>
      </w:r>
      <w:proofErr w:type="spellEnd"/>
      <w:r w:rsidR="00EF0AA2">
        <w:t xml:space="preserve">. </w:t>
      </w:r>
      <w:proofErr w:type="spellStart"/>
      <w:r w:rsidR="00EF0AA2">
        <w:t>Besar</w:t>
      </w:r>
      <w:proofErr w:type="spellEnd"/>
      <w:r w:rsidR="00EF0AA2">
        <w:t xml:space="preserve"> </w:t>
      </w:r>
      <w:proofErr w:type="spellStart"/>
      <w:r w:rsidR="00EF0AA2">
        <w:t>kemungkinan</w:t>
      </w:r>
      <w:proofErr w:type="spellEnd"/>
      <w:r w:rsidR="00EF0AA2">
        <w:t xml:space="preserve"> </w:t>
      </w:r>
      <w:proofErr w:type="spellStart"/>
      <w:r w:rsidR="00EF0AA2">
        <w:t>Silwanus</w:t>
      </w:r>
      <w:proofErr w:type="spellEnd"/>
      <w:r w:rsidR="00EF0AA2">
        <w:t xml:space="preserve"> (1 Petrus </w:t>
      </w:r>
      <w:r w:rsidR="00EB23C8">
        <w:t>5:12</w:t>
      </w:r>
      <w:r w:rsidR="00EF0AA2">
        <w:t>)</w:t>
      </w:r>
      <w:r w:rsidR="00EB23C8">
        <w:t xml:space="preserve"> </w:t>
      </w:r>
      <w:proofErr w:type="spellStart"/>
      <w:r w:rsidR="00EB23C8">
        <w:t>adalah</w:t>
      </w:r>
      <w:proofErr w:type="spellEnd"/>
      <w:r w:rsidR="00EB23C8">
        <w:t xml:space="preserve"> </w:t>
      </w:r>
      <w:proofErr w:type="spellStart"/>
      <w:r w:rsidR="00EB23C8">
        <w:t>penulis</w:t>
      </w:r>
      <w:proofErr w:type="spellEnd"/>
      <w:r w:rsidR="00EB23C8">
        <w:t xml:space="preserve"> </w:t>
      </w:r>
      <w:proofErr w:type="spellStart"/>
      <w:r w:rsidR="00EB23C8">
        <w:t>surat</w:t>
      </w:r>
      <w:proofErr w:type="spellEnd"/>
      <w:r w:rsidR="00EB23C8">
        <w:t xml:space="preserve"> </w:t>
      </w:r>
      <w:proofErr w:type="spellStart"/>
      <w:r w:rsidR="00EB23C8">
        <w:t>ini</w:t>
      </w:r>
      <w:proofErr w:type="spellEnd"/>
      <w:r w:rsidR="00EB23C8">
        <w:t xml:space="preserve"> yang </w:t>
      </w:r>
      <w:proofErr w:type="spellStart"/>
      <w:r w:rsidR="00EB23C8">
        <w:t>dibawahi</w:t>
      </w:r>
      <w:proofErr w:type="spellEnd"/>
      <w:r w:rsidR="00EB23C8">
        <w:t xml:space="preserve"> </w:t>
      </w:r>
      <w:proofErr w:type="spellStart"/>
      <w:r w:rsidR="00EB23C8">
        <w:t>atau</w:t>
      </w:r>
      <w:proofErr w:type="spellEnd"/>
      <w:r w:rsidR="00EB23C8">
        <w:t xml:space="preserve"> </w:t>
      </w:r>
      <w:proofErr w:type="spellStart"/>
      <w:r w:rsidR="00EB23C8">
        <w:t>diarahkan</w:t>
      </w:r>
      <w:proofErr w:type="spellEnd"/>
      <w:r w:rsidR="00EB23C8">
        <w:t xml:space="preserve"> oleh Petrus. </w:t>
      </w:r>
      <w:proofErr w:type="spellStart"/>
      <w:r w:rsidR="00EB23C8">
        <w:t>Silwanus</w:t>
      </w:r>
      <w:proofErr w:type="spellEnd"/>
      <w:r w:rsidR="00EB23C8">
        <w:t xml:space="preserve"> </w:t>
      </w:r>
      <w:proofErr w:type="spellStart"/>
      <w:r w:rsidR="00EB23C8">
        <w:t>agaknya</w:t>
      </w:r>
      <w:proofErr w:type="spellEnd"/>
      <w:r w:rsidR="00EB23C8">
        <w:t xml:space="preserve"> </w:t>
      </w:r>
      <w:proofErr w:type="spellStart"/>
      <w:r w:rsidR="00EB23C8">
        <w:t>sama</w:t>
      </w:r>
      <w:proofErr w:type="spellEnd"/>
      <w:r w:rsidR="00EB23C8">
        <w:t xml:space="preserve"> </w:t>
      </w:r>
      <w:proofErr w:type="spellStart"/>
      <w:r w:rsidR="00EB23C8">
        <w:t>dengan</w:t>
      </w:r>
      <w:proofErr w:type="spellEnd"/>
      <w:r w:rsidR="00EB23C8">
        <w:t xml:space="preserve"> Silas, </w:t>
      </w:r>
      <w:proofErr w:type="spellStart"/>
      <w:r w:rsidR="00EB23C8">
        <w:t>teman</w:t>
      </w:r>
      <w:proofErr w:type="spellEnd"/>
      <w:r w:rsidR="00EB23C8">
        <w:t xml:space="preserve"> Paulus yang </w:t>
      </w:r>
      <w:proofErr w:type="spellStart"/>
      <w:r w:rsidR="00EB23C8">
        <w:t>ikut</w:t>
      </w:r>
      <w:proofErr w:type="spellEnd"/>
      <w:r w:rsidR="00EB23C8">
        <w:t xml:space="preserve"> Bersama-</w:t>
      </w:r>
      <w:proofErr w:type="spellStart"/>
      <w:r w:rsidR="00EB23C8">
        <w:t>sama</w:t>
      </w:r>
      <w:proofErr w:type="spellEnd"/>
      <w:r w:rsidR="00EB23C8">
        <w:t xml:space="preserve"> </w:t>
      </w:r>
      <w:proofErr w:type="spellStart"/>
      <w:r w:rsidR="00EB23C8">
        <w:t>dengan</w:t>
      </w:r>
      <w:proofErr w:type="spellEnd"/>
      <w:r w:rsidR="00EB23C8">
        <w:t xml:space="preserve"> Paulus </w:t>
      </w:r>
      <w:proofErr w:type="spellStart"/>
      <w:r w:rsidR="00EB23C8">
        <w:t>dalam</w:t>
      </w:r>
      <w:proofErr w:type="spellEnd"/>
      <w:r w:rsidR="00EB23C8">
        <w:t xml:space="preserve"> </w:t>
      </w:r>
      <w:proofErr w:type="spellStart"/>
      <w:r w:rsidR="00EB23C8">
        <w:t>pelayanannya</w:t>
      </w:r>
      <w:proofErr w:type="spellEnd"/>
      <w:r w:rsidR="00EB23C8">
        <w:t xml:space="preserve">. </w:t>
      </w:r>
      <w:r w:rsidR="00565256">
        <w:t xml:space="preserve">Dimana </w:t>
      </w:r>
      <w:proofErr w:type="spellStart"/>
      <w:r w:rsidR="00EB23C8">
        <w:t>Silwanus</w:t>
      </w:r>
      <w:proofErr w:type="spellEnd"/>
      <w:r w:rsidR="00EB23C8">
        <w:t xml:space="preserve"> </w:t>
      </w:r>
      <w:proofErr w:type="spellStart"/>
      <w:r w:rsidR="00565256">
        <w:t>dijelaskan</w:t>
      </w:r>
      <w:proofErr w:type="spellEnd"/>
      <w:r w:rsidR="00565256">
        <w:t xml:space="preserve"> </w:t>
      </w:r>
      <w:proofErr w:type="spellStart"/>
      <w:r w:rsidR="00565256">
        <w:t>seorang</w:t>
      </w:r>
      <w:proofErr w:type="spellEnd"/>
      <w:r w:rsidR="00565256">
        <w:t xml:space="preserve"> </w:t>
      </w:r>
      <w:proofErr w:type="spellStart"/>
      <w:r w:rsidR="00565256">
        <w:t>anggota</w:t>
      </w:r>
      <w:proofErr w:type="spellEnd"/>
      <w:r w:rsidR="00565256">
        <w:t xml:space="preserve"> </w:t>
      </w:r>
      <w:proofErr w:type="spellStart"/>
      <w:r w:rsidR="00565256">
        <w:t>jemaat</w:t>
      </w:r>
      <w:proofErr w:type="spellEnd"/>
      <w:r w:rsidR="00565256">
        <w:t xml:space="preserve"> </w:t>
      </w:r>
      <w:proofErr w:type="spellStart"/>
      <w:r w:rsidR="00565256">
        <w:t>Yerusalem</w:t>
      </w:r>
      <w:proofErr w:type="spellEnd"/>
      <w:r w:rsidR="00565256">
        <w:t xml:space="preserve"> yang </w:t>
      </w:r>
      <w:proofErr w:type="spellStart"/>
      <w:r w:rsidR="00565256">
        <w:t>percaya</w:t>
      </w:r>
      <w:proofErr w:type="spellEnd"/>
      <w:r w:rsidR="00565256">
        <w:t xml:space="preserve"> dan </w:t>
      </w:r>
      <w:proofErr w:type="spellStart"/>
      <w:r w:rsidR="00565256">
        <w:t>tentunya</w:t>
      </w:r>
      <w:proofErr w:type="spellEnd"/>
      <w:r w:rsidR="00565256">
        <w:t xml:space="preserve"> </w:t>
      </w:r>
      <w:proofErr w:type="spellStart"/>
      <w:r w:rsidR="00565256">
        <w:t>mengenal</w:t>
      </w:r>
      <w:proofErr w:type="spellEnd"/>
      <w:r w:rsidR="00565256">
        <w:t xml:space="preserve"> Petrus (</w:t>
      </w:r>
      <w:proofErr w:type="spellStart"/>
      <w:r w:rsidR="00565256">
        <w:t>Kis</w:t>
      </w:r>
      <w:proofErr w:type="spellEnd"/>
      <w:r w:rsidR="00565256">
        <w:t xml:space="preserve"> 15:22-40), juga </w:t>
      </w:r>
      <w:proofErr w:type="spellStart"/>
      <w:r w:rsidR="00565256">
        <w:t>ia</w:t>
      </w:r>
      <w:proofErr w:type="spellEnd"/>
      <w:r w:rsidR="00565256">
        <w:t xml:space="preserve"> </w:t>
      </w:r>
      <w:proofErr w:type="spellStart"/>
      <w:r w:rsidR="00565256">
        <w:t>teman</w:t>
      </w:r>
      <w:proofErr w:type="spellEnd"/>
      <w:r w:rsidR="00565256">
        <w:t xml:space="preserve"> yang </w:t>
      </w:r>
      <w:proofErr w:type="spellStart"/>
      <w:r w:rsidR="00565256">
        <w:t>menemani</w:t>
      </w:r>
      <w:proofErr w:type="spellEnd"/>
      <w:r w:rsidR="00565256">
        <w:t xml:space="preserve"> Paulus </w:t>
      </w:r>
      <w:proofErr w:type="spellStart"/>
      <w:r w:rsidR="00565256">
        <w:t>sampai</w:t>
      </w:r>
      <w:proofErr w:type="spellEnd"/>
      <w:r w:rsidR="00565256">
        <w:t xml:space="preserve"> </w:t>
      </w:r>
      <w:proofErr w:type="spellStart"/>
      <w:r w:rsidR="00565256">
        <w:t>ke</w:t>
      </w:r>
      <w:proofErr w:type="spellEnd"/>
      <w:r w:rsidR="00565256">
        <w:t xml:space="preserve"> </w:t>
      </w:r>
      <w:proofErr w:type="spellStart"/>
      <w:r w:rsidR="00565256">
        <w:t>Korintus</w:t>
      </w:r>
      <w:proofErr w:type="spellEnd"/>
      <w:r w:rsidR="00565256">
        <w:t>.</w:t>
      </w:r>
      <w:r w:rsidR="00F12C1B">
        <w:t xml:space="preserve"> </w:t>
      </w:r>
      <w:proofErr w:type="spellStart"/>
      <w:r w:rsidR="00F12C1B">
        <w:t>Tentunya</w:t>
      </w:r>
      <w:proofErr w:type="spellEnd"/>
      <w:r w:rsidR="00F12C1B">
        <w:t xml:space="preserve"> </w:t>
      </w:r>
      <w:proofErr w:type="spellStart"/>
      <w:r w:rsidR="00F12C1B">
        <w:t>Silwanus</w:t>
      </w:r>
      <w:proofErr w:type="spellEnd"/>
      <w:r w:rsidR="00F12C1B">
        <w:t xml:space="preserve"> </w:t>
      </w:r>
      <w:proofErr w:type="spellStart"/>
      <w:r w:rsidR="00F12C1B">
        <w:t>atau</w:t>
      </w:r>
      <w:proofErr w:type="spellEnd"/>
      <w:r w:rsidR="00F12C1B">
        <w:t xml:space="preserve"> </w:t>
      </w:r>
      <w:proofErr w:type="spellStart"/>
      <w:r w:rsidR="00F12C1B">
        <w:t>nama</w:t>
      </w:r>
      <w:proofErr w:type="spellEnd"/>
      <w:r w:rsidR="00F12C1B">
        <w:t xml:space="preserve"> Silas yang mana </w:t>
      </w:r>
      <w:proofErr w:type="spellStart"/>
      <w:r w:rsidR="00F12C1B">
        <w:t>berasal</w:t>
      </w:r>
      <w:proofErr w:type="spellEnd"/>
      <w:r w:rsidR="00F12C1B">
        <w:t xml:space="preserve"> </w:t>
      </w:r>
      <w:proofErr w:type="spellStart"/>
      <w:r w:rsidR="00F12C1B">
        <w:t>dari</w:t>
      </w:r>
      <w:proofErr w:type="spellEnd"/>
      <w:r w:rsidR="00F12C1B">
        <w:t xml:space="preserve"> </w:t>
      </w:r>
      <w:proofErr w:type="spellStart"/>
      <w:r w:rsidR="00F12C1B">
        <w:t>lingkungan</w:t>
      </w:r>
      <w:proofErr w:type="spellEnd"/>
      <w:r w:rsidR="00F12C1B">
        <w:t xml:space="preserve"> </w:t>
      </w:r>
      <w:proofErr w:type="spellStart"/>
      <w:r w:rsidR="00F12C1B">
        <w:t>aram</w:t>
      </w:r>
      <w:proofErr w:type="spellEnd"/>
      <w:r w:rsidR="00F12C1B">
        <w:t xml:space="preserve"> yang </w:t>
      </w:r>
      <w:proofErr w:type="spellStart"/>
      <w:r w:rsidR="00F12C1B">
        <w:t>menyesuaikan</w:t>
      </w:r>
      <w:proofErr w:type="spellEnd"/>
      <w:r w:rsidR="00F12C1B">
        <w:t xml:space="preserve"> </w:t>
      </w:r>
      <w:proofErr w:type="spellStart"/>
      <w:r w:rsidR="00F12C1B">
        <w:t>diri</w:t>
      </w:r>
      <w:proofErr w:type="spellEnd"/>
      <w:r w:rsidR="00F12C1B">
        <w:t xml:space="preserve"> </w:t>
      </w:r>
      <w:proofErr w:type="spellStart"/>
      <w:r w:rsidR="00F12C1B">
        <w:t>dengan</w:t>
      </w:r>
      <w:proofErr w:type="spellEnd"/>
      <w:r w:rsidR="00F12C1B">
        <w:t xml:space="preserve"> </w:t>
      </w:r>
      <w:proofErr w:type="spellStart"/>
      <w:r w:rsidR="00F12C1B">
        <w:t>kebiasaan</w:t>
      </w:r>
      <w:proofErr w:type="spellEnd"/>
      <w:r w:rsidR="00F12C1B">
        <w:t xml:space="preserve"> diaspora, salah </w:t>
      </w:r>
      <w:proofErr w:type="spellStart"/>
      <w:r w:rsidR="00F12C1B">
        <w:t>satunya</w:t>
      </w:r>
      <w:proofErr w:type="spellEnd"/>
      <w:r w:rsidR="00F12C1B">
        <w:t xml:space="preserve"> </w:t>
      </w:r>
      <w:proofErr w:type="spellStart"/>
      <w:r w:rsidR="00F12C1B">
        <w:t>dalam</w:t>
      </w:r>
      <w:proofErr w:type="spellEnd"/>
      <w:r w:rsidR="00F12C1B">
        <w:t xml:space="preserve"> </w:t>
      </w:r>
      <w:proofErr w:type="spellStart"/>
      <w:r w:rsidR="00F12C1B">
        <w:t>hal</w:t>
      </w:r>
      <w:proofErr w:type="spellEnd"/>
      <w:r w:rsidR="00F12C1B">
        <w:t xml:space="preserve"> </w:t>
      </w:r>
      <w:proofErr w:type="spellStart"/>
      <w:r w:rsidR="00F12C1B">
        <w:t>menulis</w:t>
      </w:r>
      <w:proofErr w:type="spellEnd"/>
      <w:r w:rsidR="00F12C1B">
        <w:rPr>
          <w:rStyle w:val="FootnoteReference"/>
        </w:rPr>
        <w:footnoteReference w:id="28"/>
      </w:r>
      <w:r w:rsidR="00F12C1B">
        <w:t>.</w:t>
      </w:r>
    </w:p>
    <w:p w14:paraId="66CBB76F" w14:textId="15A827A0" w:rsidR="003765EC" w:rsidRDefault="007651E7" w:rsidP="003765EC">
      <w:pPr>
        <w:pStyle w:val="ListParagraph"/>
        <w:ind w:left="2552"/>
      </w:pPr>
      <w:r>
        <w:t xml:space="preserve">Ada </w:t>
      </w:r>
      <w:proofErr w:type="spellStart"/>
      <w:r>
        <w:t>pendapat</w:t>
      </w:r>
      <w:proofErr w:type="spellEnd"/>
      <w:r>
        <w:t xml:space="preserve"> lain yang </w:t>
      </w:r>
      <w:proofErr w:type="spellStart"/>
      <w:r>
        <w:t>menyatakan</w:t>
      </w:r>
      <w:proofErr w:type="spellEnd"/>
      <w:r>
        <w:t xml:space="preserve"> </w:t>
      </w:r>
      <w:proofErr w:type="spellStart"/>
      <w:r>
        <w:t>bahwa</w:t>
      </w:r>
      <w:proofErr w:type="spellEnd"/>
      <w:r>
        <w:t xml:space="preserve"> </w:t>
      </w:r>
      <w:proofErr w:type="spellStart"/>
      <w:r>
        <w:t>penulis</w:t>
      </w:r>
      <w:proofErr w:type="spellEnd"/>
      <w:r>
        <w:t xml:space="preserve"> kitab 2 Petrus </w:t>
      </w:r>
      <w:proofErr w:type="spellStart"/>
      <w:r>
        <w:t>ialah</w:t>
      </w:r>
      <w:proofErr w:type="spellEnd"/>
      <w:r>
        <w:t xml:space="preserve"> </w:t>
      </w:r>
      <w:proofErr w:type="spellStart"/>
      <w:r>
        <w:t>Yudas</w:t>
      </w:r>
      <w:proofErr w:type="spellEnd"/>
      <w:r>
        <w:t xml:space="preserve">. </w:t>
      </w:r>
      <w:proofErr w:type="spellStart"/>
      <w:r>
        <w:t>Memerhatikan</w:t>
      </w:r>
      <w:proofErr w:type="spellEnd"/>
      <w:r>
        <w:t xml:space="preserve"> </w:t>
      </w:r>
      <w:proofErr w:type="spellStart"/>
      <w:r>
        <w:t>dari</w:t>
      </w:r>
      <w:proofErr w:type="spellEnd"/>
      <w:r w:rsidR="0037709C">
        <w:t xml:space="preserve"> </w:t>
      </w:r>
      <w:proofErr w:type="spellStart"/>
      <w:r w:rsidR="0037709C">
        <w:t>penulis</w:t>
      </w:r>
      <w:proofErr w:type="spellEnd"/>
      <w:r w:rsidR="0037709C">
        <w:t xml:space="preserve"> </w:t>
      </w:r>
      <w:proofErr w:type="spellStart"/>
      <w:r w:rsidR="0037709C">
        <w:t>surat</w:t>
      </w:r>
      <w:proofErr w:type="spellEnd"/>
      <w:r w:rsidR="0037709C">
        <w:t xml:space="preserve"> </w:t>
      </w:r>
      <w:proofErr w:type="spellStart"/>
      <w:r w:rsidR="0037709C">
        <w:t>Yudas</w:t>
      </w:r>
      <w:proofErr w:type="spellEnd"/>
      <w:r w:rsidR="0037709C">
        <w:t xml:space="preserve"> yang </w:t>
      </w:r>
      <w:proofErr w:type="spellStart"/>
      <w:r w:rsidR="0037709C">
        <w:t>menjelaskan</w:t>
      </w:r>
      <w:proofErr w:type="spellEnd"/>
      <w:r w:rsidR="0037709C">
        <w:t xml:space="preserve"> </w:t>
      </w:r>
      <w:proofErr w:type="spellStart"/>
      <w:r w:rsidR="0037709C">
        <w:t>kepada</w:t>
      </w:r>
      <w:proofErr w:type="spellEnd"/>
      <w:r w:rsidR="0037709C">
        <w:t xml:space="preserve"> </w:t>
      </w:r>
      <w:proofErr w:type="spellStart"/>
      <w:r w:rsidR="0037709C">
        <w:t>kita</w:t>
      </w:r>
      <w:proofErr w:type="spellEnd"/>
      <w:r w:rsidR="0037709C">
        <w:t xml:space="preserve"> </w:t>
      </w:r>
      <w:proofErr w:type="spellStart"/>
      <w:r w:rsidR="0037709C">
        <w:t>bahwa</w:t>
      </w:r>
      <w:proofErr w:type="spellEnd"/>
      <w:r w:rsidR="0037709C">
        <w:t xml:space="preserve"> </w:t>
      </w:r>
      <w:proofErr w:type="spellStart"/>
      <w:r w:rsidR="0037709C">
        <w:t>ia</w:t>
      </w:r>
      <w:proofErr w:type="spellEnd"/>
      <w:r w:rsidR="0037709C">
        <w:t xml:space="preserve"> </w:t>
      </w:r>
      <w:proofErr w:type="spellStart"/>
      <w:r w:rsidR="0037709C">
        <w:t>sedang</w:t>
      </w:r>
      <w:proofErr w:type="spellEnd"/>
      <w:r w:rsidR="0037709C">
        <w:t xml:space="preserve"> </w:t>
      </w:r>
      <w:proofErr w:type="spellStart"/>
      <w:r w:rsidR="0037709C">
        <w:t>menulis</w:t>
      </w:r>
      <w:proofErr w:type="spellEnd"/>
      <w:r w:rsidR="0037709C">
        <w:t xml:space="preserve"> </w:t>
      </w:r>
      <w:proofErr w:type="spellStart"/>
      <w:r w:rsidR="0037709C">
        <w:t>surat</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Ketika </w:t>
      </w:r>
      <w:proofErr w:type="spellStart"/>
      <w:r w:rsidR="0037709C">
        <w:t>ia</w:t>
      </w:r>
      <w:proofErr w:type="spellEnd"/>
      <w:r w:rsidR="0037709C">
        <w:t xml:space="preserve"> </w:t>
      </w:r>
      <w:proofErr w:type="spellStart"/>
      <w:r w:rsidR="0037709C">
        <w:t>sadar</w:t>
      </w:r>
      <w:proofErr w:type="spellEnd"/>
      <w:r w:rsidR="0037709C">
        <w:t xml:space="preserve"> </w:t>
      </w:r>
      <w:proofErr w:type="spellStart"/>
      <w:r w:rsidR="0037709C">
        <w:t>akan</w:t>
      </w:r>
      <w:proofErr w:type="spellEnd"/>
      <w:r w:rsidR="0037709C">
        <w:t xml:space="preserve"> </w:t>
      </w:r>
      <w:proofErr w:type="spellStart"/>
      <w:r w:rsidR="0037709C">
        <w:t>kebutuhan</w:t>
      </w:r>
      <w:proofErr w:type="spellEnd"/>
      <w:r w:rsidR="0037709C">
        <w:t xml:space="preserve"> yang </w:t>
      </w:r>
      <w:proofErr w:type="spellStart"/>
      <w:r w:rsidR="0037709C">
        <w:t>lebih</w:t>
      </w:r>
      <w:proofErr w:type="spellEnd"/>
      <w:r w:rsidR="0037709C">
        <w:t xml:space="preserve"> </w:t>
      </w:r>
      <w:proofErr w:type="spellStart"/>
      <w:r w:rsidR="0037709C">
        <w:t>penting</w:t>
      </w:r>
      <w:proofErr w:type="spellEnd"/>
      <w:r w:rsidR="0037709C">
        <w:t xml:space="preserve"> </w:t>
      </w:r>
      <w:proofErr w:type="spellStart"/>
      <w:r w:rsidR="0037709C">
        <w:t>terhadap</w:t>
      </w:r>
      <w:proofErr w:type="spellEnd"/>
      <w:r w:rsidR="0037709C">
        <w:t xml:space="preserve"> yang </w:t>
      </w:r>
      <w:proofErr w:type="spellStart"/>
      <w:r w:rsidR="0037709C">
        <w:t>harus</w:t>
      </w:r>
      <w:proofErr w:type="spellEnd"/>
      <w:r w:rsidR="0037709C">
        <w:t xml:space="preserve"> </w:t>
      </w:r>
      <w:proofErr w:type="spellStart"/>
      <w:r w:rsidR="0037709C">
        <w:t>disampaikan</w:t>
      </w:r>
      <w:proofErr w:type="spellEnd"/>
      <w:r w:rsidR="0037709C">
        <w:t xml:space="preserve"> </w:t>
      </w:r>
      <w:proofErr w:type="spellStart"/>
      <w:r w:rsidR="0037709C">
        <w:t>kepada</w:t>
      </w:r>
      <w:proofErr w:type="spellEnd"/>
      <w:r w:rsidR="0037709C">
        <w:t xml:space="preserve"> para </w:t>
      </w:r>
      <w:proofErr w:type="spellStart"/>
      <w:r w:rsidR="0037709C">
        <w:t>pembaca</w:t>
      </w:r>
      <w:proofErr w:type="spellEnd"/>
      <w:r w:rsidR="0037709C">
        <w:t xml:space="preserve">, </w:t>
      </w:r>
      <w:proofErr w:type="spellStart"/>
      <w:r w:rsidR="0037709C">
        <w:t>sebagai</w:t>
      </w:r>
      <w:proofErr w:type="spellEnd"/>
      <w:r w:rsidR="0037709C">
        <w:t xml:space="preserve"> </w:t>
      </w:r>
      <w:proofErr w:type="spellStart"/>
      <w:r w:rsidR="0037709C">
        <w:t>tindakannya</w:t>
      </w:r>
      <w:proofErr w:type="spellEnd"/>
      <w:r w:rsidR="0037709C">
        <w:t xml:space="preserve"> </w:t>
      </w:r>
      <w:proofErr w:type="spellStart"/>
      <w:r w:rsidR="0037709C">
        <w:t>ia</w:t>
      </w:r>
      <w:proofErr w:type="spellEnd"/>
      <w:r w:rsidR="0037709C">
        <w:t xml:space="preserve"> </w:t>
      </w:r>
      <w:proofErr w:type="spellStart"/>
      <w:r w:rsidR="0037709C">
        <w:t>menulis</w:t>
      </w:r>
      <w:proofErr w:type="spellEnd"/>
      <w:r w:rsidR="0037709C">
        <w:t xml:space="preserve"> </w:t>
      </w:r>
      <w:r w:rsidR="003765EC">
        <w:t xml:space="preserve">Surat </w:t>
      </w:r>
      <w:proofErr w:type="spellStart"/>
      <w:proofErr w:type="gramStart"/>
      <w:r w:rsidR="003765EC">
        <w:t>Yudas</w:t>
      </w:r>
      <w:proofErr w:type="spellEnd"/>
      <w:r w:rsidR="003765EC">
        <w:t>(</w:t>
      </w:r>
      <w:proofErr w:type="spellStart"/>
      <w:proofErr w:type="gramEnd"/>
      <w:r w:rsidR="003765EC">
        <w:t>Yudas</w:t>
      </w:r>
      <w:proofErr w:type="spellEnd"/>
      <w:r w:rsidR="003765EC">
        <w:t xml:space="preserve"> 3). Jadi </w:t>
      </w:r>
      <w:proofErr w:type="spellStart"/>
      <w:r w:rsidR="003765EC">
        <w:t>apakah</w:t>
      </w:r>
      <w:proofErr w:type="spellEnd"/>
      <w:r w:rsidR="003765EC">
        <w:t xml:space="preserve"> yang </w:t>
      </w:r>
      <w:proofErr w:type="spellStart"/>
      <w:r w:rsidR="003765EC">
        <w:t>dimaksudkan</w:t>
      </w:r>
      <w:proofErr w:type="spellEnd"/>
      <w:r w:rsidR="003765EC">
        <w:t xml:space="preserve"> </w:t>
      </w:r>
      <w:proofErr w:type="spellStart"/>
      <w:r w:rsidR="003765EC">
        <w:t>ialah</w:t>
      </w:r>
      <w:proofErr w:type="spellEnd"/>
      <w:r w:rsidR="003765EC">
        <w:t xml:space="preserve"> </w:t>
      </w:r>
      <w:proofErr w:type="spellStart"/>
      <w:r w:rsidR="003765EC">
        <w:t>surat</w:t>
      </w:r>
      <w:proofErr w:type="spellEnd"/>
      <w:r w:rsidR="003765EC">
        <w:t xml:space="preserve"> 2 </w:t>
      </w:r>
      <w:proofErr w:type="gramStart"/>
      <w:r w:rsidR="003765EC">
        <w:t>Petrus ?</w:t>
      </w:r>
      <w:proofErr w:type="gramEnd"/>
      <w:r w:rsidR="003765EC">
        <w:t xml:space="preserve"> </w:t>
      </w:r>
      <w:proofErr w:type="spellStart"/>
      <w:r w:rsidR="003765EC">
        <w:t>melihat</w:t>
      </w:r>
      <w:proofErr w:type="spellEnd"/>
      <w:r w:rsidR="003765EC">
        <w:t xml:space="preserve"> </w:t>
      </w:r>
      <w:proofErr w:type="spellStart"/>
      <w:r w:rsidR="003765EC">
        <w:t>hubungannya</w:t>
      </w:r>
      <w:proofErr w:type="spellEnd"/>
      <w:r w:rsidR="003765EC">
        <w:t xml:space="preserve"> yang </w:t>
      </w:r>
      <w:proofErr w:type="spellStart"/>
      <w:r w:rsidR="003765EC">
        <w:t>dekat</w:t>
      </w:r>
      <w:proofErr w:type="spellEnd"/>
      <w:r w:rsidR="003765EC">
        <w:t xml:space="preserve"> </w:t>
      </w:r>
      <w:proofErr w:type="spellStart"/>
      <w:r w:rsidR="003765EC">
        <w:t>terkait</w:t>
      </w:r>
      <w:proofErr w:type="spellEnd"/>
      <w:r w:rsidR="003765EC">
        <w:t xml:space="preserve"> </w:t>
      </w:r>
      <w:proofErr w:type="spellStart"/>
      <w:r w:rsidR="003765EC">
        <w:t>topik</w:t>
      </w:r>
      <w:proofErr w:type="spellEnd"/>
      <w:r w:rsidR="003765EC">
        <w:t xml:space="preserve"> </w:t>
      </w:r>
      <w:proofErr w:type="spellStart"/>
      <w:r w:rsidR="003765EC">
        <w:t>perihal</w:t>
      </w:r>
      <w:proofErr w:type="spellEnd"/>
      <w:r w:rsidR="003765EC">
        <w:t xml:space="preserve"> </w:t>
      </w:r>
      <w:proofErr w:type="spellStart"/>
      <w:r w:rsidR="003765EC">
        <w:t>ajaran</w:t>
      </w:r>
      <w:proofErr w:type="spellEnd"/>
      <w:r w:rsidR="003765EC">
        <w:t xml:space="preserve"> </w:t>
      </w:r>
      <w:proofErr w:type="spellStart"/>
      <w:r w:rsidR="003765EC">
        <w:t>sesat</w:t>
      </w:r>
      <w:proofErr w:type="spellEnd"/>
      <w:r w:rsidR="003765EC">
        <w:t xml:space="preserve">, </w:t>
      </w:r>
      <w:proofErr w:type="spellStart"/>
      <w:r w:rsidR="003765EC">
        <w:t>kemudian</w:t>
      </w:r>
      <w:proofErr w:type="spellEnd"/>
      <w:r w:rsidR="003765EC">
        <w:t xml:space="preserve"> yang </w:t>
      </w:r>
      <w:proofErr w:type="spellStart"/>
      <w:r w:rsidR="003765EC">
        <w:t>dimaksud</w:t>
      </w:r>
      <w:proofErr w:type="spellEnd"/>
      <w:r w:rsidR="003765EC">
        <w:t xml:space="preserve"> 2 Petrus 3:1 </w:t>
      </w:r>
      <w:proofErr w:type="spellStart"/>
      <w:r w:rsidR="003765EC">
        <w:t>apakah</w:t>
      </w:r>
      <w:proofErr w:type="spellEnd"/>
      <w:r w:rsidR="003765EC">
        <w:t xml:space="preserve"> Surat </w:t>
      </w:r>
      <w:proofErr w:type="spellStart"/>
      <w:r w:rsidR="003765EC">
        <w:t>Yudas</w:t>
      </w:r>
      <w:proofErr w:type="spellEnd"/>
      <w:r w:rsidR="003765EC">
        <w:t xml:space="preserve"> ?. </w:t>
      </w:r>
      <w:proofErr w:type="spellStart"/>
      <w:r w:rsidR="003765EC">
        <w:t>ada</w:t>
      </w:r>
      <w:proofErr w:type="spellEnd"/>
      <w:r w:rsidR="003765EC">
        <w:t xml:space="preserve"> </w:t>
      </w:r>
      <w:proofErr w:type="spellStart"/>
      <w:r w:rsidR="003765EC">
        <w:t>pendapat</w:t>
      </w:r>
      <w:proofErr w:type="spellEnd"/>
      <w:r w:rsidR="003765EC">
        <w:t xml:space="preserve"> </w:t>
      </w:r>
      <w:proofErr w:type="spellStart"/>
      <w:r w:rsidR="003765EC">
        <w:t>mengemukakan</w:t>
      </w:r>
      <w:proofErr w:type="spellEnd"/>
      <w:r w:rsidR="003765EC">
        <w:t xml:space="preserve"> </w:t>
      </w:r>
      <w:proofErr w:type="spellStart"/>
      <w:r w:rsidR="003765EC">
        <w:t>bahwa</w:t>
      </w:r>
      <w:proofErr w:type="spellEnd"/>
      <w:r w:rsidR="003765EC">
        <w:t xml:space="preserve"> </w:t>
      </w:r>
      <w:proofErr w:type="spellStart"/>
      <w:r w:rsidR="003765EC">
        <w:t>Yudas</w:t>
      </w:r>
      <w:proofErr w:type="spellEnd"/>
      <w:r w:rsidR="003765EC">
        <w:t xml:space="preserve"> </w:t>
      </w:r>
      <w:proofErr w:type="spellStart"/>
      <w:r w:rsidR="003765EC">
        <w:t>sebagai</w:t>
      </w:r>
      <w:proofErr w:type="spellEnd"/>
      <w:r w:rsidR="003765EC">
        <w:t xml:space="preserve"> wakil </w:t>
      </w:r>
      <w:proofErr w:type="spellStart"/>
      <w:r w:rsidR="003765EC">
        <w:t>petrus</w:t>
      </w:r>
      <w:proofErr w:type="spellEnd"/>
      <w:r w:rsidR="003765EC">
        <w:t xml:space="preserve"> </w:t>
      </w:r>
      <w:proofErr w:type="spellStart"/>
      <w:r w:rsidR="003765EC">
        <w:t>dalam</w:t>
      </w:r>
      <w:proofErr w:type="spellEnd"/>
      <w:r w:rsidR="003765EC">
        <w:t xml:space="preserve"> </w:t>
      </w:r>
      <w:proofErr w:type="spellStart"/>
      <w:r w:rsidR="003765EC">
        <w:t>menulis</w:t>
      </w:r>
      <w:proofErr w:type="spellEnd"/>
      <w:r w:rsidR="003765EC">
        <w:t xml:space="preserve"> 2 Petrus. Yang mana </w:t>
      </w:r>
      <w:proofErr w:type="spellStart"/>
      <w:r w:rsidR="003765EC">
        <w:t>berdasarkan</w:t>
      </w:r>
      <w:proofErr w:type="spellEnd"/>
      <w:r w:rsidR="003765EC">
        <w:t xml:space="preserve"> pada </w:t>
      </w:r>
      <w:proofErr w:type="spellStart"/>
      <w:r w:rsidR="003765EC">
        <w:t>Kis</w:t>
      </w:r>
      <w:proofErr w:type="spellEnd"/>
      <w:r w:rsidR="003765EC">
        <w:t xml:space="preserve"> 15:14 </w:t>
      </w:r>
      <w:proofErr w:type="spellStart"/>
      <w:r w:rsidR="003765EC">
        <w:t>jemaat</w:t>
      </w:r>
      <w:proofErr w:type="spellEnd"/>
      <w:r w:rsidR="003765EC">
        <w:t xml:space="preserve"> </w:t>
      </w:r>
      <w:proofErr w:type="spellStart"/>
      <w:r w:rsidR="003765EC">
        <w:t>Yerusalem</w:t>
      </w:r>
      <w:proofErr w:type="spellEnd"/>
      <w:r w:rsidR="003765EC">
        <w:t xml:space="preserve"> pada </w:t>
      </w:r>
      <w:proofErr w:type="spellStart"/>
      <w:r w:rsidR="003765EC">
        <w:t>umumnya</w:t>
      </w:r>
      <w:proofErr w:type="spellEnd"/>
      <w:r w:rsidR="003765EC">
        <w:t xml:space="preserve"> </w:t>
      </w:r>
      <w:proofErr w:type="spellStart"/>
      <w:r w:rsidR="003765EC">
        <w:t>memangil</w:t>
      </w:r>
      <w:proofErr w:type="spellEnd"/>
      <w:r w:rsidR="003765EC">
        <w:t xml:space="preserve"> Simon</w:t>
      </w:r>
      <w:r w:rsidR="00232378">
        <w:t xml:space="preserve">, yang </w:t>
      </w:r>
      <w:proofErr w:type="spellStart"/>
      <w:r w:rsidR="00232378">
        <w:t>dapat</w:t>
      </w:r>
      <w:proofErr w:type="spellEnd"/>
      <w:r w:rsidR="00232378">
        <w:t xml:space="preserve"> </w:t>
      </w:r>
      <w:proofErr w:type="spellStart"/>
      <w:r w:rsidR="00232378">
        <w:t>menjelaskan</w:t>
      </w:r>
      <w:proofErr w:type="spellEnd"/>
      <w:r w:rsidR="00232378">
        <w:t xml:space="preserve"> </w:t>
      </w:r>
      <w:proofErr w:type="spellStart"/>
      <w:r w:rsidR="00232378">
        <w:t>mengapa</w:t>
      </w:r>
      <w:proofErr w:type="spellEnd"/>
      <w:r w:rsidR="00232378">
        <w:t xml:space="preserve"> pada </w:t>
      </w:r>
      <w:proofErr w:type="spellStart"/>
      <w:r w:rsidR="00232378">
        <w:t>awal</w:t>
      </w:r>
      <w:proofErr w:type="spellEnd"/>
      <w:r w:rsidR="00232378">
        <w:t xml:space="preserve"> </w:t>
      </w:r>
      <w:proofErr w:type="spellStart"/>
      <w:r w:rsidR="00232378">
        <w:t>surat</w:t>
      </w:r>
      <w:proofErr w:type="spellEnd"/>
      <w:r w:rsidR="00232378">
        <w:t xml:space="preserve"> 2 Petrus </w:t>
      </w:r>
      <w:proofErr w:type="spellStart"/>
      <w:r w:rsidR="00232378">
        <w:t>menggunakan</w:t>
      </w:r>
      <w:proofErr w:type="spellEnd"/>
      <w:r w:rsidR="00232378">
        <w:t xml:space="preserve"> </w:t>
      </w:r>
      <w:proofErr w:type="spellStart"/>
      <w:r w:rsidR="00232378">
        <w:t>kalimat</w:t>
      </w:r>
      <w:proofErr w:type="spellEnd"/>
      <w:r w:rsidR="00232378">
        <w:t xml:space="preserve"> “Dari Simon Petrus”</w:t>
      </w:r>
      <w:r w:rsidR="00232378">
        <w:rPr>
          <w:rStyle w:val="FootnoteReference"/>
        </w:rPr>
        <w:footnoteReference w:id="29"/>
      </w:r>
      <w:r w:rsidR="00232378">
        <w:t>.</w:t>
      </w:r>
    </w:p>
    <w:p w14:paraId="7144027B" w14:textId="55B42B6B" w:rsidR="00D02BAA" w:rsidRDefault="004E6BC0" w:rsidP="00FA597B">
      <w:pPr>
        <w:pStyle w:val="ListParagraph"/>
        <w:numPr>
          <w:ilvl w:val="3"/>
          <w:numId w:val="11"/>
        </w:numPr>
        <w:ind w:left="2552"/>
      </w:pPr>
      <w:r w:rsidRPr="00DD61F8">
        <w:rPr>
          <w:b/>
          <w:bCs/>
        </w:rPr>
        <w:lastRenderedPageBreak/>
        <w:t xml:space="preserve">Waktu dan </w:t>
      </w:r>
      <w:proofErr w:type="spellStart"/>
      <w:proofErr w:type="gramStart"/>
      <w:r w:rsidRPr="00DD61F8">
        <w:rPr>
          <w:b/>
          <w:bCs/>
        </w:rPr>
        <w:t>tempat</w:t>
      </w:r>
      <w:proofErr w:type="spellEnd"/>
      <w:r>
        <w:t xml:space="preserve"> :</w:t>
      </w:r>
      <w:proofErr w:type="gramEnd"/>
      <w:r w:rsidR="00114039">
        <w:t xml:space="preserve"> </w:t>
      </w:r>
      <w:proofErr w:type="spellStart"/>
      <w:r w:rsidR="00114039">
        <w:t>dijelaskan</w:t>
      </w:r>
      <w:proofErr w:type="spellEnd"/>
      <w:r w:rsidR="00114039">
        <w:t xml:space="preserve"> </w:t>
      </w:r>
      <w:proofErr w:type="spellStart"/>
      <w:r w:rsidR="00114039">
        <w:t>bahwa</w:t>
      </w:r>
      <w:proofErr w:type="spellEnd"/>
      <w:r w:rsidR="00114039">
        <w:t xml:space="preserve"> </w:t>
      </w:r>
      <w:proofErr w:type="spellStart"/>
      <w:r w:rsidR="00114039">
        <w:t>surat</w:t>
      </w:r>
      <w:proofErr w:type="spellEnd"/>
      <w:r w:rsidR="00114039">
        <w:t xml:space="preserve"> 2 Petrus </w:t>
      </w:r>
      <w:proofErr w:type="spellStart"/>
      <w:r w:rsidR="00114039">
        <w:t>ditulis</w:t>
      </w:r>
      <w:proofErr w:type="spellEnd"/>
      <w:r w:rsidR="00114039">
        <w:t xml:space="preserve"> </w:t>
      </w:r>
      <w:proofErr w:type="spellStart"/>
      <w:r w:rsidR="00114039">
        <w:t>diakhir</w:t>
      </w:r>
      <w:proofErr w:type="spellEnd"/>
      <w:r w:rsidR="00114039">
        <w:t xml:space="preserve"> zaman </w:t>
      </w:r>
      <w:proofErr w:type="spellStart"/>
      <w:r w:rsidR="00114039">
        <w:t>Perjanjian</w:t>
      </w:r>
      <w:proofErr w:type="spellEnd"/>
      <w:r w:rsidR="00114039">
        <w:t xml:space="preserve"> </w:t>
      </w:r>
      <w:proofErr w:type="spellStart"/>
      <w:r w:rsidR="00114039">
        <w:t>Baru</w:t>
      </w:r>
      <w:proofErr w:type="spellEnd"/>
      <w:r w:rsidR="00114039">
        <w:t xml:space="preserve">, </w:t>
      </w:r>
      <w:proofErr w:type="spellStart"/>
      <w:r w:rsidR="00114039">
        <w:t>bukan</w:t>
      </w:r>
      <w:proofErr w:type="spellEnd"/>
      <w:r w:rsidR="00114039">
        <w:t xml:space="preserve"> pada zaman </w:t>
      </w:r>
      <w:proofErr w:type="spellStart"/>
      <w:r w:rsidR="00114039">
        <w:t>rasul</w:t>
      </w:r>
      <w:proofErr w:type="spellEnd"/>
      <w:r w:rsidR="00114039">
        <w:t xml:space="preserve">. </w:t>
      </w:r>
      <w:proofErr w:type="spellStart"/>
      <w:r w:rsidR="00114039">
        <w:t>Ditulis</w:t>
      </w:r>
      <w:proofErr w:type="spellEnd"/>
      <w:r w:rsidR="00114039">
        <w:t xml:space="preserve"> </w:t>
      </w:r>
      <w:proofErr w:type="spellStart"/>
      <w:r w:rsidR="00114039">
        <w:t>agaknya</w:t>
      </w:r>
      <w:proofErr w:type="spellEnd"/>
      <w:r w:rsidR="00114039">
        <w:t xml:space="preserve"> </w:t>
      </w:r>
      <w:proofErr w:type="spellStart"/>
      <w:r w:rsidR="00114039">
        <w:t>tahun</w:t>
      </w:r>
      <w:proofErr w:type="spellEnd"/>
      <w:r w:rsidR="00114039">
        <w:t xml:space="preserve"> 100 dan 135 M, </w:t>
      </w:r>
      <w:proofErr w:type="spellStart"/>
      <w:r w:rsidR="00114039">
        <w:t>dimana</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proofErr w:type="gramStart"/>
      <w:r w:rsidR="00114039">
        <w:t>dituju</w:t>
      </w:r>
      <w:proofErr w:type="spellEnd"/>
      <w:r w:rsidR="00114039">
        <w:t xml:space="preserve">  </w:t>
      </w:r>
      <w:proofErr w:type="spellStart"/>
      <w:r w:rsidR="00114039">
        <w:t>berbeda</w:t>
      </w:r>
      <w:proofErr w:type="spellEnd"/>
      <w:proofErr w:type="gramEnd"/>
      <w:r w:rsidR="00114039">
        <w:t xml:space="preserve"> </w:t>
      </w:r>
      <w:proofErr w:type="spellStart"/>
      <w:r w:rsidR="00114039">
        <w:t>dengan</w:t>
      </w:r>
      <w:proofErr w:type="spellEnd"/>
      <w:r w:rsidR="00114039">
        <w:t xml:space="preserve"> </w:t>
      </w:r>
      <w:proofErr w:type="spellStart"/>
      <w:r w:rsidR="00114039">
        <w:t>ajaran</w:t>
      </w:r>
      <w:proofErr w:type="spellEnd"/>
      <w:r w:rsidR="00114039">
        <w:t xml:space="preserve"> </w:t>
      </w:r>
      <w:proofErr w:type="spellStart"/>
      <w:r w:rsidR="00114039">
        <w:t>sesat</w:t>
      </w:r>
      <w:proofErr w:type="spellEnd"/>
      <w:r w:rsidR="00114039">
        <w:t xml:space="preserve"> yang </w:t>
      </w:r>
      <w:proofErr w:type="spellStart"/>
      <w:r w:rsidR="00114039">
        <w:t>berkembang</w:t>
      </w:r>
      <w:proofErr w:type="spellEnd"/>
      <w:r w:rsidR="00114039">
        <w:t xml:space="preserve"> dan </w:t>
      </w:r>
      <w:proofErr w:type="spellStart"/>
      <w:r w:rsidR="00114039">
        <w:t>beredar</w:t>
      </w:r>
      <w:proofErr w:type="spellEnd"/>
      <w:r w:rsidR="00114039">
        <w:t xml:space="preserve"> pada </w:t>
      </w:r>
      <w:proofErr w:type="spellStart"/>
      <w:r w:rsidR="00114039">
        <w:t>abad</w:t>
      </w:r>
      <w:proofErr w:type="spellEnd"/>
      <w:r w:rsidR="00114039">
        <w:t xml:space="preserve"> </w:t>
      </w:r>
      <w:proofErr w:type="spellStart"/>
      <w:r w:rsidR="00114039">
        <w:t>ke-dua</w:t>
      </w:r>
      <w:proofErr w:type="spellEnd"/>
      <w:r w:rsidR="00114039">
        <w:t xml:space="preserve">. </w:t>
      </w:r>
      <w:proofErr w:type="spellStart"/>
      <w:r w:rsidR="00114039">
        <w:t>Seperti</w:t>
      </w:r>
      <w:proofErr w:type="spellEnd"/>
      <w:r w:rsidR="00114039">
        <w:t xml:space="preserve"> </w:t>
      </w:r>
      <w:proofErr w:type="spellStart"/>
      <w:r w:rsidR="00114039">
        <w:t>pandangan</w:t>
      </w:r>
      <w:proofErr w:type="spellEnd"/>
      <w:r w:rsidR="00114039">
        <w:t xml:space="preserve"> </w:t>
      </w:r>
      <w:proofErr w:type="spellStart"/>
      <w:r w:rsidR="00114039">
        <w:t>Gnostik</w:t>
      </w:r>
      <w:proofErr w:type="spellEnd"/>
      <w:r w:rsidR="00114039">
        <w:t xml:space="preserve"> </w:t>
      </w:r>
      <w:proofErr w:type="spellStart"/>
      <w:r w:rsidR="00114039">
        <w:t>klasik</w:t>
      </w:r>
      <w:proofErr w:type="spellEnd"/>
      <w:r w:rsidR="00114039">
        <w:t xml:space="preserve">, </w:t>
      </w:r>
      <w:proofErr w:type="spellStart"/>
      <w:r w:rsidR="00114039">
        <w:t>Dosetik</w:t>
      </w:r>
      <w:proofErr w:type="spellEnd"/>
      <w:r w:rsidR="00C344C5">
        <w:t xml:space="preserve">.  </w:t>
      </w:r>
      <w:proofErr w:type="spellStart"/>
      <w:r w:rsidR="00C344C5">
        <w:t>Kemudian</w:t>
      </w:r>
      <w:proofErr w:type="spellEnd"/>
      <w:r w:rsidR="00C344C5">
        <w:t xml:space="preserve"> </w:t>
      </w:r>
      <w:proofErr w:type="spellStart"/>
      <w:r w:rsidR="00C344C5">
        <w:t>tidak</w:t>
      </w:r>
      <w:proofErr w:type="spellEnd"/>
      <w:r w:rsidR="00C344C5">
        <w:t xml:space="preserve"> </w:t>
      </w:r>
      <w:proofErr w:type="spellStart"/>
      <w:r w:rsidR="00C344C5">
        <w:t>dijelaskan</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hierarki</w:t>
      </w:r>
      <w:proofErr w:type="spellEnd"/>
      <w:r w:rsidR="00C344C5">
        <w:t xml:space="preserve"> </w:t>
      </w:r>
      <w:proofErr w:type="spellStart"/>
      <w:r w:rsidR="00C344C5">
        <w:t>atau</w:t>
      </w:r>
      <w:proofErr w:type="spellEnd"/>
      <w:r w:rsidR="00C344C5">
        <w:t xml:space="preserve"> </w:t>
      </w:r>
      <w:proofErr w:type="spellStart"/>
      <w:r w:rsidR="00C344C5">
        <w:t>struktur</w:t>
      </w:r>
      <w:proofErr w:type="spellEnd"/>
      <w:r w:rsidR="00C344C5">
        <w:t xml:space="preserve"> </w:t>
      </w:r>
      <w:proofErr w:type="spellStart"/>
      <w:r w:rsidR="00C344C5">
        <w:t>jemaat</w:t>
      </w:r>
      <w:proofErr w:type="spellEnd"/>
      <w:r w:rsidR="00C344C5">
        <w:t xml:space="preserve"> </w:t>
      </w:r>
      <w:proofErr w:type="spellStart"/>
      <w:r w:rsidR="00C344C5">
        <w:t>dengan</w:t>
      </w:r>
      <w:proofErr w:type="spellEnd"/>
      <w:r w:rsidR="00C344C5">
        <w:t xml:space="preserve"> </w:t>
      </w:r>
      <w:proofErr w:type="spellStart"/>
      <w:r w:rsidR="00C344C5">
        <w:t>jelas</w:t>
      </w:r>
      <w:proofErr w:type="spellEnd"/>
      <w:r w:rsidR="00C344C5">
        <w:t xml:space="preserve">, </w:t>
      </w:r>
      <w:proofErr w:type="spellStart"/>
      <w:r w:rsidR="00C344C5">
        <w:t>disurat</w:t>
      </w:r>
      <w:proofErr w:type="spellEnd"/>
      <w:r w:rsidR="00C344C5">
        <w:t xml:space="preserve"> </w:t>
      </w:r>
      <w:proofErr w:type="spellStart"/>
      <w:r w:rsidR="00C344C5">
        <w:t>ini</w:t>
      </w:r>
      <w:proofErr w:type="spellEnd"/>
      <w:r w:rsidR="00C344C5">
        <w:t xml:space="preserve"> </w:t>
      </w:r>
      <w:proofErr w:type="spellStart"/>
      <w:r w:rsidR="00C344C5">
        <w:t>pembaca</w:t>
      </w:r>
      <w:proofErr w:type="spellEnd"/>
      <w:r w:rsidR="00C344C5">
        <w:t xml:space="preserve"> </w:t>
      </w:r>
      <w:proofErr w:type="spellStart"/>
      <w:r w:rsidR="00C344C5">
        <w:t>hanya</w:t>
      </w:r>
      <w:proofErr w:type="spellEnd"/>
      <w:r w:rsidR="00C344C5">
        <w:t xml:space="preserve"> </w:t>
      </w:r>
      <w:proofErr w:type="spellStart"/>
      <w:r w:rsidR="00C344C5">
        <w:t>berlandaskan</w:t>
      </w:r>
      <w:proofErr w:type="spellEnd"/>
      <w:r w:rsidR="00C344C5">
        <w:t xml:space="preserve"> </w:t>
      </w:r>
      <w:proofErr w:type="spellStart"/>
      <w:r w:rsidR="00C344C5">
        <w:t>dasar</w:t>
      </w:r>
      <w:proofErr w:type="spellEnd"/>
      <w:r w:rsidR="00C344C5">
        <w:t xml:space="preserve"> moral</w:t>
      </w:r>
      <w:r w:rsidR="007651E7">
        <w:rPr>
          <w:rStyle w:val="FootnoteReference"/>
        </w:rPr>
        <w:footnoteReference w:id="30"/>
      </w:r>
      <w:r w:rsidR="00C344C5">
        <w:t xml:space="preserve">. </w:t>
      </w:r>
    </w:p>
    <w:p w14:paraId="77C5CB32" w14:textId="26A7BB09" w:rsidR="004E6BC0" w:rsidRDefault="00C535A2" w:rsidP="00FA597B">
      <w:pPr>
        <w:pStyle w:val="ListParagraph"/>
        <w:numPr>
          <w:ilvl w:val="3"/>
          <w:numId w:val="11"/>
        </w:numPr>
        <w:ind w:left="2552"/>
        <w:rPr>
          <w:b/>
          <w:bCs/>
        </w:rPr>
      </w:pPr>
      <w:proofErr w:type="spellStart"/>
      <w:r w:rsidRPr="00C535A2">
        <w:rPr>
          <w:b/>
          <w:bCs/>
        </w:rPr>
        <w:t>Tujuan</w:t>
      </w:r>
      <w:proofErr w:type="spellEnd"/>
      <w:r w:rsidRPr="00C535A2">
        <w:rPr>
          <w:b/>
          <w:bCs/>
        </w:rPr>
        <w:t xml:space="preserve"> </w:t>
      </w:r>
      <w:proofErr w:type="spellStart"/>
      <w:r w:rsidRPr="00C535A2">
        <w:rPr>
          <w:b/>
          <w:bCs/>
        </w:rPr>
        <w:t>Penulisan</w:t>
      </w:r>
      <w:proofErr w:type="spellEnd"/>
    </w:p>
    <w:p w14:paraId="0BBF0CC2" w14:textId="58CE55ED" w:rsidR="00C535A2" w:rsidRPr="00C535A2" w:rsidRDefault="00C535A2" w:rsidP="00FA597B">
      <w:pPr>
        <w:pStyle w:val="ListParagraph"/>
        <w:numPr>
          <w:ilvl w:val="3"/>
          <w:numId w:val="11"/>
        </w:numPr>
        <w:ind w:left="2552"/>
        <w:rPr>
          <w:b/>
          <w:bCs/>
        </w:rPr>
      </w:pPr>
      <w:proofErr w:type="spellStart"/>
      <w:r>
        <w:rPr>
          <w:b/>
          <w:bCs/>
        </w:rPr>
        <w:t>Keistimewaan</w:t>
      </w:r>
      <w:proofErr w:type="spellEnd"/>
      <w:r>
        <w:rPr>
          <w:b/>
          <w:bCs/>
        </w:rPr>
        <w:t xml:space="preserve"> 2 Petrus 1:5-7</w:t>
      </w:r>
    </w:p>
    <w:p w14:paraId="2B9C275E" w14:textId="3F7A2CD6" w:rsidR="00B13787" w:rsidRDefault="00B13787" w:rsidP="000C4646">
      <w:pPr>
        <w:pStyle w:val="ListParagraph"/>
        <w:numPr>
          <w:ilvl w:val="2"/>
          <w:numId w:val="11"/>
        </w:numPr>
      </w:pPr>
      <w:proofErr w:type="spellStart"/>
      <w:r>
        <w:t>Karakter</w:t>
      </w:r>
      <w:proofErr w:type="spellEnd"/>
      <w:r>
        <w:t xml:space="preserve"> </w:t>
      </w:r>
      <w:proofErr w:type="spellStart"/>
      <w:r>
        <w:t>Berdasarkan</w:t>
      </w:r>
      <w:proofErr w:type="spellEnd"/>
      <w:r>
        <w:t xml:space="preserve"> 2 Petrus 1:5-7</w:t>
      </w:r>
    </w:p>
    <w:p w14:paraId="5B628405" w14:textId="364C39CE" w:rsidR="00D354C8" w:rsidRDefault="00D354C8" w:rsidP="00D354C8">
      <w:pPr>
        <w:pStyle w:val="ListParagraph"/>
        <w:numPr>
          <w:ilvl w:val="1"/>
          <w:numId w:val="11"/>
        </w:numPr>
      </w:pPr>
      <w:r>
        <w:t>Variable Y (</w:t>
      </w:r>
      <w:proofErr w:type="spellStart"/>
      <w:r>
        <w:t>Pembentukan</w:t>
      </w:r>
      <w:proofErr w:type="spellEnd"/>
      <w:r>
        <w:t xml:space="preserve"> </w:t>
      </w:r>
      <w:proofErr w:type="spellStart"/>
      <w:r>
        <w:t>karakter</w:t>
      </w:r>
      <w:proofErr w:type="spellEnd"/>
      <w:r>
        <w:t xml:space="preserve"> </w:t>
      </w:r>
      <w:proofErr w:type="spellStart"/>
      <w:r>
        <w:t>kaum</w:t>
      </w:r>
      <w:proofErr w:type="spellEnd"/>
      <w:r>
        <w:t xml:space="preserve"> </w:t>
      </w:r>
      <w:proofErr w:type="spellStart"/>
      <w:r>
        <w:t>muda</w:t>
      </w:r>
      <w:proofErr w:type="spellEnd"/>
      <w:r>
        <w:t>)</w:t>
      </w:r>
    </w:p>
    <w:p w14:paraId="697B85B5" w14:textId="75C2366F" w:rsidR="00533CFB" w:rsidRDefault="00533F59" w:rsidP="00264FE2">
      <w:pPr>
        <w:pStyle w:val="ListParagraph"/>
        <w:numPr>
          <w:ilvl w:val="2"/>
          <w:numId w:val="11"/>
        </w:numPr>
      </w:pPr>
      <w:proofErr w:type="spellStart"/>
      <w:r>
        <w:t>Definisi</w:t>
      </w:r>
      <w:proofErr w:type="spellEnd"/>
      <w:r>
        <w:t xml:space="preserve"> </w:t>
      </w:r>
      <w:proofErr w:type="spellStart"/>
      <w:r>
        <w:t>Karakter</w:t>
      </w:r>
      <w:proofErr w:type="spellEnd"/>
      <w:r w:rsidR="00417DFB">
        <w:t xml:space="preserve"> (</w:t>
      </w:r>
      <w:proofErr w:type="spellStart"/>
      <w:r w:rsidR="00417DFB">
        <w:t>termasuk</w:t>
      </w:r>
      <w:proofErr w:type="spellEnd"/>
      <w:r w:rsidR="00417DFB">
        <w:t xml:space="preserve"> </w:t>
      </w:r>
      <w:proofErr w:type="spellStart"/>
      <w:r w:rsidR="00417DFB">
        <w:t>menurut</w:t>
      </w:r>
      <w:proofErr w:type="spellEnd"/>
      <w:r w:rsidR="00417DFB">
        <w:t xml:space="preserve"> para </w:t>
      </w:r>
      <w:proofErr w:type="spellStart"/>
      <w:r w:rsidR="00417DFB">
        <w:t>ahli</w:t>
      </w:r>
      <w:proofErr w:type="spellEnd"/>
      <w:r w:rsidR="00417DFB">
        <w:t>)</w:t>
      </w:r>
    </w:p>
    <w:p w14:paraId="36AF3510" w14:textId="2309F18F" w:rsidR="00417DFB" w:rsidRDefault="00417DFB" w:rsidP="00264FE2">
      <w:pPr>
        <w:pStyle w:val="ListParagraph"/>
        <w:numPr>
          <w:ilvl w:val="2"/>
          <w:numId w:val="11"/>
        </w:numPr>
      </w:pPr>
      <w:proofErr w:type="spellStart"/>
      <w:r>
        <w:t>Jenis-jenis</w:t>
      </w:r>
      <w:proofErr w:type="spellEnd"/>
      <w:r>
        <w:t xml:space="preserve"> </w:t>
      </w:r>
      <w:proofErr w:type="spellStart"/>
      <w:r>
        <w:t>Karakter</w:t>
      </w:r>
      <w:proofErr w:type="spellEnd"/>
      <w:r>
        <w:t xml:space="preserve"> (</w:t>
      </w:r>
      <w:proofErr w:type="spellStart"/>
      <w:r>
        <w:t>termasuk</w:t>
      </w:r>
      <w:proofErr w:type="spellEnd"/>
      <w:r>
        <w:t xml:space="preserve"> </w:t>
      </w:r>
      <w:proofErr w:type="spellStart"/>
      <w:r>
        <w:t>menurut</w:t>
      </w:r>
      <w:proofErr w:type="spellEnd"/>
      <w:r>
        <w:t xml:space="preserve"> para </w:t>
      </w:r>
      <w:proofErr w:type="spellStart"/>
      <w:r>
        <w:t>ahli</w:t>
      </w:r>
      <w:proofErr w:type="spellEnd"/>
      <w:r>
        <w:t xml:space="preserve"> dan yang </w:t>
      </w:r>
      <w:proofErr w:type="spellStart"/>
      <w:r>
        <w:t>saling</w:t>
      </w:r>
      <w:proofErr w:type="spellEnd"/>
      <w:r>
        <w:t xml:space="preserve"> </w:t>
      </w:r>
      <w:proofErr w:type="spellStart"/>
      <w:r>
        <w:t>berkaitan</w:t>
      </w:r>
      <w:proofErr w:type="spellEnd"/>
      <w:r>
        <w:t>)</w:t>
      </w:r>
    </w:p>
    <w:p w14:paraId="4F84CF2B" w14:textId="38E2B467" w:rsidR="00417DFB" w:rsidRDefault="00417DFB" w:rsidP="00264FE2">
      <w:pPr>
        <w:pStyle w:val="ListParagraph"/>
        <w:numPr>
          <w:ilvl w:val="2"/>
          <w:numId w:val="11"/>
        </w:numPr>
      </w:pPr>
      <w:proofErr w:type="spellStart"/>
      <w:r>
        <w:t>Aspek</w:t>
      </w:r>
      <w:proofErr w:type="spellEnd"/>
      <w:r w:rsidR="00AB0DF3">
        <w:t xml:space="preserve"> yang </w:t>
      </w:r>
      <w:proofErr w:type="spellStart"/>
      <w:r w:rsidR="00AB0DF3">
        <w:t>mempengaruhi</w:t>
      </w:r>
      <w:proofErr w:type="spellEnd"/>
      <w:r>
        <w:t xml:space="preserve"> </w:t>
      </w:r>
      <w:proofErr w:type="spellStart"/>
      <w:r>
        <w:t>Pembentuk</w:t>
      </w:r>
      <w:r w:rsidR="00AB0DF3">
        <w:t>an</w:t>
      </w:r>
      <w:proofErr w:type="spellEnd"/>
      <w:r>
        <w:t xml:space="preserve"> </w:t>
      </w:r>
      <w:proofErr w:type="spellStart"/>
      <w:r>
        <w:t>Karakter</w:t>
      </w:r>
      <w:proofErr w:type="spellEnd"/>
    </w:p>
    <w:p w14:paraId="62CAA44C" w14:textId="77777777" w:rsidR="00533F59" w:rsidRDefault="00533F59" w:rsidP="00533F59">
      <w:pPr>
        <w:pStyle w:val="ListParagraph"/>
        <w:numPr>
          <w:ilvl w:val="2"/>
          <w:numId w:val="11"/>
        </w:numPr>
      </w:pPr>
      <w:proofErr w:type="spellStart"/>
      <w:r>
        <w:t>Konsep</w:t>
      </w:r>
      <w:proofErr w:type="spellEnd"/>
      <w:r>
        <w:t xml:space="preserve"> </w:t>
      </w:r>
      <w:proofErr w:type="spellStart"/>
      <w:r>
        <w:t>Pembentukan</w:t>
      </w:r>
      <w:proofErr w:type="spellEnd"/>
      <w:r>
        <w:t xml:space="preserve"> </w:t>
      </w:r>
      <w:proofErr w:type="spellStart"/>
      <w:r>
        <w:t>Karakter</w:t>
      </w:r>
      <w:proofErr w:type="spellEnd"/>
    </w:p>
    <w:p w14:paraId="130DE1B6" w14:textId="77777777" w:rsidR="00533F59" w:rsidRDefault="00533F59" w:rsidP="00533F59">
      <w:pPr>
        <w:pStyle w:val="ListParagraph"/>
        <w:numPr>
          <w:ilvl w:val="2"/>
          <w:numId w:val="11"/>
        </w:numPr>
      </w:pPr>
      <w:proofErr w:type="spellStart"/>
      <w:r>
        <w:t>Tujuan</w:t>
      </w:r>
      <w:proofErr w:type="spellEnd"/>
      <w:r>
        <w:t xml:space="preserve"> </w:t>
      </w:r>
      <w:proofErr w:type="spellStart"/>
      <w:r>
        <w:t>Pembentukan</w:t>
      </w:r>
      <w:proofErr w:type="spellEnd"/>
      <w:r>
        <w:t xml:space="preserve"> </w:t>
      </w:r>
      <w:proofErr w:type="spellStart"/>
      <w:r>
        <w:t>Karakter</w:t>
      </w:r>
      <w:proofErr w:type="spellEnd"/>
    </w:p>
    <w:p w14:paraId="6C9ED1FF" w14:textId="6FA52304" w:rsidR="00AE207F" w:rsidRDefault="00533F59" w:rsidP="005E1771">
      <w:pPr>
        <w:pStyle w:val="ListParagraph"/>
        <w:numPr>
          <w:ilvl w:val="2"/>
          <w:numId w:val="11"/>
        </w:numPr>
      </w:pPr>
      <w:proofErr w:type="spellStart"/>
      <w:r>
        <w:t>Manfaat</w:t>
      </w:r>
      <w:proofErr w:type="spellEnd"/>
      <w:r>
        <w:t xml:space="preserve"> </w:t>
      </w:r>
      <w:proofErr w:type="spellStart"/>
      <w:r>
        <w:t>Pembentukan</w:t>
      </w:r>
      <w:proofErr w:type="spellEnd"/>
      <w:r>
        <w:t xml:space="preserve"> </w:t>
      </w:r>
      <w:proofErr w:type="spellStart"/>
      <w:r>
        <w:t>Karakter</w:t>
      </w:r>
      <w:proofErr w:type="spellEnd"/>
    </w:p>
    <w:p w14:paraId="6A114706" w14:textId="0621F1B9" w:rsidR="00264FE2" w:rsidRDefault="00264FE2" w:rsidP="00264FE2">
      <w:pPr>
        <w:pStyle w:val="ListParagraph"/>
        <w:numPr>
          <w:ilvl w:val="1"/>
          <w:numId w:val="11"/>
        </w:numPr>
      </w:pPr>
      <w:proofErr w:type="spellStart"/>
      <w:r>
        <w:t>Konsep</w:t>
      </w:r>
      <w:proofErr w:type="spellEnd"/>
      <w:r>
        <w:t xml:space="preserve"> Pendidikan </w:t>
      </w:r>
      <w:proofErr w:type="spellStart"/>
      <w:r>
        <w:t>Karakter</w:t>
      </w:r>
      <w:proofErr w:type="spellEnd"/>
      <w:r>
        <w:t xml:space="preserve"> </w:t>
      </w:r>
      <w:proofErr w:type="spellStart"/>
      <w:r>
        <w:t>dalam</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Kristiani</w:t>
      </w:r>
      <w:proofErr w:type="spellEnd"/>
    </w:p>
    <w:p w14:paraId="5F42ECF2" w14:textId="75171111" w:rsidR="00264FE2" w:rsidRDefault="00264FE2" w:rsidP="00264FE2">
      <w:pPr>
        <w:pStyle w:val="ListParagraph"/>
        <w:numPr>
          <w:ilvl w:val="2"/>
          <w:numId w:val="11"/>
        </w:numPr>
      </w:pPr>
      <w:proofErr w:type="spellStart"/>
      <w:r>
        <w:t>Karakter</w:t>
      </w:r>
      <w:proofErr w:type="spellEnd"/>
      <w:r w:rsidR="003F3DE0">
        <w:t xml:space="preserve"> </w:t>
      </w:r>
      <w:proofErr w:type="spellStart"/>
      <w:r w:rsidR="003F3DE0">
        <w:t>menurut</w:t>
      </w:r>
      <w:proofErr w:type="spellEnd"/>
      <w:r w:rsidR="003F3DE0">
        <w:t xml:space="preserve"> </w:t>
      </w:r>
      <w:proofErr w:type="spellStart"/>
      <w:r w:rsidR="003F3DE0">
        <w:t>sudut</w:t>
      </w:r>
      <w:proofErr w:type="spellEnd"/>
      <w:r w:rsidR="003F3DE0">
        <w:t xml:space="preserve"> </w:t>
      </w:r>
      <w:proofErr w:type="spellStart"/>
      <w:r w:rsidR="003F3DE0">
        <w:t>pandang</w:t>
      </w:r>
      <w:proofErr w:type="spellEnd"/>
      <w:r>
        <w:t xml:space="preserve"> </w:t>
      </w:r>
      <w:proofErr w:type="spellStart"/>
      <w:r w:rsidR="002554A3">
        <w:t>Kristiani</w:t>
      </w:r>
      <w:proofErr w:type="spellEnd"/>
    </w:p>
    <w:p w14:paraId="7A983FD8" w14:textId="109655D0" w:rsidR="00AB0DF3" w:rsidRDefault="002554A3" w:rsidP="00EF6209">
      <w:pPr>
        <w:pStyle w:val="ListParagraph"/>
        <w:numPr>
          <w:ilvl w:val="2"/>
          <w:numId w:val="11"/>
        </w:numPr>
      </w:pPr>
      <w:r>
        <w:t xml:space="preserve">Pendidikan </w:t>
      </w:r>
      <w:proofErr w:type="spellStart"/>
      <w:r>
        <w:t>Karakter</w:t>
      </w:r>
      <w:proofErr w:type="spellEnd"/>
      <w:r>
        <w:t xml:space="preserve"> </w:t>
      </w:r>
      <w:proofErr w:type="spellStart"/>
      <w:r>
        <w:t>ber</w:t>
      </w:r>
      <w:r w:rsidR="003B6B35">
        <w:t>dasarkan</w:t>
      </w:r>
      <w:proofErr w:type="spellEnd"/>
      <w:r w:rsidR="003B6B35">
        <w:t xml:space="preserve"> </w:t>
      </w:r>
      <w:proofErr w:type="spellStart"/>
      <w:r w:rsidR="003B6B35">
        <w:t>Alkitab</w:t>
      </w:r>
      <w:proofErr w:type="spellEnd"/>
    </w:p>
    <w:p w14:paraId="427A2BED" w14:textId="51E978BA" w:rsidR="00D354C8" w:rsidRPr="00D354C8" w:rsidRDefault="00D354C8" w:rsidP="00D354C8">
      <w:pPr>
        <w:pStyle w:val="ListParagraph"/>
        <w:numPr>
          <w:ilvl w:val="0"/>
          <w:numId w:val="11"/>
        </w:numPr>
      </w:pPr>
      <w:proofErr w:type="spellStart"/>
      <w:r>
        <w:t>Penelitian</w:t>
      </w:r>
      <w:proofErr w:type="spellEnd"/>
      <w:r>
        <w:t xml:space="preserve"> </w:t>
      </w:r>
      <w:proofErr w:type="spellStart"/>
      <w:r>
        <w:t>Relevan</w:t>
      </w:r>
      <w:proofErr w:type="spellEnd"/>
    </w:p>
    <w:sectPr w:rsidR="00D354C8" w:rsidRPr="00D354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8A2A2" w14:textId="77777777" w:rsidR="002F376B" w:rsidRDefault="002F376B" w:rsidP="00212EBE">
      <w:pPr>
        <w:spacing w:after="0" w:line="240" w:lineRule="auto"/>
      </w:pPr>
      <w:r>
        <w:separator/>
      </w:r>
    </w:p>
  </w:endnote>
  <w:endnote w:type="continuationSeparator" w:id="0">
    <w:p w14:paraId="1B61C793" w14:textId="77777777" w:rsidR="002F376B" w:rsidRDefault="002F376B" w:rsidP="00212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1BC3" w14:textId="77777777" w:rsidR="002F376B" w:rsidRDefault="002F376B" w:rsidP="00212EBE">
      <w:pPr>
        <w:spacing w:after="0" w:line="240" w:lineRule="auto"/>
      </w:pPr>
      <w:r>
        <w:separator/>
      </w:r>
    </w:p>
  </w:footnote>
  <w:footnote w:type="continuationSeparator" w:id="0">
    <w:p w14:paraId="5DB8C423" w14:textId="77777777" w:rsidR="002F376B" w:rsidRDefault="002F376B" w:rsidP="00212EBE">
      <w:pPr>
        <w:spacing w:after="0" w:line="240" w:lineRule="auto"/>
      </w:pPr>
      <w:r>
        <w:continuationSeparator/>
      </w:r>
    </w:p>
  </w:footnote>
  <w:footnote w:id="1">
    <w:p w14:paraId="2AF8EB1F" w14:textId="4F6D4C56" w:rsidR="00212EBE" w:rsidRPr="00212EBE" w:rsidRDefault="00212EBE">
      <w:pPr>
        <w:pStyle w:val="FootnoteText"/>
        <w:rPr>
          <w:lang w:val="en-US"/>
        </w:rPr>
      </w:pPr>
      <w:r>
        <w:rPr>
          <w:rStyle w:val="FootnoteReference"/>
        </w:rPr>
        <w:footnoteRef/>
      </w:r>
      <w:r>
        <w:t xml:space="preserve"> </w:t>
      </w:r>
      <w:r>
        <w:fldChar w:fldCharType="begin" w:fldLock="1"/>
      </w:r>
      <w:r w:rsidR="00B16313">
        <w:instrText>ADDIN CSL_CITATION {"citationItems":[{"id":"ITEM-1","itemData":{"abstract":"Salah satu tugas gereja yang tidak boleh dilupakan adalah mendidik dan mengajar jemaat yang dilayani, dan untuk melakukan tugas kependidikan tersebut gereja harus berperan aktif untuk mempersiapkan tenaga-tenaga pendidik yang berkompeten. Tenaga pendidik dalam gereja, harus memiliki sejumlah kecakapan dan kemampuan yang dapat diaplikasikan dalam melakukan tugas-tugas mengajar dan mendidik kepada anggota jemaat. Aspek kompetensi atau kemampuan mendidik dalam gereja minimal ada empat bagian yakni: kompetensi spiritual, kompetensi Paedagogik, kompentensi Psikologis, Kompetensi Sosiologis. Pemimpin gereja harus berupaya untuk mempersiapkan tenaga pendidika yang mumpuni untuk mendidik anggota jemaat sehingga mereka mencapai kedewasaan secara rohani.","author":[{"dropping-particle":"","family":"Marbun","given":"Purim","non-dropping-particle":"","parse-names":false,"suffix":""}],"container-title":"Edukasi: Jurnal Pendidikan Agama Kristen","id":"ITEM-1","issue":"1","issued":{"date-parts":[["2008"]]},"page":"27-42","title":"Kompetensi Pendidik Dalam Gereja","type":"article","volume":"1"},"uris":["http://www.mendeley.com/documents/?uuid=5071bd41-4a1a-4d88-92b9-db4ac6c36879"]}],"mendeley":{"formattedCitation":"Purim Marbun, “Kompetensi Pendidik Dalam Gereja,” &lt;i&gt;Edukasi: Jurnal Pendidikan Agama Kristen&lt;/i&gt;, 2008.","plainTextFormattedCitation":"Purim Marbun, “Kompetensi Pendidik Dalam Gereja,” Edukasi: Jurnal Pendidikan Agama Kristen, 2008.","previouslyFormattedCitation":"Purim Marbun, “Kompetensi Pendidik Dalam Gereja,” &lt;i&gt;Edukasi: Jurnal Pendidikan Agama Kristen&lt;/i&gt;, 2008."},"properties":{"noteIndex":1},"schema":"https://github.com/citation-style-language/schema/raw/master/csl-citation.json"}</w:instrText>
      </w:r>
      <w:r>
        <w:fldChar w:fldCharType="separate"/>
      </w:r>
      <w:r w:rsidRPr="00212EBE">
        <w:rPr>
          <w:noProof/>
        </w:rPr>
        <w:t xml:space="preserve">Purim Marbun, “Kompetensi Pendidik Dalam Gereja,” </w:t>
      </w:r>
      <w:r w:rsidRPr="00212EBE">
        <w:rPr>
          <w:i/>
          <w:noProof/>
        </w:rPr>
        <w:t>Edukasi: Jurnal Pendidikan Agama Kristen</w:t>
      </w:r>
      <w:r w:rsidRPr="00212EBE">
        <w:rPr>
          <w:noProof/>
        </w:rPr>
        <w:t>, 2008.</w:t>
      </w:r>
      <w:r>
        <w:fldChar w:fldCharType="end"/>
      </w:r>
    </w:p>
  </w:footnote>
  <w:footnote w:id="2">
    <w:p w14:paraId="30A1490C" w14:textId="3A6D5DE0" w:rsidR="00B16313" w:rsidRPr="00B16313" w:rsidRDefault="00B16313">
      <w:pPr>
        <w:pStyle w:val="FootnoteText"/>
        <w:rPr>
          <w:lang w:val="en-US"/>
        </w:rPr>
      </w:pPr>
      <w:r>
        <w:rPr>
          <w:rStyle w:val="FootnoteReference"/>
        </w:rPr>
        <w:footnoteRef/>
      </w:r>
      <w:r>
        <w:t xml:space="preserve"> </w:t>
      </w:r>
      <w:r>
        <w:fldChar w:fldCharType="begin" w:fldLock="1"/>
      </w:r>
      <w:r w:rsidR="005958C7">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Kristen","type":"book"},"locator":"49-50","uris":["http://www.mendeley.com/documents/?uuid=0de10e49-b083-4e23-8f99-cad301739824"]}],"mendeley":{"formattedCitation":"Groome Thomas H., &lt;i&gt;Christian Religious Education Pendidikan Agama Kristen&lt;/i&gt;, ed. Kristina Santi ; Erich Von Marthin Elrphoma Hutahaean Tjahjadi-Prijatna (Jakarta: BPK Gunung Mulia, 2010), 49–50.","plainTextFormattedCitation":"Groome Thomas H., Christian Religious Education Pendidikan Agama Kristen, ed. Kristina Santi ; Erich Von Marthin Elrphoma Hutahaean Tjahjadi-Prijatna (Jakarta: BPK Gunung Mulia, 2010), 49–50.","previouslyFormattedCitation":"Groome Thomas H., &lt;i&gt;Christian Religious Education Pendidikan Agama Kristen&lt;/i&gt;, ed. Kristina Santi ; Erich Von Marthin Elrphoma Hutahaean Tjahjadi-Prijatna (Jakarta: BPK Gunung Mulia, 2010), 49–50."},"properties":{"noteIndex":2},"schema":"https://github.com/citation-style-language/schema/raw/master/csl-citation.json"}</w:instrText>
      </w:r>
      <w:r>
        <w:fldChar w:fldCharType="separate"/>
      </w:r>
      <w:r w:rsidRPr="00B16313">
        <w:rPr>
          <w:noProof/>
        </w:rPr>
        <w:t xml:space="preserve">Groome Thomas H., </w:t>
      </w:r>
      <w:r w:rsidRPr="00B16313">
        <w:rPr>
          <w:i/>
          <w:noProof/>
        </w:rPr>
        <w:t>Christian Religious Education Pendidikan Agama Kristen</w:t>
      </w:r>
      <w:r w:rsidRPr="00B16313">
        <w:rPr>
          <w:noProof/>
        </w:rPr>
        <w:t>, ed. Kristina Santi ; Erich Von Marthin Elrphoma Hutahaean Tjahjadi-Prijatna (Jakarta: BPK Gunung Mulia, 2010), 49–50.</w:t>
      </w:r>
      <w:r>
        <w:fldChar w:fldCharType="end"/>
      </w:r>
    </w:p>
  </w:footnote>
  <w:footnote w:id="3">
    <w:p w14:paraId="7F1534B9" w14:textId="6EBDED00" w:rsidR="005958C7" w:rsidRPr="005958C7" w:rsidRDefault="005958C7">
      <w:pPr>
        <w:pStyle w:val="FootnoteText"/>
        <w:rPr>
          <w:lang w:val="en-US"/>
        </w:rPr>
      </w:pPr>
      <w:r>
        <w:rPr>
          <w:rStyle w:val="FootnoteReference"/>
        </w:rPr>
        <w:footnoteRef/>
      </w:r>
      <w:r>
        <w:t xml:space="preserve"> </w:t>
      </w:r>
      <w:r>
        <w:fldChar w:fldCharType="begin" w:fldLock="1"/>
      </w:r>
      <w:r w:rsidR="00357C03">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PAK","type":"book"},"locator":"30-31","uris":["http://www.mendeley.com/documents/?uuid=34129ecd-bb2e-44b9-b5b9-cac0f396bc4b"]}],"mendeley":{"formattedCitation":"Dr. Daniel Nuhamara, &lt;i&gt;Pembimbing PAK&lt;/i&gt; (Bandung: Jurnal Info Media, 2009), 30–31.","plainTextFormattedCitation":"Dr. Daniel Nuhamara, Pembimbing PAK (Bandung: Jurnal Info Media, 2009), 30–31.","previouslyFormattedCitation":"Dr. Daniel Nuhamara, &lt;i&gt;Pembimbing PAK&lt;/i&gt; (Bandung: Jurnal Info Media, 2009), 30–31."},"properties":{"noteIndex":3},"schema":"https://github.com/citation-style-language/schema/raw/master/csl-citation.json"}</w:instrText>
      </w:r>
      <w:r>
        <w:fldChar w:fldCharType="separate"/>
      </w:r>
      <w:r w:rsidRPr="005958C7">
        <w:rPr>
          <w:noProof/>
        </w:rPr>
        <w:t xml:space="preserve">Dr. Daniel Nuhamara, </w:t>
      </w:r>
      <w:r w:rsidRPr="005958C7">
        <w:rPr>
          <w:i/>
          <w:noProof/>
        </w:rPr>
        <w:t>Pembimbing PAK</w:t>
      </w:r>
      <w:r w:rsidRPr="005958C7">
        <w:rPr>
          <w:noProof/>
        </w:rPr>
        <w:t xml:space="preserve"> (Bandung: Jurnal Info Media, 2009), 30–31.</w:t>
      </w:r>
      <w:r>
        <w:fldChar w:fldCharType="end"/>
      </w:r>
    </w:p>
  </w:footnote>
  <w:footnote w:id="4">
    <w:p w14:paraId="6E67C3AD" w14:textId="32F3F2B9" w:rsidR="00357C03" w:rsidRPr="00357C03" w:rsidRDefault="00357C03">
      <w:pPr>
        <w:pStyle w:val="FootnoteText"/>
        <w:rPr>
          <w:lang w:val="en-US"/>
        </w:rPr>
      </w:pPr>
      <w:r>
        <w:rPr>
          <w:rStyle w:val="FootnoteReference"/>
        </w:rPr>
        <w:footnoteRef/>
      </w:r>
      <w:r>
        <w:t xml:space="preserve"> </w:t>
      </w:r>
      <w:r>
        <w:fldChar w:fldCharType="begin" w:fldLock="1"/>
      </w:r>
      <w:r w:rsidR="00D407A0">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Project","type":"book"},"locator":"95","uris":["http://www.mendeley.com/documents/?uuid=45107cb9-8d37-42c8-be17-c986d47e0371"]}],"mendeley":{"formattedCitation":"Vincent Ricardo, &lt;i&gt;The Kingpin Project&lt;/i&gt;, ed. Carolina Parera (Jakarta: PT. Visual Imaji Nusantara, 2022), 95.","plainTextFormattedCitation":"Vincent Ricardo, The Kingpin Project, ed. Carolina Parera (Jakarta: PT. Visual Imaji Nusantara, 2022), 95.","previouslyFormattedCitation":"Vincent Ricardo, &lt;i&gt;The Kingpin Project&lt;/i&gt;, ed. Carolina Parera (Jakarta: PT. Visual Imaji Nusantara, 2022), 95."},"properties":{"noteIndex":4},"schema":"https://github.com/citation-style-language/schema/raw/master/csl-citation.json"}</w:instrText>
      </w:r>
      <w:r>
        <w:fldChar w:fldCharType="separate"/>
      </w:r>
      <w:r w:rsidRPr="00357C03">
        <w:rPr>
          <w:noProof/>
        </w:rPr>
        <w:t xml:space="preserve">Vincent Ricardo, </w:t>
      </w:r>
      <w:r w:rsidRPr="00357C03">
        <w:rPr>
          <w:i/>
          <w:noProof/>
        </w:rPr>
        <w:t>The Kingpin Project</w:t>
      </w:r>
      <w:r w:rsidRPr="00357C03">
        <w:rPr>
          <w:noProof/>
        </w:rPr>
        <w:t>, ed. Carolina Parera (Jakarta: PT. Visual Imaji Nusantara, 2022), 95.</w:t>
      </w:r>
      <w:r>
        <w:fldChar w:fldCharType="end"/>
      </w:r>
    </w:p>
  </w:footnote>
  <w:footnote w:id="5">
    <w:p w14:paraId="42FB170B" w14:textId="635D1A0A"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 accessed March 15, 2022, https://www.youtube.com/watch?v=VLI0EXn2eSY.","plainTextFormattedCitation":"“(1745) Game Changer: Teacher Sergio Juarez Correa - YouTube,” accessed March 15, 2022, https://www.youtube.com/watch?v=VLI0EXn2eSY.","previouslyFormattedCitation":"“(1745) Game Changer: Teacher Sergio Juarez Correa - YouTube,” accessed March 15, 2022, https://www.youtube.com/watch?v=VLI0EXn2eSY."},"properties":{"noteIndex":5},"schema":"https://github.com/citation-style-language/schema/raw/master/csl-citation.json"}</w:instrText>
      </w:r>
      <w:r>
        <w:fldChar w:fldCharType="separate"/>
      </w:r>
      <w:r w:rsidR="00D407A0" w:rsidRPr="00D407A0">
        <w:rPr>
          <w:noProof/>
        </w:rPr>
        <w:t>“(1745) Game Changer: Teacher Sergio Juarez Correa - YouTube,” accessed March 15, 2022, https://www.youtube.com/watch?v=VLI0EXn2eSY.</w:t>
      </w:r>
      <w:r>
        <w:fldChar w:fldCharType="end"/>
      </w:r>
    </w:p>
  </w:footnote>
  <w:footnote w:id="6">
    <w:p w14:paraId="35AFDAB0" w14:textId="02E85270" w:rsidR="00357C03" w:rsidRDefault="00357C03" w:rsidP="00357C03">
      <w:pPr>
        <w:pStyle w:val="FootnoteText"/>
      </w:pPr>
      <w:r>
        <w:rPr>
          <w:rStyle w:val="FootnoteReference"/>
        </w:rPr>
        <w:footnoteRef/>
      </w:r>
      <w:r>
        <w:t xml:space="preserve"> </w:t>
      </w:r>
      <w:r>
        <w:fldChar w:fldCharType="begin" w:fldLock="1"/>
      </w:r>
      <w:r w:rsidR="002B1537">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 accessed March 15, 2022, https://www.disruptorleague.com/blog/2013/11/04/what-paloma-noyola-bueno-teaches-us-about-ideas/.","plainTextFormattedCitation":"“What Paloma Noyola Bueno Teaches Us About Ideas - Disruptor League,” accessed March 15, 2022, https://www.disruptorleague.com/blog/2013/11/04/what-paloma-noyola-bueno-teaches-us-about-ideas/.","previouslyFormattedCitation":"“What Paloma Noyola Bueno Teaches Us About Ideas - Disruptor League,” accessed March 15, 2022, https://www.disruptorleague.com/blog/2013/11/04/what-paloma-noyola-bueno-teaches-us-about-ideas/."},"properties":{"noteIndex":6},"schema":"https://github.com/citation-style-language/schema/raw/master/csl-citation.json"}</w:instrText>
      </w:r>
      <w:r>
        <w:fldChar w:fldCharType="separate"/>
      </w:r>
      <w:r w:rsidR="00D407A0" w:rsidRPr="00D407A0">
        <w:rPr>
          <w:noProof/>
        </w:rPr>
        <w:t>“What Paloma Noyola Bueno Teaches Us About Ideas - Disruptor League,” accessed March 15, 2022, https://www.disruptorleague.com/blog/2013/11/04/what-paloma-noyola-bueno-teaches-us-about-ideas/.</w:t>
      </w:r>
      <w:r>
        <w:fldChar w:fldCharType="end"/>
      </w:r>
    </w:p>
  </w:footnote>
  <w:footnote w:id="7">
    <w:p w14:paraId="332F91A8" w14:textId="0EBAE55C" w:rsidR="00D407A0" w:rsidRPr="00D407A0" w:rsidRDefault="00D407A0">
      <w:pPr>
        <w:pStyle w:val="FootnoteText"/>
        <w:rPr>
          <w:lang w:val="en-US"/>
        </w:rPr>
      </w:pPr>
      <w:r>
        <w:rPr>
          <w:rStyle w:val="FootnoteReference"/>
        </w:rPr>
        <w:footnoteRef/>
      </w:r>
      <w:r>
        <w:t xml:space="preserve"> </w:t>
      </w:r>
      <w:r>
        <w:fldChar w:fldCharType="begin" w:fldLock="1"/>
      </w:r>
      <w:r w:rsidR="002B1537">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 accessed September 13, 2022, https://www.cnnindonesia.com/teknologi/20211213135213-185-733379/pelecehan-seksual-di-metaverse-disebut-sulit-dihindari.","plainTextFormattedCitation":"“Pelecehan Seksual Di Metaverse Disebut Sulit Dihindari,” accessed September 13, 2022, https://www.cnnindonesia.com/teknologi/20211213135213-185-733379/pelecehan-seksual-di-metaverse-disebut-sulit-dihindari.","previouslyFormattedCitation":"“Pelecehan Seksual Di Metaverse Disebut Sulit Dihindari,” accessed September 13, 2022, https://www.cnnindonesia.com/teknologi/20211213135213-185-733379/pelecehan-seksual-di-metaverse-disebut-sulit-dihindari."},"properties":{"noteIndex":7},"schema":"https://github.com/citation-style-language/schema/raw/master/csl-citation.json"}</w:instrText>
      </w:r>
      <w:r>
        <w:fldChar w:fldCharType="separate"/>
      </w:r>
      <w:r w:rsidRPr="00D407A0">
        <w:rPr>
          <w:noProof/>
        </w:rPr>
        <w:t>“Pelecehan Seksual Di Metaverse Disebut Sulit Dihindari,” accessed September 13, 2022, https://www.cnnindonesia.com/teknologi/20211213135213-185-733379/pelecehan-seksual-di-metaverse-disebut-sulit-dihindari.</w:t>
      </w:r>
      <w:r>
        <w:fldChar w:fldCharType="end"/>
      </w:r>
    </w:p>
  </w:footnote>
  <w:footnote w:id="8">
    <w:p w14:paraId="5A5C0A19" w14:textId="0C6EC7D3" w:rsidR="002B1537" w:rsidRPr="002B1537" w:rsidRDefault="002B1537">
      <w:pPr>
        <w:pStyle w:val="FootnoteText"/>
        <w:rPr>
          <w:lang w:val="en-US"/>
        </w:rPr>
      </w:pPr>
      <w:r>
        <w:rPr>
          <w:rStyle w:val="FootnoteReference"/>
        </w:rPr>
        <w:footnoteRef/>
      </w:r>
      <w:r>
        <w:t xml:space="preserve"> </w:t>
      </w:r>
      <w:r>
        <w:fldChar w:fldCharType="begin" w:fldLock="1"/>
      </w:r>
      <w:r w:rsidR="00D96CF1">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crisis","type":"article-journal","volume":"23"},"locator":"1070","uris":["http://www.mendeley.com/documents/?uuid=bd1f9929-0215-4d9f-bc30-91c18ae1e7bd"]}],"mendeley":{"formattedCitation":"Melanie Kennedy, “‘If the Rise of the TikTok Dance and e-Girl Aesthetic Has Taught Us Anything, It’s That Teenage Girls Rule the Internet Right Now’: TikTok Celebrity, Girls and the Coronavirus Crisis,” &lt;i&gt;European Journal of Cultural Studies&lt;/i&gt; 23, no. 6 (2020): 1070.","plainTextFormattedCitation":"Melanie Kennedy, “‘If the Rise of the TikTok Dance and e-Girl Aesthetic Has Taught Us Anything, It’s That Teenage Girls Rule the Internet Right Now’: TikTok Celebrity, Girls and the Coronavirus Crisis,” European Journal of Cultural Studies 23, no. 6 (2020): 1070.","previouslyFormattedCitation":"Melanie Kennedy, “‘If the Rise of the TikTok Dance and e-Girl Aesthetic Has Taught Us Anything, It’s That Teenage Girls Rule the Internet Right Now’: TikTok Celebrity, Girls and the Coronavirus Crisis,” &lt;i&gt;European Journal of Cultural Studies&lt;/i&gt; 23, no. 6 (2020): 1070."},"properties":{"noteIndex":8},"schema":"https://github.com/citation-style-language/schema/raw/master/csl-citation.json"}</w:instrText>
      </w:r>
      <w:r>
        <w:fldChar w:fldCharType="separate"/>
      </w:r>
      <w:r w:rsidRPr="002B1537">
        <w:rPr>
          <w:noProof/>
        </w:rPr>
        <w:t xml:space="preserve">Melanie Kennedy, “‘If the Rise of the TikTok Dance and e-Girl Aesthetic Has Taught Us Anything, It’s That Teenage Girls Rule the Internet Right Now’: TikTok Celebrity, Girls and the Coronavirus Crisis,” </w:t>
      </w:r>
      <w:r w:rsidRPr="002B1537">
        <w:rPr>
          <w:i/>
          <w:noProof/>
        </w:rPr>
        <w:t>European Journal of Cultural Studies</w:t>
      </w:r>
      <w:r w:rsidRPr="002B1537">
        <w:rPr>
          <w:noProof/>
        </w:rPr>
        <w:t xml:space="preserve"> 23, no. 6 (2020): 1070.</w:t>
      </w:r>
      <w:r>
        <w:fldChar w:fldCharType="end"/>
      </w:r>
    </w:p>
  </w:footnote>
  <w:footnote w:id="9">
    <w:p w14:paraId="0384DE70" w14:textId="5A7BDC5B" w:rsidR="00D96CF1" w:rsidRPr="00D96CF1" w:rsidRDefault="00D96CF1">
      <w:pPr>
        <w:pStyle w:val="FootnoteText"/>
        <w:rPr>
          <w:lang w:val="en-US"/>
        </w:rPr>
      </w:pPr>
      <w:r>
        <w:rPr>
          <w:rStyle w:val="FootnoteReference"/>
        </w:rPr>
        <w:footnoteRef/>
      </w:r>
      <w:r>
        <w:t xml:space="preserve"> </w:t>
      </w:r>
      <w:r>
        <w:fldChar w:fldCharType="begin" w:fldLock="1"/>
      </w:r>
      <w:r w:rsidR="005A5846">
        <w:instrText>ADDIN CSL_CITATION {"citationItems":[{"id":"ITEM-1","itemData":{"URL":"https://www.youtube.com/watch?v=0hj2xvDNK3s&amp;t=41s&amp;ab_channel=metrotvnews","accessed":{"date-parts":[["2022","9","13"]]},"id":"ITEM-1","issued":{"date-parts":[["0"]]},"title":"(195) Ibu Rumah Tangga Hebat Yang Mampu Mengubah Prinsip dan Cara Berfikir Seseorang #KICKANDY - YouTube","type":"webpage"},"uris":["http://www.mendeley.com/documents/?uuid=9d755bff-6726-37b9-9343-9df685bcb2cc"]}],"mendeley":{"formattedCitation":"“(195) Ibu Rumah Tangga Hebat Yang Mampu Mengubah Prinsip Dan Cara Berfikir Seseorang #KICKANDY - YouTube,” accessed September 13, 2022, https://www.youtube.com/watch?v=0hj2xvDNK3s&amp;t=41s&amp;ab_channel=metrotvnews.","plainTextFormattedCitation":"“(195) Ibu Rumah Tangga Hebat Yang Mampu Mengubah Prinsip Dan Cara Berfikir Seseorang #KICKANDY - YouTube,” accessed September 13, 2022, https://www.youtube.com/watch?v=0hj2xvDNK3s&amp;t=41s&amp;ab_channel=metrotvnews.","previouslyFormattedCitation":"“(195) Ibu Rumah Tangga Hebat Yang Mampu Mengubah Prinsip Dan Cara Berfikir Seseorang #KICKANDY - YouTube,” accessed September 13, 2022, https://www.youtube.com/watch?v=0hj2xvDNK3s&amp;t=41s&amp;ab_channel=metrotvnews."},"properties":{"noteIndex":9},"schema":"https://github.com/citation-style-language/schema/raw/master/csl-citation.json"}</w:instrText>
      </w:r>
      <w:r>
        <w:fldChar w:fldCharType="separate"/>
      </w:r>
      <w:r w:rsidRPr="00D96CF1">
        <w:rPr>
          <w:noProof/>
        </w:rPr>
        <w:t>“(195) Ibu Rumah Tangga Hebat Yang Mampu Mengubah Prinsip Dan Cara Berfikir Seseorang #KICKANDY - YouTube,” accessed September 13, 2022, https://www.youtube.com/watch?v=0hj2xvDNK3s&amp;t=41s&amp;ab_channel=metrotvnews.</w:t>
      </w:r>
      <w:r>
        <w:fldChar w:fldCharType="end"/>
      </w:r>
    </w:p>
  </w:footnote>
  <w:footnote w:id="10">
    <w:p w14:paraId="2457BDF7" w14:textId="48921C23" w:rsidR="005A364F" w:rsidRPr="00357C03" w:rsidRDefault="005A364F" w:rsidP="005A364F">
      <w:pPr>
        <w:pStyle w:val="FootnoteText"/>
        <w:rPr>
          <w:lang w:val="en-US"/>
        </w:rPr>
      </w:pPr>
      <w:r>
        <w:rPr>
          <w:rStyle w:val="FootnoteReference"/>
        </w:rPr>
        <w:footnoteRef/>
      </w:r>
      <w:r>
        <w:t xml:space="preserve"> </w:t>
      </w:r>
      <w:r>
        <w:fldChar w:fldCharType="begin" w:fldLock="1"/>
      </w:r>
      <w:r w:rsidR="00633558">
        <w:instrText>ADDIN CSL_CITATION {"citationItems":[{"id":"ITEM-1","itemData":{"author":[{"dropping-particle":"","family":"Ricardo","given":"Vincent","non-dropping-particle":"","parse-names":false,"suffix":""}],"editor":[{"dropping-particle":"","family":"Parera","given":"Carolina","non-dropping-particle":"","parse-names":false,"suffix":""}],"id":"ITEM-1","issued":{"date-parts":[["2022"]]},"publisher":"PT. Visual Imaji Nusantara","publisher-place":"Jakarta","title":"The Kingpin Project","type":"book"},"locator":"95","uris":["http://www.mendeley.com/documents/?uuid=45107cb9-8d37-42c8-be17-c986d47e0371"]}],"mendeley":{"formattedCitation":"Ricardo, &lt;i&gt;The Kingpin Project&lt;/i&gt;, 95.","plainTextFormattedCitation":"Ricardo, The Kingpin Project, 95.","previouslyFormattedCitation":"Ricardo, &lt;i&gt;The Kingpin Project&lt;/i&gt;, 95."},"properties":{"noteIndex":10},"schema":"https://github.com/citation-style-language/schema/raw/master/csl-citation.json"}</w:instrText>
      </w:r>
      <w:r>
        <w:fldChar w:fldCharType="separate"/>
      </w:r>
      <w:r w:rsidR="005A5846" w:rsidRPr="005A5846">
        <w:rPr>
          <w:noProof/>
        </w:rPr>
        <w:t xml:space="preserve">Ricardo, </w:t>
      </w:r>
      <w:r w:rsidR="005A5846" w:rsidRPr="005A5846">
        <w:rPr>
          <w:i/>
          <w:noProof/>
        </w:rPr>
        <w:t>The Kingpin Project</w:t>
      </w:r>
      <w:r w:rsidR="005A5846" w:rsidRPr="005A5846">
        <w:rPr>
          <w:noProof/>
        </w:rPr>
        <w:t>, 95.</w:t>
      </w:r>
      <w:r>
        <w:fldChar w:fldCharType="end"/>
      </w:r>
    </w:p>
  </w:footnote>
  <w:footnote w:id="11">
    <w:p w14:paraId="402824F2" w14:textId="3D704FF4"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{"citationItems":[{"id":"ITEM-1","itemData":{"URL":"https://www.youtube.com/watch?v=VLI0EXn2eSY","accessed":{"date-parts":[["2022","3","15"]]},"id":"ITEM-1","issued":{"date-parts":[["0"]]},"title":"(1745) Game Changer: Teacher Sergio Juarez Correa - YouTube","type":"webpage"},"uris":["http://www.mendeley.com/documents/?uuid=c2459cbe-4d66-3f58-977a-2c2b86160054"]}],"mendeley":{"formattedCitation":"“(1745) Game Changer: Teacher Sergio Juarez Correa - YouTube.”","plainTextFormattedCitation":"“(1745) Game Changer: Teacher Sergio Juarez Correa - YouTube.”","previouslyFormattedCitation":"“(1745) Game Changer: Teacher Sergio Juarez Correa - YouTube.”"},"properties":{"noteIndex":11},"schema":"https://github.com/citation-style-language/schema/raw/master/csl-citation.json"}</w:instrText>
      </w:r>
      <w:r>
        <w:fldChar w:fldCharType="separate"/>
      </w:r>
      <w:r w:rsidR="005A5846" w:rsidRPr="005A5846">
        <w:rPr>
          <w:noProof/>
        </w:rPr>
        <w:t>“(1745) Game Changer: Teacher Sergio Juarez Correa - YouTube.”</w:t>
      </w:r>
      <w:r>
        <w:fldChar w:fldCharType="end"/>
      </w:r>
    </w:p>
  </w:footnote>
  <w:footnote w:id="12">
    <w:p w14:paraId="5F1E21B8" w14:textId="4E3F365B" w:rsidR="00F6206D" w:rsidRDefault="00F6206D" w:rsidP="00F6206D">
      <w:pPr>
        <w:pStyle w:val="FootnoteText"/>
      </w:pPr>
      <w:r>
        <w:rPr>
          <w:rStyle w:val="FootnoteReference"/>
        </w:rPr>
        <w:footnoteRef/>
      </w:r>
      <w:r>
        <w:t xml:space="preserve"> </w:t>
      </w:r>
      <w:r>
        <w:fldChar w:fldCharType="begin" w:fldLock="1"/>
      </w:r>
      <w:r w:rsidR="00633558">
        <w:instrText>ADDIN CSL_CITATION {"citationItems":[{"id":"ITEM-1","itemData":{"URL":"https://www.disruptorleague.com/blog/2013/11/04/what-paloma-noyola-bueno-teaches-us-about-ideas/","accessed":{"date-parts":[["2022","3","15"]]},"id":"ITEM-1","issued":{"date-parts":[["0"]]},"title":"What Paloma Noyola Bueno Teaches Us About Ideas - Disruptor League","type":"webpage"},"uris":["http://www.mendeley.com/documents/?uuid=499bff1d-9f9a-3260-9c79-62b4688a23bb"]}],"mendeley":{"formattedCitation":"“What Paloma Noyola Bueno Teaches Us About Ideas - Disruptor League.”","plainTextFormattedCitation":"“What Paloma Noyola Bueno Teaches Us About Ideas - Disruptor League.”","previouslyFormattedCitation":"“What Paloma Noyola Bueno Teaches Us About Ideas - Disruptor League.”"},"properties":{"noteIndex":12},"schema":"https://github.com/citation-style-language/schema/raw/master/csl-citation.json"}</w:instrText>
      </w:r>
      <w:r>
        <w:fldChar w:fldCharType="separate"/>
      </w:r>
      <w:r w:rsidR="005A5846" w:rsidRPr="005A5846">
        <w:rPr>
          <w:noProof/>
        </w:rPr>
        <w:t>“What Paloma Noyola Bueno Teaches Us About Ideas - Disruptor League.”</w:t>
      </w:r>
      <w:r>
        <w:fldChar w:fldCharType="end"/>
      </w:r>
    </w:p>
  </w:footnote>
  <w:footnote w:id="13">
    <w:p w14:paraId="14E5BA75" w14:textId="3956D270" w:rsidR="005A5846" w:rsidRPr="005A5846" w:rsidRDefault="005A5846">
      <w:pPr>
        <w:pStyle w:val="FootnoteText"/>
        <w:rPr>
          <w:lang w:val="en-US"/>
        </w:rPr>
      </w:pPr>
      <w:r>
        <w:rPr>
          <w:rStyle w:val="FootnoteReference"/>
        </w:rPr>
        <w:footnoteRef/>
      </w:r>
      <w:r>
        <w:t xml:space="preserve"> </w:t>
      </w:r>
      <w:r>
        <w:fldChar w:fldCharType="begin" w:fldLock="1"/>
      </w:r>
      <w:r w:rsidR="00633558">
        <w:instrText>ADDIN CSL_CITATION {"citationItems":[{"id":"ITEM-1","itemData":{"URL":"https://www.youtube.com/watch?v=ImX-s0AKWEQ&amp;t=85s&amp;ab_channel=metrotvnews","accessed":{"date-parts":[["2022","9","13"]]},"id":"ITEM-1","issued":{"date-parts":[["0"]]},"title":"(195) Inilah IRT Hebat Yang Mengajarkan Hal-Hal Bermanfaat Untuk Anak-Anak Yang Berkelakuan Kurang Baik - YouTube","type":"webpage"},"uris":["http://www.mendeley.com/documents/?uuid=cd50cd02-c778-3d6c-9325-5035e4330640"]}],"mendeley":{"formattedCitation":"“(195) Inilah IRT Hebat Yang Mengajarkan Hal-Hal Bermanfaat Untuk Anak-Anak Yang Berkelakuan Kurang Baik - YouTube,” accessed September 13, 2022, https://www.youtube.com/watch?v=ImX-s0AKWEQ&amp;t=85s&amp;ab_channel=metrotvnews.","plainTextFormattedCitation":"“(195) Inilah IRT Hebat Yang Mengajarkan Hal-Hal Bermanfaat Untuk Anak-Anak Yang Berkelakuan Kurang Baik - YouTube,” accessed September 13, 2022, https://www.youtube.com/watch?v=ImX-s0AKWEQ&amp;t=85s&amp;ab_channel=metrotvnews.","previouslyFormattedCitation":"“(195) Inilah IRT Hebat Yang Mengajarkan Hal-Hal Bermanfaat Untuk Anak-Anak Yang Berkelakuan Kurang Baik - YouTube,” accessed September 13, 2022, https://www.youtube.com/watch?v=ImX-s0AKWEQ&amp;t=85s&amp;ab_channel=metrotvnews."},"properties":{"noteIndex":13},"schema":"https://github.com/citation-style-language/schema/raw/master/csl-citation.json"}</w:instrText>
      </w:r>
      <w:r>
        <w:fldChar w:fldCharType="separate"/>
      </w:r>
      <w:r w:rsidRPr="005A5846">
        <w:rPr>
          <w:noProof/>
        </w:rPr>
        <w:t>“(195) Inilah IRT Hebat Yang Mengajarkan Hal-Hal Bermanfaat Untuk Anak-Anak Yang Berkelakuan Kurang Baik - YouTube,” accessed September 13, 2022, https://www.youtube.com/watch?v=ImX-s0AKWEQ&amp;t=85s&amp;ab_channel=metrotvnews.</w:t>
      </w:r>
      <w:r>
        <w:fldChar w:fldCharType="end"/>
      </w:r>
    </w:p>
  </w:footnote>
  <w:footnote w:id="14">
    <w:p w14:paraId="7FCD8A7D" w14:textId="4CD3C0AE" w:rsidR="00F6206D" w:rsidRPr="00B16313" w:rsidRDefault="00F6206D" w:rsidP="00F6206D">
      <w:pPr>
        <w:pStyle w:val="FootnoteText"/>
        <w:rPr>
          <w:lang w:val="en-US"/>
        </w:rPr>
      </w:pPr>
      <w:r>
        <w:rPr>
          <w:rStyle w:val="FootnoteReference"/>
        </w:rPr>
        <w:footnoteRef/>
      </w:r>
      <w:r>
        <w:t xml:space="preserve"> </w:t>
      </w:r>
      <w:r>
        <w:fldChar w:fldCharType="begin" w:fldLock="1"/>
      </w:r>
      <w:r w:rsidR="00633558">
        <w:instrText>ADDIN CSL_CITATION {"citationItems":[{"id":"ITEM-1","itemData":{"ISBN":"978-979-687-692-1","author":[{"dropping-particle":"","family":"H.","given":"Groome Thomas","non-dropping-particle":"","parse-names":false,"suffix":""}],"editor":[{"dropping-particle":"","family":"Tjahjadi-Prijatna","given":"Kristina Santi ; Erich Von Marthin Elrphoma Hutahaean","non-dropping-particle":"","parse-names":false,"suffix":""}],"id":"ITEM-1","issued":{"date-parts":[["2010"]]},"number-of-pages":"421","publisher":"BPK Gunung Mulia","publisher-place":"Jakarta","title":"Christian Religious Education Pendidikan Agama Kristen","type":"book"},"locator":"49-50","uris":["http://www.mendeley.com/documents/?uuid=0de10e49-b083-4e23-8f99-cad301739824"]}],"mendeley":{"formattedCitation":"H., &lt;i&gt;Christian Religious Education Pendidikan Agama Kristen&lt;/i&gt;, 49–50.","plainTextFormattedCitation":"H., Christian Religious Education Pendidikan Agama Kristen, 49–50.","previouslyFormattedCitation":"H., &lt;i&gt;Christian Religious Education Pendidikan Agama Kristen&lt;/i&gt;, 49–50."},"properties":{"noteIndex":14},"schema":"https://github.com/citation-style-language/schema/raw/master/csl-citation.json"}</w:instrText>
      </w:r>
      <w:r>
        <w:fldChar w:fldCharType="separate"/>
      </w:r>
      <w:r w:rsidR="005A5846" w:rsidRPr="005A5846">
        <w:rPr>
          <w:noProof/>
        </w:rPr>
        <w:t xml:space="preserve">H., </w:t>
      </w:r>
      <w:r w:rsidR="005A5846" w:rsidRPr="005A5846">
        <w:rPr>
          <w:i/>
          <w:noProof/>
        </w:rPr>
        <w:t>Christian Religious Education Pendidikan Agama Kristen</w:t>
      </w:r>
      <w:r w:rsidR="005A5846" w:rsidRPr="005A5846">
        <w:rPr>
          <w:noProof/>
        </w:rPr>
        <w:t>, 49–50.</w:t>
      </w:r>
      <w:r>
        <w:fldChar w:fldCharType="end"/>
      </w:r>
    </w:p>
  </w:footnote>
  <w:footnote w:id="15">
    <w:p w14:paraId="468FEA55" w14:textId="5D4A63D5" w:rsidR="003B2BC3" w:rsidRPr="005958C7" w:rsidRDefault="003B2BC3" w:rsidP="003B2BC3">
      <w:pPr>
        <w:pStyle w:val="FootnoteText"/>
        <w:rPr>
          <w:lang w:val="en-US"/>
        </w:rPr>
      </w:pPr>
      <w:r>
        <w:rPr>
          <w:rStyle w:val="FootnoteReference"/>
        </w:rPr>
        <w:footnoteRef/>
      </w:r>
      <w:r>
        <w:t xml:space="preserve"> </w:t>
      </w:r>
      <w:r>
        <w:fldChar w:fldCharType="begin" w:fldLock="1"/>
      </w:r>
      <w:r w:rsidR="00633558">
        <w:instrText>ADDIN CSL_CITATION {"citationItems":[{"id":"ITEM-1","itemData":{"ISBN":"978-979-1406-15-4","author":[{"dropping-particle":"","family":"Nuhamara","given":"Dr. Daniel","non-dropping-particle":"","parse-names":false,"suffix":""}],"id":"ITEM-1","issued":{"date-parts":[["2009"]]},"publisher":"Jurnal Info Media","publisher-place":"Bandung","title":"Pembimbing PAK","type":"book"},"locator":"30-31","uris":["http://www.mendeley.com/documents/?uuid=34129ecd-bb2e-44b9-b5b9-cac0f396bc4b"]}],"mendeley":{"formattedCitation":"Nuhamara, &lt;i&gt;Pembimbing PAK&lt;/i&gt;, 30–31.","plainTextFormattedCitation":"Nuhamara, Pembimbing PAK, 30–31.","previouslyFormattedCitation":"Nuhamara, &lt;i&gt;Pembimbing PAK&lt;/i&gt;, 30–31."},"properties":{"noteIndex":15},"schema":"https://github.com/citation-style-language/schema/raw/master/csl-citation.json"}</w:instrText>
      </w:r>
      <w:r>
        <w:fldChar w:fldCharType="separate"/>
      </w:r>
      <w:r w:rsidR="005A5846" w:rsidRPr="005A5846">
        <w:rPr>
          <w:noProof/>
        </w:rPr>
        <w:t xml:space="preserve">Nuhamara, </w:t>
      </w:r>
      <w:r w:rsidR="005A5846" w:rsidRPr="005A5846">
        <w:rPr>
          <w:i/>
          <w:noProof/>
        </w:rPr>
        <w:t>Pembimbing PAK</w:t>
      </w:r>
      <w:r w:rsidR="005A5846" w:rsidRPr="005A5846">
        <w:rPr>
          <w:noProof/>
        </w:rPr>
        <w:t>, 30–31.</w:t>
      </w:r>
      <w:r>
        <w:fldChar w:fldCharType="end"/>
      </w:r>
    </w:p>
  </w:footnote>
  <w:footnote w:id="16">
    <w:p w14:paraId="5F3B49DD" w14:textId="5D9C546D" w:rsidR="00D67E31" w:rsidRPr="00D67E31" w:rsidRDefault="00D67E31">
      <w:pPr>
        <w:pStyle w:val="FootnoteText"/>
        <w:rPr>
          <w:lang w:val="en-US"/>
        </w:rPr>
      </w:pPr>
      <w:r>
        <w:rPr>
          <w:rStyle w:val="FootnoteReference"/>
        </w:rPr>
        <w:footnoteRef/>
      </w:r>
      <w:r>
        <w:t xml:space="preserve"> </w:t>
      </w:r>
      <w:r>
        <w:fldChar w:fldCharType="begin" w:fldLock="1"/>
      </w:r>
      <w:r w:rsidR="000B168F">
        <w:instrText>ADDIN CSL_CITATION {"citationItems":[{"id":"ITEM-1","itemData":{"ISBN":"978-979-415-870-8","author":[{"dropping-particle":"","family":"Homrighausen, E.G.","given":"","non-dropping-particle":"","parse-names":false,"suffix":""},{"dropping-particle":"","family":"Enklaar","given":"I.H.","non-dropping-particle":"","parse-names":false,"suffix":""}],"id":"ITEM-1","issued":{"date-parts":[["2009"]]},"number-of-pages":"182","publisher":"BPK Gunung Mulia","publisher-place":"Jakarta","title":"Pendidikan Agama Kristen","type":"book"},"locator":"55-56","uris":["http://www.mendeley.com/documents/?uuid=e66540f4-1956-47f0-ab6b-c28d51b59b59"]}],"mendeley":{"formattedCitation":"Homrighausen, E.G. and I.H. Enklaar, &lt;i&gt;Pendidikan Agama Kristen&lt;/i&gt; (Jakarta: BPK Gunung Mulia, 2009), 55–56.","plainTextFormattedCitation":"Homrighausen, E.G. and I.H. Enklaar, Pendidikan Agama Kristen (Jakarta: BPK Gunung Mulia, 2009), 55–56.","previouslyFormattedCitation":"Homrighausen, E.G. and I.H. Enklaar, &lt;i&gt;Pendidikan Agama Kristen&lt;/i&gt; (Jakarta: BPK Gunung Mulia, 2009), 55–56."},"properties":{"noteIndex":16},"schema":"https://github.com/citation-style-language/schema/raw/master/csl-citation.json"}</w:instrText>
      </w:r>
      <w:r>
        <w:fldChar w:fldCharType="separate"/>
      </w:r>
      <w:r w:rsidRPr="00D67E31">
        <w:rPr>
          <w:noProof/>
        </w:rPr>
        <w:t xml:space="preserve">Homrighausen, E.G. and I.H. Enklaar, </w:t>
      </w:r>
      <w:r w:rsidRPr="00D67E31">
        <w:rPr>
          <w:i/>
          <w:noProof/>
        </w:rPr>
        <w:t>Pendidikan Agama Kristen</w:t>
      </w:r>
      <w:r w:rsidRPr="00D67E31">
        <w:rPr>
          <w:noProof/>
        </w:rPr>
        <w:t xml:space="preserve"> (Jakarta: BPK Gunung Mulia, 2009), 55–56.</w:t>
      </w:r>
      <w:r>
        <w:fldChar w:fldCharType="end"/>
      </w:r>
    </w:p>
  </w:footnote>
  <w:footnote w:id="17">
    <w:p w14:paraId="0E7B09D8" w14:textId="1E0B0D70" w:rsidR="00457CE3" w:rsidRPr="00457CE3" w:rsidRDefault="00457CE3">
      <w:pPr>
        <w:pStyle w:val="FootnoteText"/>
        <w:rPr>
          <w:lang w:val="en-US"/>
        </w:rPr>
      </w:pPr>
      <w:r>
        <w:rPr>
          <w:rStyle w:val="FootnoteReference"/>
        </w:rPr>
        <w:footnoteRef/>
      </w:r>
      <w:r>
        <w:t xml:space="preserve"> </w:t>
      </w:r>
      <w:r>
        <w:fldChar w:fldCharType="begin" w:fldLock="1"/>
      </w:r>
      <w:r w:rsidR="007F0378">
        <w:instrText>ADDIN CSL_CITATION {"citationItems":[{"id":"ITEM-1","itemData":{"DOI":"10.25278/jj71.v13i1.3","ISSN":"1829-9474","abstract":"Tujuan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God’s Word, so that they are able to live their teen years without a change in behavior that inclines toward the negative. Second, a good example for future youth mentors and encouragement for parents to do the same while the teens are in the home. Third, foster a teen’s self-confidence when they experience different behaviors, as the teen knows they have someone with whom they can sha…","author":[{"dropping-particle":"","family":"Matheus","given":"Jonathan","non-dropping-particle":"","parse-names":false,"suffix":""},{"dropping-particle":"","family":"Selfina","given":"Elisabet","non-dropping-particle":"","parse-names":false,"suffix":""}],"container-title":"Jurnal Jaffray","id":"ITEM-1","issue":"1","issued":{"date-parts":[["2015"]]},"page":"1","title":"Peran Pembina Remaja Bagi Perkembangan Perilaku Remaja Di Gereja Kemah Injil Indonesia Tanjung Selor Kalimantan Utara","type":"article-journal","volume":"13"},"locator":"3","uris":["http://www.mendeley.com/documents/?uuid=2139945e-a866-4ce4-ac5c-21248513078d"]}],"mendeley":{"formattedCitation":"Jonathan Matheus and Elisabet Selfina, “Peran Pembina Remaja Bagi Perkembangan Perilaku Remaja Di Gereja Kemah Injil Indonesia Tanjung Selor Kalimantan Utara,” &lt;i&gt;Jurnal Jaffray&lt;/i&gt; 13, no. 1 (2015): 3.","plainTextFormattedCitation":"Jonathan Matheus and Elisabet Selfina, “Peran Pembina Remaja Bagi Perkembangan Perilaku Remaja Di Gereja Kemah Injil Indonesia Tanjung Selor Kalimantan Utara,” Jurnal Jaffray 13, no. 1 (2015): 3.","previouslyFormattedCitation":"Jonathan Matheus and Elisabet Selfina, “Peran Pembina Remaja Bagi Perkembangan Perilaku Remaja Di Gereja Kemah Injil Indonesia Tanjung Selor Kalimantan Utara,” &lt;i&gt;Jurnal Jaffray&lt;/i&gt; 13, no. 1 (2015): 3."},"properties":{"noteIndex":17},"schema":"https://github.com/citation-style-language/schema/raw/master/csl-citation.json"}</w:instrText>
      </w:r>
      <w:r>
        <w:fldChar w:fldCharType="separate"/>
      </w:r>
      <w:r w:rsidRPr="00457CE3">
        <w:rPr>
          <w:noProof/>
        </w:rPr>
        <w:t xml:space="preserve">Jonathan Matheus and Elisabet Selfina, “Peran Pembina Remaja Bagi Perkembangan Perilaku Remaja Di Gereja Kemah Injil Indonesia Tanjung Selor Kalimantan Utara,” </w:t>
      </w:r>
      <w:r w:rsidRPr="00457CE3">
        <w:rPr>
          <w:i/>
          <w:noProof/>
        </w:rPr>
        <w:t>Jurnal Jaffray</w:t>
      </w:r>
      <w:r w:rsidRPr="00457CE3">
        <w:rPr>
          <w:noProof/>
        </w:rPr>
        <w:t xml:space="preserve"> 13, no. 1 (2015): 3.</w:t>
      </w:r>
      <w:r>
        <w:fldChar w:fldCharType="end"/>
      </w:r>
    </w:p>
  </w:footnote>
  <w:footnote w:id="18">
    <w:p w14:paraId="4194DF74" w14:textId="393797FE" w:rsidR="000B168F" w:rsidRPr="000B168F" w:rsidRDefault="000B168F">
      <w:pPr>
        <w:pStyle w:val="FootnoteText"/>
        <w:rPr>
          <w:lang w:val="en-US"/>
        </w:rPr>
      </w:pPr>
      <w:r>
        <w:rPr>
          <w:rStyle w:val="FootnoteReference"/>
        </w:rPr>
        <w:footnoteRef/>
      </w:r>
      <w:r>
        <w:t xml:space="preserve"> </w:t>
      </w:r>
      <w:r>
        <w:fldChar w:fldCharType="begin" w:fldLock="1"/>
      </w:r>
      <w:r w:rsidR="00457CE3">
        <w:instrText>ADDIN CSL_CITATION {"citationItems":[{"id":"ITEM-1","itemData":{"ISBN":"979-20-8829-9","author":[{"dropping-particle":"","family":"Santoso","given":"Eko Jalu","non-dropping-particle":"","parse-names":false,"suffix":""}],"id":"ITEM-1","issued":{"date-parts":[["2007"]]},"publisher":"PT Elex Media Komputindo","publisher-place":"Jakarta","title":"The Art of Life Revolution","type":"book"},"locator":"30","uris":["http://www.mendeley.com/documents/?uuid=39de68eb-6509-449b-bde5-e5a5011faf9a"]}],"mendeley":{"formattedCitation":"Eko Jalu Santoso, &lt;i&gt;The Art of Life Revolution&lt;/i&gt; (Jakarta: PT Elex Media Komputindo, 2007), 30.","plainTextFormattedCitation":"Eko Jalu Santoso, The Art of Life Revolution (Jakarta: PT Elex Media Komputindo, 2007), 30.","previouslyFormattedCitation":"Eko Jalu Santoso, &lt;i&gt;The Art of Life Revolution&lt;/i&gt; (Jakarta: PT Elex Media Komputindo, 2007), 30."},"properties":{"noteIndex":18},"schema":"https://github.com/citation-style-language/schema/raw/master/csl-citation.json"}</w:instrText>
      </w:r>
      <w:r>
        <w:fldChar w:fldCharType="separate"/>
      </w:r>
      <w:r w:rsidRPr="000B168F">
        <w:rPr>
          <w:noProof/>
        </w:rPr>
        <w:t xml:space="preserve">Eko Jalu Santoso, </w:t>
      </w:r>
      <w:r w:rsidRPr="000B168F">
        <w:rPr>
          <w:i/>
          <w:noProof/>
        </w:rPr>
        <w:t>The Art of Life Revolution</w:t>
      </w:r>
      <w:r w:rsidRPr="000B168F">
        <w:rPr>
          <w:noProof/>
        </w:rPr>
        <w:t xml:space="preserve"> (Jakarta: PT Elex Media Komputindo, 2007), 30.</w:t>
      </w:r>
      <w:r>
        <w:fldChar w:fldCharType="end"/>
      </w:r>
    </w:p>
  </w:footnote>
  <w:footnote w:id="19">
    <w:p w14:paraId="286CB575" w14:textId="49BFC2E2" w:rsidR="00D839A2" w:rsidRPr="00D839A2" w:rsidRDefault="00D839A2">
      <w:pPr>
        <w:pStyle w:val="FootnoteText"/>
        <w:rPr>
          <w:lang w:val="en-US"/>
        </w:rPr>
      </w:pPr>
      <w:r>
        <w:rPr>
          <w:rStyle w:val="FootnoteReference"/>
        </w:rPr>
        <w:footnoteRef/>
      </w:r>
      <w:r>
        <w:t xml:space="preserve"> </w:t>
      </w:r>
      <w:r>
        <w:fldChar w:fldCharType="begin" w:fldLock="1"/>
      </w:r>
      <w:r w:rsidR="00153ACF">
        <w:instrText>ADDIN CSL_CITATION {"citationItems":[{"id":"ITEM-1","itemData":{"author":[{"dropping-particle":"","family":"Kinnaman","given":"David","non-dropping-particle":"","parse-names":false,"suffix":""},{"dropping-particle":"","family":"Pranolo","given":"Denny","non-dropping-particle":"","parse-names":false,"suffix":""}],"id":"ITEM-1","issued":{"date-parts":[["2015"]]},"publisher":"PT. Visi Anugrah Indonesia","publisher-place":"Bandung","title":"You Lost Me: Mengapa Orang Kristen Muda Meninggalkan Gereja dan Memikirkan Ulang tentang Iman Mereka","type":"book"},"locator":"15","uris":["http://www.mendeley.com/documents/?uuid=99763879-e866-43a2-98c1-062e4beda9a5"]}],"mendeley":{"formattedCitation":"David Kinnaman and Denny Pranolo, &lt;i&gt;You Lost Me: Mengapa Orang Kristen Muda Meninggalkan Gereja Dan Memikirkan Ulang Tentang Iman Mereka&lt;/i&gt; (Bandung: PT. Visi Anugrah Indonesia, 2015), 15.","plainTextFormattedCitation":"David Kinnaman and Denny Pranolo, You Lost Me: Mengapa Orang Kristen Muda Meninggalkan Gereja Dan Memikirkan Ulang Tentang Iman Mereka (Bandung: PT. Visi Anugrah Indonesia, 2015), 15.","previouslyFormattedCitation":"David Kinnaman and Denny Pranolo, &lt;i&gt;You Lost Me: Mengapa Orang Kristen Muda Meninggalkan Gereja Dan Memikirkan Ulang Tentang Iman Mereka&lt;/i&gt; (Bandung: PT. Visi Anugrah Indonesia, 2015), 15."},"properties":{"noteIndex":19},"schema":"https://github.com/citation-style-language/schema/raw/master/csl-citation.json"}</w:instrText>
      </w:r>
      <w:r>
        <w:fldChar w:fldCharType="separate"/>
      </w:r>
      <w:r w:rsidRPr="00D839A2">
        <w:rPr>
          <w:noProof/>
        </w:rPr>
        <w:t xml:space="preserve">David Kinnaman and Denny Pranolo, </w:t>
      </w:r>
      <w:r w:rsidRPr="00D839A2">
        <w:rPr>
          <w:i/>
          <w:noProof/>
        </w:rPr>
        <w:t>You Lost Me: Mengapa Orang Kristen Muda Meninggalkan Gereja Dan Memikirkan Ulang Tentang Iman Mereka</w:t>
      </w:r>
      <w:r w:rsidRPr="00D839A2">
        <w:rPr>
          <w:noProof/>
        </w:rPr>
        <w:t xml:space="preserve"> (Bandung: PT. Visi Anugrah Indonesia, 2015), 15.</w:t>
      </w:r>
      <w:r>
        <w:fldChar w:fldCharType="end"/>
      </w:r>
    </w:p>
  </w:footnote>
  <w:footnote w:id="20">
    <w:p w14:paraId="6FD8EDA7" w14:textId="042F43C3" w:rsidR="00513B00" w:rsidRPr="00D407A0"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teknologi/20211213135213-185-733379/pelecehan-seksual-di-metaverse-disebut-sulit-dihindari","accessed":{"date-parts":[["2022","9","13"]]},"id":"ITEM-1","issued":{"date-parts":[["0"]]},"title":"Pelecehan Seksual di Metaverse Disebut Sulit Dihindari","type":"webpage"},"uris":["http://www.mendeley.com/documents/?uuid=ec922708-17f5-3aa8-a763-c0be5e004478"]}],"mendeley":{"formattedCitation":"“Pelecehan Seksual Di Metaverse Disebut Sulit Dihindari.”","plainTextFormattedCitation":"“Pelecehan Seksual Di Metaverse Disebut Sulit Dihindari.”","previouslyFormattedCitation":"“Pelecehan Seksual Di Metaverse Disebut Sulit Dihindari.”"},"properties":{"noteIndex":20},"schema":"https://github.com/citation-style-language/schema/raw/master/csl-citation.json"}</w:instrText>
      </w:r>
      <w:r>
        <w:fldChar w:fldCharType="separate"/>
      </w:r>
      <w:r w:rsidR="00633558" w:rsidRPr="00633558">
        <w:rPr>
          <w:noProof/>
        </w:rPr>
        <w:t>“Pelecehan Seksual Di Metaverse Disebut Sulit Dihindari.”</w:t>
      </w:r>
      <w:r>
        <w:fldChar w:fldCharType="end"/>
      </w:r>
    </w:p>
  </w:footnote>
  <w:footnote w:id="21">
    <w:p w14:paraId="70220EB6" w14:textId="59E0383E" w:rsidR="00513B00" w:rsidRPr="002B1537" w:rsidRDefault="00513B00" w:rsidP="00513B00">
      <w:pPr>
        <w:pStyle w:val="FootnoteText"/>
        <w:rPr>
          <w:lang w:val="en-US"/>
        </w:rPr>
      </w:pPr>
      <w:r>
        <w:rPr>
          <w:rStyle w:val="FootnoteReference"/>
        </w:rPr>
        <w:footnoteRef/>
      </w:r>
      <w:r>
        <w:t xml:space="preserve"> </w:t>
      </w:r>
      <w:r>
        <w:fldChar w:fldCharType="begin" w:fldLock="1"/>
      </w:r>
      <w:r w:rsidR="00D839A2">
        <w:instrText>ADDIN CSL_CITATION {"citationItems":[{"id":"ITEM-1","itemData":{"DOI":"10.1177/1367549420945341","ISSN":"14603551","abstract":"During the global lockdowns brought about by the Coronavirus crisis, TikTok saw a phenomenal rise in users and cultural visibility. This short essay argues that the media attention paid to TikTok during this time can be read as a celebration of girlhood in the face of the pandemic, and can be seen to contribute to the transformation of girls’ ‘bedroom culture’ (McRobbie and Garber, 2006) from a space previously conceptualised as private and safe from judgement, to one of public visibility, surveillance and evaluation. Focusing on Charli D’Amelio, this essay argues that the increasing visibility of TikTok and rising celebrity of D’Amelio during the Coronavirus crisis continues and intensifies the longer history of young female celebrity culture, and obscures the dangers and impacts faced by girls around the world who are situated outside of the ideals embodied in TikTok stars like D’Amelio.","author":[{"dropping-particle":"","family":"Kennedy","given":"Melanie","non-dropping-particle":"","parse-names":false,"suffix":""}],"container-title":"European Journal of Cultural Studies","id":"ITEM-1","issue":"6","issued":{"date-parts":[["2020"]]},"page":"1069-1076","title":"‘If the rise of the TikTok dance and e-girl aesthetic has taught us anything, it’s that teenage girls rule the internet right now’: TikTok celebrity, girls and the Coronavirus crisis","type":"article-journal","volume":"23"},"locator":"1070","uris":["http://www.mendeley.com/documents/?uuid=bd1f9929-0215-4d9f-bc30-91c18ae1e7bd"]}],"mendeley":{"formattedCitation":"Kennedy, “‘If the Rise of the TikTok Dance and e-Girl Aesthetic Has Taught Us Anything, It’s That Teenage Girls Rule the Internet Right Now’: TikTok Celebrity, Girls and the Coronavirus Crisis,” 1070.","plainTextFormattedCitation":"Kennedy, “‘If the Rise of the TikTok Dance and e-Girl Aesthetic Has Taught Us Anything, It’s That Teenage Girls Rule the Internet Right Now’: TikTok Celebrity, Girls and the Coronavirus Crisis,” 1070.","previouslyFormattedCitation":"Kennedy, “‘If the Rise of the TikTok Dance and e-Girl Aesthetic Has Taught Us Anything, It’s That Teenage Girls Rule the Internet Right Now’: TikTok Celebrity, Girls and the Coronavirus Crisis,” 1070."},"properties":{"noteIndex":21},"schema":"https://github.com/citation-style-language/schema/raw/master/csl-citation.json"}</w:instrText>
      </w:r>
      <w:r>
        <w:fldChar w:fldCharType="separate"/>
      </w:r>
      <w:r w:rsidR="00633558" w:rsidRPr="00633558">
        <w:rPr>
          <w:noProof/>
        </w:rPr>
        <w:t>Kennedy, “‘If the Rise of the TikTok Dance and e-Girl Aesthetic Has Taught Us Anything, It’s That Teenage Girls Rule the Internet Right Now’: TikTok Celebrity, Girls and the Coronavirus Crisis,” 1070.</w:t>
      </w:r>
      <w:r>
        <w:fldChar w:fldCharType="end"/>
      </w:r>
    </w:p>
  </w:footnote>
  <w:footnote w:id="22">
    <w:p w14:paraId="7AE52C8E" w14:textId="2D47FCDB" w:rsidR="007F0378" w:rsidRPr="007F0378" w:rsidRDefault="007F037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{"citationItems":[{"id":"ITEM-1","itemData":{"URL":"https://www.youtube.com/watch?v=EDOGGuOSpq0&amp;ab_channel=OnlyTrends","accessed":{"date-parts":[["2022","9","14"]]},"id":"ITEM-1","issued":{"date-parts":[["0"]]},"title":"(204) Spoiled Rich Kids on Tik Tok Flexing 2 - YouTube","type":"webpage"},"uris":["http://www.mendeley.com/documents/?uuid=55617d7a-8885-3694-9660-107dd8158c85"]}],"mendeley":{"formattedCitation":"“(204) Spoiled Rich Kids on Tik Tok Flexing 2 - YouTube,” accessed September 14, 2022, https://www.youtube.com/watch?v=EDOGGuOSpq0&amp;ab_channel=OnlyTrends.","plainTextFormattedCitation":"“(204) Spoiled Rich Kids on Tik Tok Flexing 2 - YouTube,” accessed September 14, 2022, https://www.youtube.com/watch?v=EDOGGuOSpq0&amp;ab_channel=OnlyTrends.","previouslyFormattedCitation":"“(204) Spoiled Rich Kids on Tik Tok Flexing 2 - YouTube,” accessed September 14, 2022, https://www.youtube.com/watch?v=EDOGGuOSpq0&amp;ab_channel=OnlyTrends."},"properties":{"noteIndex":22},"schema":"https://github.com/citation-style-language/schema/raw/master/csl-citation.json"}</w:instrText>
      </w:r>
      <w:r>
        <w:fldChar w:fldCharType="separate"/>
      </w:r>
      <w:r w:rsidRPr="007F0378">
        <w:rPr>
          <w:noProof/>
        </w:rPr>
        <w:t>“(204) Spoiled Rich Kids on Tik Tok Flexing 2 - YouTube,” accessed September 14, 2022, https://www.youtube.com/watch?v=EDOGGuOSpq0&amp;ab_channel=OnlyTrends.</w:t>
      </w:r>
      <w:r>
        <w:fldChar w:fldCharType="end"/>
      </w:r>
    </w:p>
  </w:footnote>
  <w:footnote w:id="23">
    <w:p w14:paraId="1F1A8CB3" w14:textId="7FD11E28" w:rsidR="00633558" w:rsidRPr="00633558" w:rsidRDefault="00633558">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{"citationItems":[{"id":"ITEM-1","itemData":{"URL":"https://www.youtube.com/watch?v=BS55xK99g_Q&amp;ab_channel=SerambionTV","accessed":{"date-parts":[["2022","9","13"]]},"id":"ITEM-1","issued":{"date-parts":[["0"]]},"title":"Heboh! Wanita Muda Ini Sebut Palestina Babi dalam Video TikTok - YouTube","type":"webpage"},"uris":["http://www.mendeley.com/documents/?uuid=f54976ac-bf2a-3349-b992-14c9ea2ff2e2"]}],"mendeley":{"formattedCitation":"“Heboh! Wanita Muda Ini Sebut Palestina Babi Dalam Video TikTok - YouTube,” accessed September 13, 2022, https://www.youtube.com/watch?v=BS55xK99g_Q&amp;ab_channel=SerambionTV.","plainTextFormattedCitation":"“Heboh! Wanita Muda Ini Sebut Palestina Babi Dalam Video TikTok - YouTube,” accessed September 13, 2022, https://www.youtube.com/watch?v=BS55xK99g_Q&amp;ab_channel=SerambionTV.","previouslyFormattedCitation":"“Heboh! Wanita Muda Ini Sebut Palestina Babi Dalam Video TikTok - YouTube,” accessed September 13, 2022, https://www.youtube.com/watch?v=BS55xK99g_Q&amp;ab_channel=SerambionTV."},"properties":{"noteIndex":23},"schema":"https://github.com/citation-style-language/schema/raw/master/csl-citation.json"}</w:instrText>
      </w:r>
      <w:r>
        <w:fldChar w:fldCharType="separate"/>
      </w:r>
      <w:r w:rsidRPr="00633558">
        <w:rPr>
          <w:noProof/>
        </w:rPr>
        <w:t>“Heboh! Wanita Muda Ini Sebut Palestina Babi Dalam Video TikTok - YouTube,” accessed September 13, 2022, https://www.youtube.com/watch?v=BS55xK99g_Q&amp;ab_channel=SerambionTV.</w:t>
      </w:r>
      <w:r>
        <w:fldChar w:fldCharType="end"/>
      </w:r>
    </w:p>
  </w:footnote>
  <w:footnote w:id="24">
    <w:p w14:paraId="0EE325B8" w14:textId="7A4E3086" w:rsidR="00367532" w:rsidRPr="00367532" w:rsidRDefault="00367532">
      <w:pPr>
        <w:pStyle w:val="FootnoteText"/>
        <w:rPr>
          <w:lang w:val="en-US"/>
        </w:rPr>
      </w:pPr>
      <w:r>
        <w:rPr>
          <w:rStyle w:val="FootnoteReference"/>
        </w:rPr>
        <w:footnoteRef/>
      </w:r>
      <w:r>
        <w:t xml:space="preserve"> </w:t>
      </w:r>
      <w:r>
        <w:fldChar w:fldCharType="begin" w:fldLock="1"/>
      </w:r>
      <w:r w:rsidR="00D839A2">
        <w:instrText>ADDIN CSL_CITATION {"citationItems":[{"id":"ITEM-1","itemData":{"URL":"https://www.cnnindonesia.com/gaya-hidup/20191205133925-284-454419/41-persen-siswa-di-indonesia-pernah-jadi-korban-bullying","accessed":{"date-parts":[["2022","9","14"]]},"id":"ITEM-1","issued":{"date-parts":[["0"]]},"title":"41 Persen Siswa di Indonesia Pernah Jadi Korban Bullying","type":"webpage"},"uris":["http://www.mendeley.com/documents/?uuid=2c82c2fa-fe04-32ba-bb1b-a53ffa427cf7"]}],"mendeley":{"formattedCitation":"“41 Persen Siswa Di Indonesia Pernah Jadi Korban Bullying,” accessed September 14, 2022, https://www.cnnindonesia.com/gaya-hidup/20191205133925-284-454419/41-persen-siswa-di-indonesia-pernah-jadi-korban-bullying.","plainTextFormattedCitation":"“41 Persen Siswa Di Indonesia Pernah Jadi Korban Bullying,” accessed September 14, 2022, https://www.cnnindonesia.com/gaya-hidup/20191205133925-284-454419/41-persen-siswa-di-indonesia-pernah-jadi-korban-bullying.","previouslyFormattedCitation":"“41 Persen Siswa Di Indonesia Pernah Jadi Korban Bullying,” accessed September 14, 2022, https://www.cnnindonesia.com/gaya-hidup/20191205133925-284-454419/41-persen-siswa-di-indonesia-pernah-jadi-korban-bullying."},"properties":{"noteIndex":24},"schema":"https://github.com/citation-style-language/schema/raw/master/csl-citation.json"}</w:instrText>
      </w:r>
      <w:r>
        <w:fldChar w:fldCharType="separate"/>
      </w:r>
      <w:r w:rsidRPr="00367532">
        <w:rPr>
          <w:noProof/>
        </w:rPr>
        <w:t>“41 Persen Siswa Di Indonesia Pernah Jadi Korban Bullying,” accessed September 14, 2022, https://www.cnnindonesia.com/gaya-hidup/20191205133925-284-454419/41-persen-siswa-di-indonesia-pernah-jadi-korban-bullying.</w:t>
      </w:r>
      <w:r>
        <w:fldChar w:fldCharType="end"/>
      </w:r>
    </w:p>
  </w:footnote>
  <w:footnote w:id="25">
    <w:p w14:paraId="2E0E6AB8" w14:textId="27684D39" w:rsidR="00654879" w:rsidRPr="00654879" w:rsidRDefault="00654879">
      <w:pPr>
        <w:pStyle w:val="FootnoteText"/>
        <w:rPr>
          <w:lang w:val="en-US"/>
        </w:rPr>
      </w:pPr>
      <w:r>
        <w:rPr>
          <w:rStyle w:val="FootnoteReference"/>
        </w:rPr>
        <w:footnoteRef/>
      </w:r>
      <w:r>
        <w:t xml:space="preserve"> </w:t>
      </w:r>
      <w:r>
        <w:fldChar w:fldCharType="begin" w:fldLock="1"/>
      </w:r>
      <w:r w:rsidR="00D839A2">
        <w:instrText>ADDIN CSL_CITATION {"citationItems":[{"id":"ITEM-1","itemData":{"URL":"https://www.youtube.com/watch?v=06KfBekxwgU&amp;ab_channel=TheovlogyChannel","accessed":{"date-parts":[["2022","9","14"]]},"id":"ITEM-1","issued":{"date-parts":[["0"]]},"title":"(206) @Theovlogy 159 - Sebuah Kegelisahan dari Seberang | Feat. Coki Pardede - YouTube","type":"webpage"},"uris":["http://www.mendeley.com/documents/?uuid=a9ae9699-e333-3c72-93b2-c2e97da481d5"]}],"mendeley":{"formattedCitation":"“(206) @Theovlogy 159 - Sebuah Kegelisahan Dari Seberang | Feat. Coki Pardede - YouTube,” accessed September 14, 2022, https://www.youtube.com/watch?v=06KfBekxwgU&amp;ab_channel=TheovlogyChannel.","plainTextFormattedCitation":"“(206) @Theovlogy 159 - Sebuah Kegelisahan Dari Seberang | Feat. Coki Pardede - YouTube,” accessed September 14, 2022, https://www.youtube.com/watch?v=06KfBekxwgU&amp;ab_channel=TheovlogyChannel.","previouslyFormattedCitation":"“(206) @Theovlogy 159 - Sebuah Kegelisahan Dari Seberang | Feat. Coki Pardede - YouTube,” accessed September 14, 2022, https://www.youtube.com/watch?v=06KfBekxwgU&amp;ab_channel=TheovlogyChannel."},"properties":{"noteIndex":25},"schema":"https://github.com/citation-style-language/schema/raw/master/csl-citation.json"}</w:instrText>
      </w:r>
      <w:r>
        <w:fldChar w:fldCharType="separate"/>
      </w:r>
      <w:r w:rsidRPr="00654879">
        <w:rPr>
          <w:noProof/>
        </w:rPr>
        <w:t>“(206) @Theovlogy 159 - Sebuah Kegelisahan Dari Seberang | Feat. Coki Pardede - YouTube,” accessed September 14, 2022, https://www.youtube.com/watch?v=06KfBekxwgU&amp;ab_channel=TheovlogyChannel.</w:t>
      </w:r>
      <w:r>
        <w:fldChar w:fldCharType="end"/>
      </w:r>
    </w:p>
  </w:footnote>
  <w:footnote w:id="26">
    <w:p w14:paraId="6EB04C57" w14:textId="23A47717" w:rsidR="00153ACF" w:rsidRPr="00153ACF" w:rsidRDefault="00153ACF">
      <w:pPr>
        <w:pStyle w:val="FootnoteText"/>
        <w:rPr>
          <w:lang w:val="en-US"/>
        </w:rPr>
      </w:pPr>
      <w:r>
        <w:rPr>
          <w:rStyle w:val="FootnoteReference"/>
        </w:rPr>
        <w:footnoteRef/>
      </w:r>
      <w:r>
        <w:t xml:space="preserve"> </w:t>
      </w:r>
      <w:r>
        <w:fldChar w:fldCharType="begin" w:fldLock="1"/>
      </w:r>
      <w:r w:rsidR="00C44376">
        <w:instrText>ADDIN CSL_CITATION {"citationItems":[{"id":"ITEM-1","itemData":{"abstract":"Tujuan penelitian ini adalah untuk mengeksplorasi secara mendalam alasan gaya hidup konsumen dalam melakukan konsumsi kebaya pesta sebagai barang mewah pada konsumen wanita di Channisa Boutique Malang. Penelitian ini menggunakan pendekatan Kualitatif Fenomenologi untuk dapat menjelaskan lebih mendalam tentang pengalaman dan alasan partisipan pada fenomena gaya hidup (lifestyle) dalam pembelian dan penggunaan kebaya sebagai barang mewah (luxury consumption). Data dikumpulkan melalui wawancara mendalam terhadap 5 informan yang merupakan pelanggan Channisa Boutique di kota Malang. Analisa data menggunakan coding untuk mempermudah proses formulasi makna hasil wawancara mendalam. Hasil penelitian menunjukkan: Alasan yang melatarbelakangi gaya hidup konsumen yaitu 1) peranan kelompok referensi 2) achievement motivation 3) kepercayaan diri 4) citra diri. Implikasi penelitian bagi pemasar adalah pemasar dapat memberi perhatian lebih terhadap pandangan kelompok referensi pelanggan, penyamaan persepsi dengan fashion trend yang dipahami pelanggan, serta kepercayaan diri dan citra diri yang ingin dimiliki pelanggan. Orisinalitas penelitian ini menekankan pada pengalaman dan alasan gaya hidup konsumsi barang fashion mewah produk lokal Indonesia yaitu kebaya pesta. Kata","author":[{"dropping-particle":"","family":"Annisa","given":"Renny","non-dropping-particle":"","parse-names":false,"suffix":""},{"dropping-particle":"","family":"Rohman","given":"Fatchur","non-dropping-particle":"","parse-names":false,"suffix":""},{"dropping-particle":"","family":"Noermijati","given":"","non-dropping-particle":"","parse-names":false,"suffix":""}],"container-title":"Journal Aplikasi Manajemen (JAM)","id":"ITEM-1","issue":"3","issued":{"date-parts":[["2014"]]},"page":"521-530","title":"Alasan Gaya Hidup Konsumen dalam Mengkonsumsi Kebaya sebagai Barang Mewah","type":"article-journal","volume":"12"},"locator":"9","uris":["http://www.mendeley.com/documents/?uuid=43022718-3ecf-40c4-9dda-f47a52118818"]}],"mendeley":{"formattedCitation":"Renny Annisa, Fatchur Rohman, and Noermijati, “Alasan Gaya Hidup Konsumen Dalam Mengkonsumsi Kebaya Sebagai Barang Mewah,” &lt;i&gt;Journal Aplikasi Manajemen (JAM)&lt;/i&gt; 12, no. 3 (2014): 9, https://jurnaljam.ub.ac.id/index.php/jam/article/view/692/677.","plainTextFormattedCitation":"Renny Annisa, Fatchur Rohman, and Noermijati, “Alasan Gaya Hidup Konsumen Dalam Mengkonsumsi Kebaya Sebagai Barang Mewah,” Journal Aplikasi Manajemen (JAM) 12, no. 3 (2014): 9, https://jurnaljam.ub.ac.id/index.php/jam/article/view/692/677.","previouslyFormattedCitation":"Renny Annisa, Fatchur Rohman, and Noermijati, “Alasan Gaya Hidup Konsumen Dalam Mengkonsumsi Kebaya Sebagai Barang Mewah,” &lt;i&gt;Journal Aplikasi Manajemen (JAM)&lt;/i&gt; 12, no. 3 (2014): 9, https://jurnaljam.ub.ac.id/index.php/jam/article/view/692/677."},"properties":{"noteIndex":26},"schema":"https://github.com/citation-style-language/schema/raw/master/csl-citation.json"}</w:instrText>
      </w:r>
      <w:r>
        <w:fldChar w:fldCharType="separate"/>
      </w:r>
      <w:r w:rsidRPr="00153ACF">
        <w:rPr>
          <w:noProof/>
        </w:rPr>
        <w:t xml:space="preserve">Renny Annisa, Fatchur Rohman, and Noermijati, “Alasan Gaya Hidup Konsumen Dalam Mengkonsumsi Kebaya Sebagai Barang Mewah,” </w:t>
      </w:r>
      <w:r w:rsidRPr="00153ACF">
        <w:rPr>
          <w:i/>
          <w:noProof/>
        </w:rPr>
        <w:t>Journal Aplikasi Manajemen (JAM)</w:t>
      </w:r>
      <w:r w:rsidRPr="00153ACF">
        <w:rPr>
          <w:noProof/>
        </w:rPr>
        <w:t xml:space="preserve"> 12, no. 3 (2014): 9, https://jurnaljam.ub.ac.id/index.php/jam/article/view/692/677.</w:t>
      </w:r>
      <w:r>
        <w:fldChar w:fldCharType="end"/>
      </w:r>
    </w:p>
  </w:footnote>
  <w:footnote w:id="27">
    <w:p w14:paraId="1D1C8179" w14:textId="7C33A0B1" w:rsidR="00C44376" w:rsidRPr="00C44376" w:rsidRDefault="00C44376">
      <w:pPr>
        <w:pStyle w:val="FootnoteText"/>
        <w:rPr>
          <w:lang w:val="en-US"/>
        </w:rPr>
      </w:pPr>
      <w:r>
        <w:rPr>
          <w:rStyle w:val="FootnoteReference"/>
        </w:rPr>
        <w:footnoteRef/>
      </w:r>
      <w:r>
        <w:t xml:space="preserve"> </w:t>
      </w:r>
      <w:r>
        <w:fldChar w:fldCharType="begin" w:fldLock="1"/>
      </w:r>
      <w:r w:rsidR="00F12C1B">
        <w:instrText>ADDIN CSL_CITATION {"citationItems":[{"id":"ITEM-1","itemData":{"ISBN":"978-979-687-448-4","author":[{"dropping-particle":"","family":"Duyverman","given":"M.E.","non-dropping-particle":"","parse-names":false,"suffix":""}],"editor":[{"dropping-particle":"","family":"Rengkung","given":"Yani M.","non-dropping-particle":"","parse-names":false,"suffix":""},{"dropping-particle":"","family":"Sihotang","given":"Chrisostomus","non-dropping-particle":"","parse-names":false,"suffix":""}],"id":"ITEM-1","issued":{"date-parts":[["2012"]]},"number-of-pages":"267","publisher":"BPK Gunung Mulia","publisher-place":"Jakarta","title":"Pembimbing ke dalam Perjanjian Baru","type":"book"},"locator":"185","uris":["http://www.mendeley.com/documents/?uuid=1b822f9a-aa28-48d6-84cc-61fa436217b6"]}],"mendeley":{"formattedCitation":"M.E. Duyverman, &lt;i&gt;Pembimbing Ke Dalam Perjanjian Baru&lt;/i&gt;, ed. Yani M. Rengkung and Chrisostomus Sihotang (Jakarta: BPK Gunung Mulia, 2012), 185.","plainTextFormattedCitation":"M.E. Duyverman, Pembimbing Ke Dalam Perjanjian Baru, ed. Yani M. Rengkung and Chrisostomus Sihotang (Jakarta: BPK Gunung Mulia, 2012), 185.","previouslyFormattedCitation":"M.E. Duyverman, &lt;i&gt;Pembimbing Ke Dalam Perjanjian Baru&lt;/i&gt;, ed. Yani M. Rengkung and Chrisostomus Sihotang (Jakarta: BPK Gunung Mulia, 2012), 185."},"properties":{"noteIndex":27},"schema":"https://github.com/citation-style-language/schema/raw/master/csl-citation.json"}</w:instrText>
      </w:r>
      <w:r>
        <w:fldChar w:fldCharType="separate"/>
      </w:r>
      <w:r w:rsidRPr="00C44376">
        <w:rPr>
          <w:noProof/>
        </w:rPr>
        <w:t xml:space="preserve">M.E. Duyverman, </w:t>
      </w:r>
      <w:r w:rsidRPr="00C44376">
        <w:rPr>
          <w:i/>
          <w:noProof/>
        </w:rPr>
        <w:t>Pembimbing Ke Dalam Perjanjian Baru</w:t>
      </w:r>
      <w:r w:rsidRPr="00C44376">
        <w:rPr>
          <w:noProof/>
        </w:rPr>
        <w:t>, ed. Yani M. Rengkung and Chrisostomus Sihotang (Jakarta: BPK Gunung Mulia, 2012), 185.</w:t>
      </w:r>
      <w:r>
        <w:fldChar w:fldCharType="end"/>
      </w:r>
    </w:p>
  </w:footnote>
  <w:footnote w:id="28">
    <w:p w14:paraId="2437C971" w14:textId="6F9A340C" w:rsidR="00F12C1B" w:rsidRPr="00F12C1B" w:rsidRDefault="00F12C1B">
      <w:pPr>
        <w:pStyle w:val="FootnoteText"/>
        <w:rPr>
          <w:lang w:val="en-US"/>
        </w:rPr>
      </w:pPr>
      <w:r>
        <w:rPr>
          <w:rStyle w:val="FootnoteReference"/>
        </w:rPr>
        <w:footnoteRef/>
      </w:r>
      <w:r>
        <w:t xml:space="preserve"> </w:t>
      </w:r>
      <w:r>
        <w:fldChar w:fldCharType="begin" w:fldLock="1"/>
      </w:r>
      <w:r w:rsidR="007651E7">
        <w:instrText>ADDIN CSL_CITATION {"citationItems":[{"id":"ITEM-1","itemData":{"ISBN":"978-979-687-448-4","author":[{"dropping-particle":"","family":"Duyverman","given":"M.E.","non-dropping-particle":"","parse-names":false,"suffix":""}],"edition":"ke-25","editor":[{"dropping-particle":"","family":"Yani M","given":"Rengkung","non-dropping-particle":"","parse-names":false,"suffix":""}],"id":"ITEM-1","issued":{"date-parts":[["2017"]]},"number-of-pages":"225","publisher":"BPK Gunung Mulia","publisher-place":"Jakarta","title":"Pembimbing Ke Dalam Perjanjian Baru","type":"book"},"locator":"182","uris":["http://www.mendeley.com/documents/?uuid=326ab335-847e-47fb-bb07-b381149b63eb"]}],"mendeley":{"formattedCitation":"M.E. Duyverman, &lt;i&gt;Pembimbing Ke Dalam Perjanjian Baru&lt;/i&gt;, ed. Rengkung Yani M, ke-25. (Jakarta: BPK Gunung Mulia, 2017), 182.","plainTextFormattedCitation":"M.E. Duyverman, Pembimbing Ke Dalam Perjanjian Baru, ed. Rengkung Yani M, ke-25. (Jakarta: BPK Gunung Mulia, 2017), 182.","previouslyFormattedCitation":"M.E. Duyverman, &lt;i&gt;Pembimbing Ke Dalam Perjanjian Baru&lt;/i&gt;, ed. Rengkung Yani M, ke-25. (Jakarta: BPK Gunung Mulia, 2017), 182."},"properties":{"noteIndex":28},"schema":"https://github.com/citation-style-language/schema/raw/master/csl-citation.json"}</w:instrText>
      </w:r>
      <w:r>
        <w:fldChar w:fldCharType="separate"/>
      </w:r>
      <w:r w:rsidRPr="00F12C1B">
        <w:rPr>
          <w:noProof/>
        </w:rPr>
        <w:t xml:space="preserve">M.E. Duyverman, </w:t>
      </w:r>
      <w:r w:rsidRPr="00F12C1B">
        <w:rPr>
          <w:i/>
          <w:noProof/>
        </w:rPr>
        <w:t>Pembimbing Ke Dalam Perjanjian Baru</w:t>
      </w:r>
      <w:r w:rsidRPr="00F12C1B">
        <w:rPr>
          <w:noProof/>
        </w:rPr>
        <w:t>, ed. Rengkung Yani M, ke-25. (Jakarta: BPK Gunung Mulia, 2017), 182.</w:t>
      </w:r>
      <w:r>
        <w:fldChar w:fldCharType="end"/>
      </w:r>
    </w:p>
  </w:footnote>
  <w:footnote w:id="29">
    <w:p w14:paraId="6F04DD52" w14:textId="1DC6E2D1" w:rsidR="00232378" w:rsidRPr="00232378" w:rsidRDefault="00232378">
      <w:pPr>
        <w:pStyle w:val="FootnoteText"/>
        <w:rPr>
          <w:lang w:val="en-US"/>
        </w:rPr>
      </w:pPr>
      <w:r>
        <w:rPr>
          <w:rStyle w:val="FootnoteReference"/>
        </w:rPr>
        <w:footnoteRef/>
      </w:r>
      <w:r>
        <w:t xml:space="preserve"> </w:t>
      </w:r>
      <w:r>
        <w:fldChar w:fldCharType="begin" w:fldLock="1"/>
      </w:r>
      <w:r>
        <w:instrText>ADDIN CSL_CITATION {"citationItems":[{"id":"ITEM-1","itemData":{"ISBN":"978-979-415-905-7","author":[{"dropping-particle":"","family":"Drane","given":"John","non-dropping-particle":"","parse-names":false,"suffix":""}],"id":"ITEM-1","issued":{"date-parts":[["2012"]]},"number-of-pages":"527","publisher":"BPK Gunung Mulia","publisher-place":"Jakarta","title":"Memahami Perjanjian Baru: pengantar historis-teologis","type":"book"},"locator":"525","uris":["http://www.mendeley.com/documents/?uuid=daffb27c-f8c7-43fd-927b-00f5dd598a0b"]}],"mendeley":{"formattedCitation":"John Drane, &lt;i&gt;Memahami Perjanjian Baru: Pengantar Historis-Teologis&lt;/i&gt; (Jakarta: BPK Gunung Mulia, 2012), 525.","plainTextFormattedCitation":"John Drane, Memahami Perjanjian Baru: Pengantar Historis-Teologis (Jakarta: BPK Gunung Mulia, 2012), 525."},"properties":{"noteIndex":29},"schema":"https://github.com/citation-style-language/schema/raw/master/csl-citation.json"}</w:instrText>
      </w:r>
      <w:r>
        <w:fldChar w:fldCharType="separate"/>
      </w:r>
      <w:r w:rsidRPr="00232378">
        <w:rPr>
          <w:noProof/>
        </w:rPr>
        <w:t xml:space="preserve">John Drane, </w:t>
      </w:r>
      <w:r w:rsidRPr="00232378">
        <w:rPr>
          <w:i/>
          <w:noProof/>
        </w:rPr>
        <w:t>Memahami Perjanjian Baru: Pengantar Historis-Teologis</w:t>
      </w:r>
      <w:r w:rsidRPr="00232378">
        <w:rPr>
          <w:noProof/>
        </w:rPr>
        <w:t xml:space="preserve"> (Jakarta: BPK Gunung Mulia, 2012), 525.</w:t>
      </w:r>
      <w:r>
        <w:fldChar w:fldCharType="end"/>
      </w:r>
    </w:p>
  </w:footnote>
  <w:footnote w:id="30">
    <w:p w14:paraId="7BF2884D" w14:textId="6CB67FB1" w:rsidR="007651E7" w:rsidRPr="007651E7" w:rsidRDefault="007651E7">
      <w:pPr>
        <w:pStyle w:val="FootnoteText"/>
        <w:rPr>
          <w:lang w:val="en-US"/>
        </w:rPr>
      </w:pPr>
      <w:r>
        <w:rPr>
          <w:rStyle w:val="FootnoteReference"/>
        </w:rPr>
        <w:footnoteRef/>
      </w:r>
      <w:r>
        <w:t xml:space="preserve"> </w:t>
      </w:r>
      <w:r>
        <w:fldChar w:fldCharType="begin" w:fldLock="1"/>
      </w:r>
      <w:r w:rsidR="00232378">
        <w:instrText>ADDIN CSL_CITATION {"citationItems":[{"id":"ITEM-1","itemData":{"ISBN":"978-979-415-905-7","author":[{"dropping-particle":"","family":"Drane","given":"John","non-dropping-particle":"","parse-names":false,"suffix":""}],"id":"ITEM-1","issued":{"date-parts":[["2012"]]},"number-of-pages":"527","publisher":"BPK Gunung Mulia","publisher-place":"Jakarta","title":"Memahami Perjanjian Baru: pengantar historis-teologis","type":"book"},"locator":"523","uris":["http://www.mendeley.com/documents/?uuid=daffb27c-f8c7-43fd-927b-00f5dd598a0b"]}],"mendeley":{"formattedCitation":"Drane, &lt;i&gt;Memahami Perjanjian Baru: Pengantar Historis-Teologis&lt;/i&gt;, 523.","plainTextFormattedCitation":"Drane, Memahami Perjanjian Baru: Pengantar Historis-Teologis, 523.","previouslyFormattedCitation":"John Drane, &lt;i&gt;Memahami Perjanjian Baru: Pengantar Historis-Teologis&lt;/i&gt; (Jakarta: BPK Gunung Mulia, 2012), 523."},"properties":{"noteIndex":30},"schema":"https://github.com/citation-style-language/schema/raw/master/csl-citation.json"}</w:instrText>
      </w:r>
      <w:r>
        <w:fldChar w:fldCharType="separate"/>
      </w:r>
      <w:r w:rsidR="00232378" w:rsidRPr="00232378">
        <w:rPr>
          <w:noProof/>
        </w:rPr>
        <w:t xml:space="preserve">Drane, </w:t>
      </w:r>
      <w:r w:rsidR="00232378" w:rsidRPr="00232378">
        <w:rPr>
          <w:i/>
          <w:noProof/>
        </w:rPr>
        <w:t>Memahami Perjanjian Baru: Pengantar Historis-Teologis</w:t>
      </w:r>
      <w:r w:rsidR="00232378" w:rsidRPr="00232378">
        <w:rPr>
          <w:noProof/>
        </w:rPr>
        <w:t>, 523.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3B7C"/>
    <w:multiLevelType w:val="hybridMultilevel"/>
    <w:tmpl w:val="9ECEB5D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 w15:restartNumberingAfterBreak="0">
    <w:nsid w:val="0E4469D1"/>
    <w:multiLevelType w:val="hybridMultilevel"/>
    <w:tmpl w:val="A8CE8CAC"/>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5FD4ED4"/>
    <w:multiLevelType w:val="hybridMultilevel"/>
    <w:tmpl w:val="D51C1D98"/>
    <w:lvl w:ilvl="0" w:tplc="E86872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1D2D48"/>
    <w:multiLevelType w:val="hybridMultilevel"/>
    <w:tmpl w:val="BA5E3674"/>
    <w:lvl w:ilvl="0" w:tplc="10C49360">
      <w:start w:val="1"/>
      <w:numFmt w:val="bullet"/>
      <w:lvlText w:val=""/>
      <w:lvlJc w:val="left"/>
      <w:pPr>
        <w:ind w:left="1290" w:hanging="360"/>
      </w:pPr>
      <w:rPr>
        <w:rFonts w:ascii="Symbol" w:hAnsi="Symbol" w:hint="default"/>
      </w:rPr>
    </w:lvl>
    <w:lvl w:ilvl="1" w:tplc="38090003" w:tentative="1">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4" w15:restartNumberingAfterBreak="0">
    <w:nsid w:val="2DCE7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8D5E64"/>
    <w:multiLevelType w:val="hybridMultilevel"/>
    <w:tmpl w:val="C354165E"/>
    <w:lvl w:ilvl="0" w:tplc="10C49360">
      <w:start w:val="1"/>
      <w:numFmt w:val="bullet"/>
      <w:lvlText w:val=""/>
      <w:lvlJc w:val="left"/>
      <w:pPr>
        <w:ind w:left="1290" w:hanging="360"/>
      </w:pPr>
      <w:rPr>
        <w:rFonts w:ascii="Symbol" w:hAnsi="Symbol" w:hint="default"/>
      </w:rPr>
    </w:lvl>
    <w:lvl w:ilvl="1" w:tplc="38090003">
      <w:start w:val="1"/>
      <w:numFmt w:val="bullet"/>
      <w:lvlText w:val="o"/>
      <w:lvlJc w:val="left"/>
      <w:pPr>
        <w:ind w:left="2010" w:hanging="360"/>
      </w:pPr>
      <w:rPr>
        <w:rFonts w:ascii="Courier New" w:hAnsi="Courier New" w:cs="Courier New" w:hint="default"/>
      </w:rPr>
    </w:lvl>
    <w:lvl w:ilvl="2" w:tplc="38090005" w:tentative="1">
      <w:start w:val="1"/>
      <w:numFmt w:val="bullet"/>
      <w:lvlText w:val=""/>
      <w:lvlJc w:val="left"/>
      <w:pPr>
        <w:ind w:left="2730" w:hanging="360"/>
      </w:pPr>
      <w:rPr>
        <w:rFonts w:ascii="Wingdings" w:hAnsi="Wingdings" w:hint="default"/>
      </w:rPr>
    </w:lvl>
    <w:lvl w:ilvl="3" w:tplc="38090001" w:tentative="1">
      <w:start w:val="1"/>
      <w:numFmt w:val="bullet"/>
      <w:lvlText w:val=""/>
      <w:lvlJc w:val="left"/>
      <w:pPr>
        <w:ind w:left="3450" w:hanging="360"/>
      </w:pPr>
      <w:rPr>
        <w:rFonts w:ascii="Symbol" w:hAnsi="Symbol" w:hint="default"/>
      </w:rPr>
    </w:lvl>
    <w:lvl w:ilvl="4" w:tplc="38090003" w:tentative="1">
      <w:start w:val="1"/>
      <w:numFmt w:val="bullet"/>
      <w:lvlText w:val="o"/>
      <w:lvlJc w:val="left"/>
      <w:pPr>
        <w:ind w:left="4170" w:hanging="360"/>
      </w:pPr>
      <w:rPr>
        <w:rFonts w:ascii="Courier New" w:hAnsi="Courier New" w:cs="Courier New" w:hint="default"/>
      </w:rPr>
    </w:lvl>
    <w:lvl w:ilvl="5" w:tplc="38090005" w:tentative="1">
      <w:start w:val="1"/>
      <w:numFmt w:val="bullet"/>
      <w:lvlText w:val=""/>
      <w:lvlJc w:val="left"/>
      <w:pPr>
        <w:ind w:left="4890" w:hanging="360"/>
      </w:pPr>
      <w:rPr>
        <w:rFonts w:ascii="Wingdings" w:hAnsi="Wingdings" w:hint="default"/>
      </w:rPr>
    </w:lvl>
    <w:lvl w:ilvl="6" w:tplc="38090001" w:tentative="1">
      <w:start w:val="1"/>
      <w:numFmt w:val="bullet"/>
      <w:lvlText w:val=""/>
      <w:lvlJc w:val="left"/>
      <w:pPr>
        <w:ind w:left="5610" w:hanging="360"/>
      </w:pPr>
      <w:rPr>
        <w:rFonts w:ascii="Symbol" w:hAnsi="Symbol" w:hint="default"/>
      </w:rPr>
    </w:lvl>
    <w:lvl w:ilvl="7" w:tplc="38090003" w:tentative="1">
      <w:start w:val="1"/>
      <w:numFmt w:val="bullet"/>
      <w:lvlText w:val="o"/>
      <w:lvlJc w:val="left"/>
      <w:pPr>
        <w:ind w:left="6330" w:hanging="360"/>
      </w:pPr>
      <w:rPr>
        <w:rFonts w:ascii="Courier New" w:hAnsi="Courier New" w:cs="Courier New" w:hint="default"/>
      </w:rPr>
    </w:lvl>
    <w:lvl w:ilvl="8" w:tplc="38090005" w:tentative="1">
      <w:start w:val="1"/>
      <w:numFmt w:val="bullet"/>
      <w:lvlText w:val=""/>
      <w:lvlJc w:val="left"/>
      <w:pPr>
        <w:ind w:left="7050" w:hanging="360"/>
      </w:pPr>
      <w:rPr>
        <w:rFonts w:ascii="Wingdings" w:hAnsi="Wingdings" w:hint="default"/>
      </w:rPr>
    </w:lvl>
  </w:abstractNum>
  <w:abstractNum w:abstractNumId="6" w15:restartNumberingAfterBreak="0">
    <w:nsid w:val="44BB0319"/>
    <w:multiLevelType w:val="hybridMultilevel"/>
    <w:tmpl w:val="65644414"/>
    <w:lvl w:ilvl="0" w:tplc="D400867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8FB7F6C"/>
    <w:multiLevelType w:val="hybridMultilevel"/>
    <w:tmpl w:val="670E18CC"/>
    <w:lvl w:ilvl="0" w:tplc="38090015">
      <w:start w:val="1"/>
      <w:numFmt w:val="upperLetter"/>
      <w:lvlText w:val="%1."/>
      <w:lvlJc w:val="left"/>
      <w:pPr>
        <w:ind w:left="720" w:hanging="360"/>
      </w:pPr>
    </w:lvl>
    <w:lvl w:ilvl="1" w:tplc="3809000F">
      <w:start w:val="1"/>
      <w:numFmt w:val="decimal"/>
      <w:lvlText w:val="%2."/>
      <w:lvlJc w:val="left"/>
      <w:pPr>
        <w:ind w:left="1440" w:hanging="360"/>
      </w:pPr>
    </w:lvl>
    <w:lvl w:ilvl="2" w:tplc="3809001B">
      <w:start w:val="1"/>
      <w:numFmt w:val="lowerRoman"/>
      <w:lvlText w:val="%3."/>
      <w:lvlJc w:val="right"/>
      <w:pPr>
        <w:ind w:left="2160" w:hanging="180"/>
      </w:pPr>
    </w:lvl>
    <w:lvl w:ilvl="3" w:tplc="38090001">
      <w:start w:val="1"/>
      <w:numFmt w:val="bullet"/>
      <w:lvlText w:val=""/>
      <w:lvlJc w:val="left"/>
      <w:pPr>
        <w:ind w:left="1710" w:hanging="360"/>
      </w:pPr>
      <w:rPr>
        <w:rFonts w:ascii="Symbol" w:hAnsi="Symbol" w:hint="default"/>
      </w:r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592216"/>
    <w:multiLevelType w:val="hybridMultilevel"/>
    <w:tmpl w:val="BBA2CC6E"/>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459115F"/>
    <w:multiLevelType w:val="hybridMultilevel"/>
    <w:tmpl w:val="8B4C511E"/>
    <w:lvl w:ilvl="0" w:tplc="8676CD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966D2C"/>
    <w:multiLevelType w:val="hybridMultilevel"/>
    <w:tmpl w:val="F5DA4366"/>
    <w:lvl w:ilvl="0" w:tplc="10C49360">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32338864">
    <w:abstractNumId w:val="0"/>
  </w:num>
  <w:num w:numId="2" w16cid:durableId="1000884538">
    <w:abstractNumId w:val="6"/>
  </w:num>
  <w:num w:numId="3" w16cid:durableId="1774088449">
    <w:abstractNumId w:val="2"/>
  </w:num>
  <w:num w:numId="4" w16cid:durableId="1371681866">
    <w:abstractNumId w:val="9"/>
  </w:num>
  <w:num w:numId="5" w16cid:durableId="173425565">
    <w:abstractNumId w:val="1"/>
  </w:num>
  <w:num w:numId="6" w16cid:durableId="1842815229">
    <w:abstractNumId w:val="8"/>
  </w:num>
  <w:num w:numId="7" w16cid:durableId="821428746">
    <w:abstractNumId w:val="10"/>
  </w:num>
  <w:num w:numId="8" w16cid:durableId="1797213253">
    <w:abstractNumId w:val="3"/>
  </w:num>
  <w:num w:numId="9" w16cid:durableId="1101685150">
    <w:abstractNumId w:val="5"/>
  </w:num>
  <w:num w:numId="10" w16cid:durableId="1190222138">
    <w:abstractNumId w:val="4"/>
  </w:num>
  <w:num w:numId="11" w16cid:durableId="20765902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8B1"/>
    <w:rsid w:val="000060FD"/>
    <w:rsid w:val="00030D99"/>
    <w:rsid w:val="00071873"/>
    <w:rsid w:val="000B168F"/>
    <w:rsid w:val="000C0509"/>
    <w:rsid w:val="000C4646"/>
    <w:rsid w:val="000D1B84"/>
    <w:rsid w:val="00114039"/>
    <w:rsid w:val="00120347"/>
    <w:rsid w:val="00153ACF"/>
    <w:rsid w:val="00182D27"/>
    <w:rsid w:val="001C6817"/>
    <w:rsid w:val="001E2273"/>
    <w:rsid w:val="00212EBE"/>
    <w:rsid w:val="00213BFE"/>
    <w:rsid w:val="002162F2"/>
    <w:rsid w:val="00222FC3"/>
    <w:rsid w:val="00226863"/>
    <w:rsid w:val="00232378"/>
    <w:rsid w:val="002554A3"/>
    <w:rsid w:val="00264FE2"/>
    <w:rsid w:val="002A5F42"/>
    <w:rsid w:val="002A7329"/>
    <w:rsid w:val="002B1537"/>
    <w:rsid w:val="002E255B"/>
    <w:rsid w:val="002F1652"/>
    <w:rsid w:val="002F376B"/>
    <w:rsid w:val="00357C03"/>
    <w:rsid w:val="00367532"/>
    <w:rsid w:val="003765EC"/>
    <w:rsid w:val="0037709C"/>
    <w:rsid w:val="00385E3A"/>
    <w:rsid w:val="003A1E82"/>
    <w:rsid w:val="003B2BC3"/>
    <w:rsid w:val="003B6B35"/>
    <w:rsid w:val="003D63D7"/>
    <w:rsid w:val="003F3DE0"/>
    <w:rsid w:val="004157F0"/>
    <w:rsid w:val="00417DFB"/>
    <w:rsid w:val="00444A94"/>
    <w:rsid w:val="00457CE3"/>
    <w:rsid w:val="004E6BC0"/>
    <w:rsid w:val="00512FB1"/>
    <w:rsid w:val="005135E1"/>
    <w:rsid w:val="00513B00"/>
    <w:rsid w:val="00515961"/>
    <w:rsid w:val="00533CFB"/>
    <w:rsid w:val="00533F59"/>
    <w:rsid w:val="005432E0"/>
    <w:rsid w:val="00565256"/>
    <w:rsid w:val="00585AC0"/>
    <w:rsid w:val="005958C7"/>
    <w:rsid w:val="005A364F"/>
    <w:rsid w:val="005A5846"/>
    <w:rsid w:val="005A7325"/>
    <w:rsid w:val="005D31D4"/>
    <w:rsid w:val="005E1771"/>
    <w:rsid w:val="00611E67"/>
    <w:rsid w:val="00633558"/>
    <w:rsid w:val="00654879"/>
    <w:rsid w:val="006812A7"/>
    <w:rsid w:val="0068274F"/>
    <w:rsid w:val="006B6FA8"/>
    <w:rsid w:val="006C21BF"/>
    <w:rsid w:val="006D5D38"/>
    <w:rsid w:val="006F726B"/>
    <w:rsid w:val="0071375D"/>
    <w:rsid w:val="00750A6C"/>
    <w:rsid w:val="007651E7"/>
    <w:rsid w:val="00772825"/>
    <w:rsid w:val="0078282E"/>
    <w:rsid w:val="007B41E2"/>
    <w:rsid w:val="007B48BB"/>
    <w:rsid w:val="007D34E1"/>
    <w:rsid w:val="007F0378"/>
    <w:rsid w:val="00831CC2"/>
    <w:rsid w:val="008D7623"/>
    <w:rsid w:val="008F030A"/>
    <w:rsid w:val="00900A35"/>
    <w:rsid w:val="00921D84"/>
    <w:rsid w:val="00977B8F"/>
    <w:rsid w:val="009C6ACF"/>
    <w:rsid w:val="009D14C8"/>
    <w:rsid w:val="009D705C"/>
    <w:rsid w:val="00A06088"/>
    <w:rsid w:val="00A35A60"/>
    <w:rsid w:val="00A81AA7"/>
    <w:rsid w:val="00AB0DF3"/>
    <w:rsid w:val="00AD08B1"/>
    <w:rsid w:val="00AE207F"/>
    <w:rsid w:val="00B13787"/>
    <w:rsid w:val="00B16313"/>
    <w:rsid w:val="00BB7D79"/>
    <w:rsid w:val="00BC25E3"/>
    <w:rsid w:val="00BF36C0"/>
    <w:rsid w:val="00C05A9A"/>
    <w:rsid w:val="00C344C5"/>
    <w:rsid w:val="00C44376"/>
    <w:rsid w:val="00C535A2"/>
    <w:rsid w:val="00C566F9"/>
    <w:rsid w:val="00C832BA"/>
    <w:rsid w:val="00C9194A"/>
    <w:rsid w:val="00CD0F5D"/>
    <w:rsid w:val="00CE6D2D"/>
    <w:rsid w:val="00D02BAA"/>
    <w:rsid w:val="00D02C97"/>
    <w:rsid w:val="00D354C8"/>
    <w:rsid w:val="00D407A0"/>
    <w:rsid w:val="00D44658"/>
    <w:rsid w:val="00D67E31"/>
    <w:rsid w:val="00D839A2"/>
    <w:rsid w:val="00D96CF1"/>
    <w:rsid w:val="00DC4CA1"/>
    <w:rsid w:val="00DD61F8"/>
    <w:rsid w:val="00DE3DBE"/>
    <w:rsid w:val="00E05F3B"/>
    <w:rsid w:val="00E36740"/>
    <w:rsid w:val="00EA3A5B"/>
    <w:rsid w:val="00EA7AB0"/>
    <w:rsid w:val="00EB1AB6"/>
    <w:rsid w:val="00EB23C8"/>
    <w:rsid w:val="00EF0AA2"/>
    <w:rsid w:val="00EF7016"/>
    <w:rsid w:val="00F12C1B"/>
    <w:rsid w:val="00F1716D"/>
    <w:rsid w:val="00F6206D"/>
    <w:rsid w:val="00FA597B"/>
    <w:rsid w:val="00FD70D1"/>
    <w:rsid w:val="00FF0C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FB993"/>
  <w15:chartTrackingRefBased/>
  <w15:docId w15:val="{AE5C7968-B500-47CD-AFD5-4DC69089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2F2"/>
    <w:pPr>
      <w:ind w:left="720"/>
      <w:contextualSpacing/>
    </w:pPr>
  </w:style>
  <w:style w:type="paragraph" w:styleId="FootnoteText">
    <w:name w:val="footnote text"/>
    <w:basedOn w:val="Normal"/>
    <w:link w:val="FootnoteTextChar"/>
    <w:uiPriority w:val="99"/>
    <w:semiHidden/>
    <w:unhideWhenUsed/>
    <w:rsid w:val="00212E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2EBE"/>
    <w:rPr>
      <w:sz w:val="20"/>
      <w:szCs w:val="20"/>
    </w:rPr>
  </w:style>
  <w:style w:type="character" w:styleId="FootnoteReference">
    <w:name w:val="footnote reference"/>
    <w:basedOn w:val="DefaultParagraphFont"/>
    <w:uiPriority w:val="99"/>
    <w:semiHidden/>
    <w:unhideWhenUsed/>
    <w:rsid w:val="00212EBE"/>
    <w:rPr>
      <w:vertAlign w:val="superscript"/>
    </w:rPr>
  </w:style>
  <w:style w:type="character" w:customStyle="1" w:styleId="Heading1Char">
    <w:name w:val="Heading 1 Char"/>
    <w:basedOn w:val="DefaultParagraphFont"/>
    <w:link w:val="Heading1"/>
    <w:uiPriority w:val="9"/>
    <w:rsid w:val="006D5D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6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573F1-4861-463B-ABCA-D9C5C42AA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TotalTime>
  <Pages>1</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21</cp:revision>
  <dcterms:created xsi:type="dcterms:W3CDTF">2022-09-07T03:03:00Z</dcterms:created>
  <dcterms:modified xsi:type="dcterms:W3CDTF">2022-10-10T15:20:00Z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