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BA0B" w14:textId="77777777" w:rsidR="00174BB9" w:rsidRPr="00174BB9" w:rsidRDefault="00174BB9" w:rsidP="00174BB9">
      <w:pPr>
        <w:spacing w:after="120"/>
        <w:outlineLvl w:val="3"/>
        <w:rPr>
          <w:rFonts w:ascii="Segoe UI" w:eastAsia="Times New Roman" w:hAnsi="Segoe UI" w:cs="Segoe UI"/>
          <w:color w:val="212529"/>
          <w:sz w:val="32"/>
          <w:szCs w:val="32"/>
          <w:lang w:eastAsia="ru-RU"/>
        </w:rPr>
      </w:pPr>
      <w:r w:rsidRPr="00174BB9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ru-RU"/>
        </w:rPr>
        <w:t>Политика в отношении обработки персональных данных</w:t>
      </w:r>
    </w:p>
    <w:p w14:paraId="37D6EEF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1. Общие положения</w:t>
      </w:r>
    </w:p>
    <w:p w14:paraId="4B9B6C8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Дмитрий Ефимович Старостин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(далее – Оператор).</w:t>
      </w:r>
    </w:p>
    <w:p w14:paraId="24A034B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3114167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6AAFC5D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2. Основные понятия, используемые в Политике</w:t>
      </w:r>
    </w:p>
    <w:p w14:paraId="744518A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19CE9E5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269C94B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6002240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4D2CB11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469311C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31CF4C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58E6493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15935FD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51D01F3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2.10. Пользователь – любой посетитель веб-сайта 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://www.instagram.com/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384B04C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310256A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41C305C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1C19D9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2BC6FB07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3. Основные права и обязанности Оператора</w:t>
      </w:r>
    </w:p>
    <w:p w14:paraId="0B99014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3.1. Оператор имеет право:</w:t>
      </w:r>
    </w:p>
    <w:p w14:paraId="07D3C4F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6236D61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6CC1402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4CC7BAD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3.2. Оператор обязан:</w:t>
      </w:r>
    </w:p>
    <w:p w14:paraId="2556ADE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0959754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47F58EF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3279A57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7FCCBD7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6C8E2B4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251FAFC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4BA7C69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исполнять иные обязанности, предусмотренные Законом о персональных данных.</w:t>
      </w:r>
    </w:p>
    <w:p w14:paraId="7E7AE33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4. Основные права и обязанности субъектов персональных данных</w:t>
      </w:r>
    </w:p>
    <w:p w14:paraId="4B6B12E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4.1. Субъекты персональных данных имеют право:</w:t>
      </w:r>
    </w:p>
    <w:p w14:paraId="65C075F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2379727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0529503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1CF73A0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на отзыв согласия на обработку персональных данных;</w:t>
      </w:r>
    </w:p>
    <w:p w14:paraId="5379F58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8CD5E3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на осуществление иных прав, предусмотренных законодательством РФ.</w:t>
      </w:r>
    </w:p>
    <w:p w14:paraId="49A333F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4.2. Субъекты персональных данных обязаны:</w:t>
      </w:r>
    </w:p>
    <w:p w14:paraId="150DBDD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предоставлять Оператору достоверные данные о себе;</w:t>
      </w:r>
    </w:p>
    <w:p w14:paraId="4B378CA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сообщать Оператору об уточнении (обновлении, изменении) своих персональных данных.</w:t>
      </w:r>
    </w:p>
    <w:p w14:paraId="2D1CF14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4A6163F2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5. Оператор может обрабатывать следующие персональные данные Пользователя</w:t>
      </w:r>
    </w:p>
    <w:p w14:paraId="154420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5.1. Электронный адрес.</w:t>
      </w:r>
    </w:p>
    <w:p w14:paraId="719A8DB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5.2. Также на сайте происходит сбор и обработка обезличенных данных о посетителях (в </w:t>
      </w:r>
      <w:proofErr w:type="spellStart"/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т.ч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файлов «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cookie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») с помощью сервисов интернет-статистики (Яндекс Метрика и Гугл Аналитика и других).</w:t>
      </w:r>
    </w:p>
    <w:p w14:paraId="513C727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5.3. Вышеперечисленные данные далее по тексту Политики объединены общим понятием Персональные данные.</w:t>
      </w:r>
    </w:p>
    <w:p w14:paraId="16FFFAC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5.4.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75454D7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5.5.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7EB96A2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2A2B371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56EE034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0400163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126196B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5.6.4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5.6.3 настоящей Политики в отношении обработки персональных данных.</w:t>
      </w:r>
    </w:p>
    <w:p w14:paraId="44DF0C85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6. Принципы обработки персональных данных</w:t>
      </w:r>
    </w:p>
    <w:p w14:paraId="3BF02CB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6.1. Обработка персональных данных осуществляется на законной и справедливой основе.</w:t>
      </w:r>
    </w:p>
    <w:p w14:paraId="07EF957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0D459FD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4310E77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6.4. Обработке подлежат только персональные данные, которые отвечают целям их обработки.</w:t>
      </w:r>
    </w:p>
    <w:p w14:paraId="7A8DD36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2DF499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1BACA1C3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 xml:space="preserve">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48C67DEC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7. Цели обработки персональных данных</w:t>
      </w:r>
    </w:p>
    <w:p w14:paraId="01D9968A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7.1. Цель обработки персональных данных Пользователя:</w:t>
      </w:r>
    </w:p>
    <w:p w14:paraId="1370CA6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информирование Пользователя посредством отправки электронных писем.</w:t>
      </w:r>
    </w:p>
    <w:p w14:paraId="6911B9F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14:paraId="6817524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 </w:t>
      </w:r>
    </w:p>
    <w:p w14:paraId="61BD488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8. Правовые основания обработки персональных данных</w:t>
      </w:r>
    </w:p>
    <w:p w14:paraId="35958811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8.1. Правовыми основаниями обработки персональных данных Оператором являются:</w:t>
      </w:r>
    </w:p>
    <w:p w14:paraId="4491C02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</w:t>
      </w:r>
      <w:r w:rsidRPr="00174BB9">
        <w:rPr>
          <w:rFonts w:ascii="Segoe UI" w:eastAsia="Times New Roman" w:hAnsi="Segoe UI" w:cs="Segoe UI"/>
          <w:i/>
          <w:iCs/>
          <w:color w:val="212529"/>
          <w:sz w:val="22"/>
          <w:szCs w:val="22"/>
          <w:lang w:eastAsia="ru-RU"/>
        </w:rPr>
        <w:t>перечислите нормативно-правовые акты, регулирующие отношения, связанные с вашей деятельностью, например, если ваша деятельность связана с информационными технологиями, в частности с созданием сайтов, то здесь можно указать Федеральный закон "Об информации, информационных технологиях и о защите информации" от 27.07.2006 N 149-ФЗ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;</w:t>
      </w:r>
    </w:p>
    <w:p w14:paraId="2685790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уставные документы Оператора;</w:t>
      </w:r>
    </w:p>
    <w:p w14:paraId="6981BC3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 договоры, заключаемые между оператором и субъектом персональных данных;</w:t>
      </w:r>
    </w:p>
    <w:p w14:paraId="311F6C2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федеральные законы, иные нормативно-правовые акты в сфере защиты персональных данных;</w:t>
      </w:r>
    </w:p>
    <w:p w14:paraId="1D8578B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2474450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https://www.instagram.com/yofi.xyz/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1B888A10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cookie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» и использование технологии </w:t>
      </w:r>
      <w:proofErr w:type="spell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JavaScript</w:t>
      </w:r>
      <w:proofErr w:type="spell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).</w:t>
      </w:r>
    </w:p>
    <w:p w14:paraId="602558F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13D2A458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9. Условия обработки персональных данных</w:t>
      </w:r>
    </w:p>
    <w:p w14:paraId="12F788A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3D43445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58A1A23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4BD9AF7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792D2FA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55895E0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11E8F5E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312E8413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10. Порядок сбора, хранения, передачи и других видов обработки персональных данных</w:t>
      </w:r>
    </w:p>
    <w:p w14:paraId="608D889E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30BF0CA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2C567602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0BF9FBC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«Актуализация персональных данных».</w:t>
      </w:r>
    </w:p>
    <w:p w14:paraId="103DAF7B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 с пометкой «Отзыв согласия на обработку персональных данных».</w:t>
      </w:r>
    </w:p>
    <w:p w14:paraId="2981CA8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lastRenderedPageBreak/>
        <w:t>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7342F2B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6A65F1E7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14:paraId="63FE1756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поручителем</w:t>
      </w:r>
      <w:proofErr w:type="gramEnd"/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 xml:space="preserve"> по которому является субъект персональных данных.</w:t>
      </w:r>
    </w:p>
    <w:p w14:paraId="25D23814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0CBE1815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11. Перечень действий, производимых Оператором с полученными персональными данными</w:t>
      </w:r>
    </w:p>
    <w:p w14:paraId="73AE95AC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0BB0E298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1BF1A57B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12. Трансграничная передача персональных данных</w:t>
      </w:r>
    </w:p>
    <w:p w14:paraId="2066255F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09B45E25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678C607F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13. Конфиденциальность персональных данных</w:t>
      </w:r>
    </w:p>
    <w:p w14:paraId="0F5EC4AD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41ABE0D6" w14:textId="77777777" w:rsidR="00174BB9" w:rsidRPr="00174BB9" w:rsidRDefault="00174BB9" w:rsidP="00174BB9">
      <w:pPr>
        <w:spacing w:after="360"/>
        <w:outlineLvl w:val="4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14. Заключительные положения</w:t>
      </w:r>
    </w:p>
    <w:p w14:paraId="79DD503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yofi.xyz@gmail.com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3A5B9CC9" w14:textId="77777777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679A8B15" w14:textId="7C2FD72C" w:rsidR="00174BB9" w:rsidRPr="00174BB9" w:rsidRDefault="00174BB9" w:rsidP="00174BB9">
      <w:pPr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</w:pP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14.3. Актуальная версия Политики в свободном доступе расположена в сети Интернет по адресу </w:t>
      </w:r>
      <w:r w:rsidR="00814AD1" w:rsidRPr="00814AD1">
        <w:rPr>
          <w:rFonts w:ascii="Segoe UI" w:eastAsia="Times New Roman" w:hAnsi="Segoe UI" w:cs="Segoe UI"/>
          <w:color w:val="212529"/>
          <w:sz w:val="22"/>
          <w:szCs w:val="22"/>
          <w:shd w:val="clear" w:color="auto" w:fill="FCF8E3"/>
          <w:lang w:eastAsia="ru-RU"/>
        </w:rPr>
        <w:t>https://github.com/yofi-xyz/Public-Documentation/raw/main/Privacy%20Policy%20RU-RU.pdf</w:t>
      </w:r>
      <w:r w:rsidRPr="00174BB9">
        <w:rPr>
          <w:rFonts w:ascii="Segoe UI" w:eastAsia="Times New Roman" w:hAnsi="Segoe UI" w:cs="Segoe UI"/>
          <w:color w:val="212529"/>
          <w:sz w:val="22"/>
          <w:szCs w:val="22"/>
          <w:lang w:eastAsia="ru-RU"/>
        </w:rPr>
        <w:t>.</w:t>
      </w:r>
    </w:p>
    <w:p w14:paraId="4F1B5687" w14:textId="77777777" w:rsidR="00A72871" w:rsidRPr="00174BB9" w:rsidRDefault="00816BF5">
      <w:pPr>
        <w:rPr>
          <w:sz w:val="22"/>
          <w:szCs w:val="22"/>
        </w:rPr>
      </w:pPr>
    </w:p>
    <w:sectPr w:rsidR="00A72871" w:rsidRPr="00174BB9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E256C" w14:textId="77777777" w:rsidR="00816BF5" w:rsidRDefault="00816BF5" w:rsidP="00174BB9">
      <w:r>
        <w:separator/>
      </w:r>
    </w:p>
  </w:endnote>
  <w:endnote w:type="continuationSeparator" w:id="0">
    <w:p w14:paraId="2F5EF555" w14:textId="77777777" w:rsidR="00816BF5" w:rsidRDefault="00816BF5" w:rsidP="0017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208435624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F069655" w14:textId="4986992F" w:rsidR="00174BB9" w:rsidRDefault="00174BB9" w:rsidP="00D6777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6C1AC94" w14:textId="77777777" w:rsidR="00174BB9" w:rsidRDefault="00174BB9" w:rsidP="00174BB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7787795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0B06FE7" w14:textId="4BCA8EB4" w:rsidR="00174BB9" w:rsidRDefault="00174BB9" w:rsidP="00D6777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38DAE5D8" w14:textId="77777777" w:rsidR="00174BB9" w:rsidRDefault="00174BB9" w:rsidP="00174BB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7B220" w14:textId="77777777" w:rsidR="00816BF5" w:rsidRDefault="00816BF5" w:rsidP="00174BB9">
      <w:r>
        <w:separator/>
      </w:r>
    </w:p>
  </w:footnote>
  <w:footnote w:type="continuationSeparator" w:id="0">
    <w:p w14:paraId="4F7FC29F" w14:textId="77777777" w:rsidR="00816BF5" w:rsidRDefault="00816BF5" w:rsidP="0017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B9"/>
    <w:rsid w:val="0011009E"/>
    <w:rsid w:val="00174BB9"/>
    <w:rsid w:val="003921C6"/>
    <w:rsid w:val="00814AD1"/>
    <w:rsid w:val="00816BF5"/>
    <w:rsid w:val="009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A61EC"/>
  <w15:chartTrackingRefBased/>
  <w15:docId w15:val="{43EA20D7-36F8-E54B-B921-B6746AA6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74BB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174BB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4B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4B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74BB9"/>
    <w:rPr>
      <w:b/>
      <w:bCs/>
    </w:rPr>
  </w:style>
  <w:style w:type="character" w:customStyle="1" w:styleId="apple-converted-space">
    <w:name w:val="apple-converted-space"/>
    <w:basedOn w:val="a0"/>
    <w:rsid w:val="00174BB9"/>
  </w:style>
  <w:style w:type="character" w:customStyle="1" w:styleId="link">
    <w:name w:val="link"/>
    <w:basedOn w:val="a0"/>
    <w:rsid w:val="00174BB9"/>
  </w:style>
  <w:style w:type="paragraph" w:styleId="a4">
    <w:name w:val="footer"/>
    <w:basedOn w:val="a"/>
    <w:link w:val="a5"/>
    <w:uiPriority w:val="99"/>
    <w:unhideWhenUsed/>
    <w:rsid w:val="00174BB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74BB9"/>
  </w:style>
  <w:style w:type="character" w:styleId="a6">
    <w:name w:val="page number"/>
    <w:basedOn w:val="a0"/>
    <w:uiPriority w:val="99"/>
    <w:semiHidden/>
    <w:unhideWhenUsed/>
    <w:rsid w:val="00174BB9"/>
    <w:rPr>
      <w:rFonts w:ascii="Segoe UI" w:hAnsi="Segoe UI"/>
      <w:sz w:val="22"/>
    </w:rPr>
  </w:style>
  <w:style w:type="paragraph" w:styleId="a7">
    <w:name w:val="header"/>
    <w:basedOn w:val="a"/>
    <w:link w:val="a8"/>
    <w:uiPriority w:val="99"/>
    <w:unhideWhenUsed/>
    <w:rsid w:val="00174B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7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6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2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6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26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2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744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70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857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9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70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77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80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453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8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3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5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95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43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56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230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65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7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690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2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3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12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3260</Words>
  <Characters>18584</Characters>
  <Application>Microsoft Office Word</Application>
  <DocSecurity>0</DocSecurity>
  <Lines>154</Lines>
  <Paragraphs>43</Paragraphs>
  <ScaleCrop>false</ScaleCrop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Starostin Dimitri</dc:creator>
  <cp:keywords/>
  <dc:description/>
  <cp:lastModifiedBy>Starostin Dimitri</cp:lastModifiedBy>
  <cp:revision>2</cp:revision>
  <dcterms:created xsi:type="dcterms:W3CDTF">2021-04-28T14:58:00Z</dcterms:created>
  <dcterms:modified xsi:type="dcterms:W3CDTF">2021-04-28T15:13:00Z</dcterms:modified>
</cp:coreProperties>
</file>