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pc="http://schemas.microsoft.com/office/word/2010/wordprocessingCanvas" xmlns:o="urn:schemas-microsoft-com:office:office" xmlns:m="http://schemas.openxmlformats.org/officeDocument/2006/math" xmlns:v="urn:schemas-microsoft-com:vml" xmlns:wp="http://schemas.openxmlformats.org/drawingml/2006/wordprocessingDrawing"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Style w:val="994"/>
        <w:pBdr/>
        <w:spacing w:before="90" w:line="278" w:lineRule="auto"/>
        <w:ind w:right="1749" w:firstLine="0" w:left="2188"/>
        <w:jc w:val="center"/>
        <w:rPr/>
      </w:pPr>
      <w:r/>
      <w:bookmarkStart w:id="0" w:name="_heading=h.11hiz5cyaige"/>
      <w:r/>
      <w:bookmarkEnd w:id="0"/>
      <w:r>
        <w:rPr>
          <w:rtl w:val="0"/>
        </w:rPr>
        <w:t xml:space="preserve">JURNAL KEGIATAN HARIAN</w:t>
        <w:br/>
        <w:t xml:space="preserve"> PRAKTIK KERJA LAPANGAN</w:t>
      </w:r>
      <w:r/>
    </w:p>
    <w:p w14:paraId="0000000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p>
    <w:p w14:paraId="0000000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0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Nama Mahasiswa</w:t>
        <w:tab/>
        <w:t xml:space="preserve">: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en-US"/>
        </w:rPr>
        <w:t xml:space="preserve">Yoga Ananda Sabila Rizqi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0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NIM</w:t>
        <w:tab/>
        <w:tab/>
        <w:tab/>
        <w:t xml:space="preserve">: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en-US"/>
        </w:rPr>
        <w:t xml:space="preserve">243107030033</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0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Waktu Pelaksanaan</w:t>
        <w:tab/>
        <w:t xml:space="preserve">: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en-US"/>
        </w:rPr>
        <w:t xml:space="preserve">29 Juni - 31 Agustus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0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bl>
      <w:tblPr>
        <w:tblStyle w:val="100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71"/>
        <w:gridCol w:w="1227"/>
        <w:gridCol w:w="7856"/>
      </w:tblGrid>
      <w:tr>
        <w:trPr>
          <w:tblHeade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1" w:type="dxa"/>
            <w:vAlign w:val="center"/>
            <w:textDirection w:val="lrTb"/>
            <w:noWrap w:val="false"/>
          </w:tcPr>
          <w:p w14:paraId="0C804C7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bCs/>
                <w:i w:val="0"/>
                <w:smallCaps w:val="0"/>
                <w:strike w:val="0"/>
                <w:color w:val="000000"/>
                <w:sz w:val="24"/>
                <w:szCs w:val="24"/>
                <w:u w:val="none"/>
                <w:vertAlign w:val="baseline"/>
                <w14:ligatures w14:val="no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lang w:val="en-US"/>
              </w:rPr>
              <w:t xml:space="preserve">Tanggal /Bulan</w:t>
            </w:r>
            <w:r>
              <w:rPr>
                <w:rFonts w:ascii="Times New Roman" w:hAnsi="Times New Roman" w:eastAsia="Times New Roman" w:cs="Times New Roman"/>
                <w:b/>
                <w:bCs/>
                <w:i w:val="0"/>
                <w:smallCaps w:val="0"/>
                <w:strike w:val="0"/>
                <w:color w:val="000000"/>
                <w:sz w:val="24"/>
                <w:szCs w:val="24"/>
                <w:u w:val="none"/>
                <w:vertAlign w:val="baseline"/>
                <w14:ligatures w14:val="none"/>
              </w:rPr>
            </w:r>
            <w:r>
              <w:rPr>
                <w:rFonts w:ascii="Times New Roman" w:hAnsi="Times New Roman" w:eastAsia="Times New Roman" w:cs="Times New Roman"/>
                <w:b/>
                <w:bCs/>
                <w:i w:val="0"/>
                <w:smallCaps w:val="0"/>
                <w:strike w:val="0"/>
                <w:color w:val="000000"/>
                <w:sz w:val="24"/>
                <w:szCs w:val="24"/>
                <w:u w:val="none"/>
                <w:vertAlign w:val="baseline"/>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7" w:type="dxa"/>
            <w:vAlign w:val="center"/>
            <w:textDirection w:val="lrTb"/>
            <w:noWrap w:val="false"/>
          </w:tcPr>
          <w:p w14:paraId="49EF70A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bCs/>
                <w:i w:val="0"/>
                <w:smallCaps w:val="0"/>
                <w:strike w:val="0"/>
                <w:color w:val="000000"/>
                <w:sz w:val="24"/>
                <w:szCs w:val="24"/>
                <w:u w:val="none"/>
                <w:vertAlign w:val="baseline"/>
                <w14:ligatures w14:val="no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lang w:val="en-US"/>
              </w:rPr>
              <w:t xml:space="preserve">Aktivitas/Kegiatan</w:t>
            </w:r>
            <w:r>
              <w:rPr>
                <w:rFonts w:ascii="Times New Roman" w:hAnsi="Times New Roman" w:eastAsia="Times New Roman" w:cs="Times New Roman"/>
                <w:b/>
                <w:bCs/>
                <w:i w:val="0"/>
                <w:smallCaps w:val="0"/>
                <w:strike w:val="0"/>
                <w:color w:val="000000"/>
                <w:sz w:val="24"/>
                <w:szCs w:val="24"/>
                <w:u w:val="none"/>
                <w:vertAlign w:val="baseline"/>
                <w14:ligatures w14:val="none"/>
              </w:rPr>
            </w:r>
            <w:r>
              <w:rPr>
                <w:rFonts w:ascii="Times New Roman" w:hAnsi="Times New Roman" w:eastAsia="Times New Roman" w:cs="Times New Roman"/>
                <w:b/>
                <w:bCs/>
                <w:i w:val="0"/>
                <w:smallCaps w:val="0"/>
                <w:strike w:val="0"/>
                <w:color w:val="000000"/>
                <w:sz w:val="24"/>
                <w:szCs w:val="24"/>
                <w:u w:val="none"/>
                <w:vertAlign w:val="baseline"/>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56" w:type="dxa"/>
            <w:vAlign w:val="center"/>
            <w:textDirection w:val="lrTb"/>
            <w:noWrap w:val="false"/>
          </w:tcPr>
          <w:p w14:paraId="3B3EF82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bCs/>
                <w:i w:val="0"/>
                <w:smallCaps w:val="0"/>
                <w:strike w:val="0"/>
                <w:color w:val="000000"/>
                <w:sz w:val="24"/>
                <w:szCs w:val="24"/>
                <w:u w:val="none"/>
                <w:vertAlign w:val="baseline"/>
                <w14:ligatures w14:val="no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lang w:val="en-US"/>
              </w:rPr>
              <w:t xml:space="preserve">Uraian Kegiatan dan Hasil</w:t>
            </w:r>
            <w:r>
              <w:rPr>
                <w:rFonts w:ascii="Times New Roman" w:hAnsi="Times New Roman" w:eastAsia="Times New Roman" w:cs="Times New Roman"/>
                <w:b/>
                <w:bCs/>
                <w:i w:val="0"/>
                <w:smallCaps w:val="0"/>
                <w:strike w:val="0"/>
                <w:color w:val="000000"/>
                <w:sz w:val="24"/>
                <w:szCs w:val="24"/>
                <w:u w:val="none"/>
                <w:vertAlign w:val="baseline"/>
                <w14:ligatures w14:val="none"/>
              </w:rPr>
            </w:r>
            <w:r>
              <w:rPr>
                <w:rFonts w:ascii="Times New Roman" w:hAnsi="Times New Roman" w:eastAsia="Times New Roman" w:cs="Times New Roman"/>
                <w:b/>
                <w:bCs/>
                <w:i w:val="0"/>
                <w:smallCaps w:val="0"/>
                <w:strike w:val="0"/>
                <w:color w:val="000000"/>
                <w:sz w:val="24"/>
                <w:szCs w:val="24"/>
                <w:u w:val="none"/>
                <w:vertAlign w:val="baseline"/>
                <w14:ligatures w14:val="non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1" w:type="dxa"/>
            <w:vAlign w:val="center"/>
            <w:textDirection w:val="lrTb"/>
            <w:noWrap w:val="false"/>
          </w:tcPr>
          <w:p w14:paraId="7EC555D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29 Juni 2026</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7" w:type="dxa"/>
            <w:vAlign w:val="center"/>
            <w:textDirection w:val="lrTb"/>
            <w:noWrap w:val="false"/>
          </w:tcPr>
          <w:p w14:paraId="66E5751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Pengenalan kegiatan magang</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56" w:type="dxa"/>
            <w:vAlign w:val="center"/>
            <w:textDirection w:val="lrTb"/>
            <w:noWrap w:val="false"/>
          </w:tcPr>
          <w:p w14:paraId="7CFC617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left"/>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Mempelajari alur kerja di Adisatya IT Consultant (AITC), mengenal lingkungan kerja, serta mendapatkan pengenalan awal mengenai teknologi yang digunakan, seperti Docker, Django, FastAPI, dan Flutter.</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1" w:type="dxa"/>
            <w:vAlign w:val="center"/>
            <w:textDirection w:val="lrTb"/>
            <w:noWrap w:val="false"/>
          </w:tcPr>
          <w:p w14:paraId="2B7EF31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30 Juni 2026</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7" w:type="dxa"/>
            <w:vAlign w:val="center"/>
            <w:textDirection w:val="lrTb"/>
            <w:noWrap w:val="false"/>
          </w:tcPr>
          <w:p w14:paraId="4D8DFB6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Mempelajari Docker</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56" w:type="dxa"/>
            <w:vAlign w:val="center"/>
            <w:textDirection w:val="lrTb"/>
            <w:noWrap w:val="false"/>
          </w:tcPr>
          <w:p w14:paraId="121D474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left"/>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Mempelajari penggunaan Docker dalam lingkungan development, meliputi container, image, volume, network, serta penggunaan Docker Compose untuk menjalankan beberapa service aplikasi.</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1" w:type="dxa"/>
            <w:vAlign w:val="center"/>
            <w:textDirection w:val="lrTb"/>
            <w:noWrap w:val="false"/>
          </w:tcPr>
          <w:p w14:paraId="53A0493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1 Juli 2026</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7" w:type="dxa"/>
            <w:vAlign w:val="center"/>
            <w:textDirection w:val="lrTb"/>
            <w:noWrap w:val="false"/>
          </w:tcPr>
          <w:p w14:paraId="6E4B05F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Mempelajari Django dan Flutter</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56" w:type="dxa"/>
            <w:vAlign w:val="center"/>
            <w:textDirection w:val="lrTb"/>
            <w:noWrap w:val="false"/>
          </w:tcPr>
          <w:p w14:paraId="5851BEE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left"/>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Mempelajari struktur dasar framework Django, khususnya models, migrations, dan Django Admin. Mempelajari Flutter untuk membangun tampilan aplikasi yang interaktif dan terhubung dengan backend.</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1" w:type="dxa"/>
            <w:vAlign w:val="center"/>
            <w:textDirection w:val="lrTb"/>
            <w:noWrap w:val="false"/>
          </w:tcPr>
          <w:p w14:paraId="69FCF9B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2 Juli 2026</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7" w:type="dxa"/>
            <w:vAlign w:val="center"/>
            <w:textDirection w:val="lrTb"/>
            <w:noWrap w:val="false"/>
          </w:tcPr>
          <w:p w14:paraId="4E5BF7D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Pengujian Project Abel dan Jeejak</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56" w:type="dxa"/>
            <w:vAlign w:val="center"/>
            <w:textDirection w:val="lrTb"/>
            <w:noWrap w:val="false"/>
          </w:tcPr>
          <w:p w14:paraId="1F2A47A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left"/>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Menjalankan Project Abel dan Jeejak pada server lokal, mencoba fitur-fitur yang tersedia, serta menganalisis alur kerja dan teknologi yang digunakan pada kedua aplikasi tersebut.</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1" w:type="dxa"/>
            <w:vAlign w:val="center"/>
            <w:textDirection w:val="lrTb"/>
            <w:noWrap w:val="false"/>
          </w:tcPr>
          <w:p w14:paraId="427D7E4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3 Juli 2026</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7" w:type="dxa"/>
            <w:vAlign w:val="center"/>
            <w:textDirection w:val="lrTb"/>
            <w:noWrap w:val="false"/>
          </w:tcPr>
          <w:p w14:paraId="1261DD5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Analisis metode image search untuk proyek anggrek</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56" w:type="dxa"/>
            <w:vAlign w:val="center"/>
            <w:textDirection w:val="lrTb"/>
            <w:noWrap w:val="false"/>
          </w:tcPr>
          <w:p w14:paraId="54DC4CB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left"/>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Melakukan riset dan membandingkan beberapa metode untuk fitur pencarian dan identifikasi anggrek berdasarkan gambar, seperti CNN, EfficientNet, MobileNet, CLIP, image embedding, vector similarity search, dan RAG.</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1" w:type="dxa"/>
            <w:vAlign w:val="center"/>
            <w:textDirection w:val="lrTb"/>
            <w:noWrap w:val="false"/>
          </w:tcPr>
          <w:p w14:paraId="195601E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4 Juli 2026</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7" w:type="dxa"/>
            <w:vAlign w:val="center"/>
            <w:textDirection w:val="lrTb"/>
            <w:noWrap w:val="false"/>
          </w:tcPr>
          <w:p w14:paraId="4E7CDBB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Pelaporan hasil analisis metode image search</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56" w:type="dxa"/>
            <w:vAlign w:val="center"/>
            <w:textDirection w:val="lrTb"/>
            <w:noWrap w:val="false"/>
          </w:tcPr>
          <w:p w14:paraId="143FBA5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Menyusun dan menyampaikan hasil perbandingan metode untuk proyek identifikasi anggrek. Analisis difokuskan pada kelebihan, kekurangan, kebutuhan dataset, fleksibilitas penambahan jenis anggrek, serta kebutuhan komputasi setiap metode.</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1" w:type="dxa"/>
            <w:vAlign w:val="center"/>
            <w:textDirection w:val="lrTb"/>
            <w:noWrap w:val="false"/>
          </w:tcPr>
          <w:p w14:paraId="272C9BA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6 Juli 2026</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7" w:type="dxa"/>
            <w:vAlign w:val="center"/>
            <w:textDirection w:val="lrTb"/>
            <w:noWrap w:val="false"/>
          </w:tcPr>
          <w:p w14:paraId="7BF6593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Pembagian jobdesk dan pencarian bug aplikasi Jeejak</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56" w:type="dxa"/>
            <w:vAlign w:val="center"/>
            <w:textDirection w:val="lrTb"/>
            <w:noWrap w:val="false"/>
          </w:tcPr>
          <w:p w14:paraId="61DBC76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Menerima pembagian tugas untuk melakukan hunting bug pada aplikasi Jeejak. Mulai mencoba fitur aplikasi, mencatat bug yang ditemukan, membuat issue, serta mempelajari alur pembuatan branch dan pull request. Pengerjaan awal difokuskan pada implementasi dan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pengujian fitur login aplikasi mobile.</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1" w:type="dxa"/>
            <w:vAlign w:val="center"/>
            <w:textDirection w:val="lrTb"/>
            <w:noWrap w:val="false"/>
          </w:tcPr>
          <w:p w14:paraId="7FA086E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7 Juli 2026</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7" w:type="dxa"/>
            <w:vAlign w:val="center"/>
            <w:textDirection w:val="lrTb"/>
            <w:noWrap w:val="false"/>
          </w:tcPr>
          <w:p w14:paraId="34380F1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Melanjutkan implementasi dan pengujian login</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56" w:type="dxa"/>
            <w:vAlign w:val="center"/>
            <w:textDirection w:val="lrTb"/>
            <w:noWrap w:val="false"/>
          </w:tcPr>
          <w:p w14:paraId="211C2B9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Melanjutkan pengujian fitur login aplikasi Jeejak, termasuk koneksi aplikasi mobile dengan API backend, pengaturan konfigurasi environment, serta analisis kendala yang muncul pada proses autentikasi.</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1" w:type="dxa"/>
            <w:vAlign w:val="center"/>
            <w:textDirection w:val="lrTb"/>
            <w:noWrap w:val="false"/>
          </w:tcPr>
          <w:p w14:paraId="520D0FE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8 Juli 2026</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7" w:type="dxa"/>
            <w:vAlign w:val="center"/>
            <w:textDirection w:val="lrTb"/>
            <w:noWrap w:val="false"/>
          </w:tcPr>
          <w:p w14:paraId="7CC1FBE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Analisis bug sinkronisasi bukti drop dan retur</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56" w:type="dxa"/>
            <w:vAlign w:val="center"/>
            <w:textDirection w:val="lrTb"/>
            <w:noWrap w:val="false"/>
          </w:tcPr>
          <w:p w14:paraId="2A957D9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Menemukan dan menganalisis bug ketika bukti drop atau retur yang telah disinkronkan dari aplikasi mobile tidak muncul pada web console. Melakukan pengecekan alur sinkronisasi, endpoint API, tabel database, dan sumber data yang digunakan oleh halaman web.</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1" w:type="dxa"/>
            <w:vAlign w:val="center"/>
            <w:textDirection w:val="lrTb"/>
            <w:noWrap w:val="false"/>
          </w:tcPr>
          <w:p w14:paraId="2F09E38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9 Juli 2026</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7" w:type="dxa"/>
            <w:vAlign w:val="center"/>
            <w:textDirection w:val="lrTb"/>
            <w:noWrap w:val="false"/>
          </w:tcPr>
          <w:p w14:paraId="30B03F3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Perbaikan bug sinkronisasi dan analisis fitur Scan Packing</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56" w:type="dxa"/>
            <w:vAlign w:val="center"/>
            <w:textDirection w:val="lrTb"/>
            <w:noWrap w:val="false"/>
          </w:tcPr>
          <w:p w14:paraId="789E3CE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Melanjutkan analisis solusi untuk menampilkan data bukti drop dan retur dari aplikasi mobile pada web console. Selain itu, mempelajari kebutuhan implementasi fitur Scan Packing pada web menggunakan kamera laptop untuk membaca barcode atau QR code paket.</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1" w:type="dxa"/>
            <w:vAlign w:val="center"/>
            <w:textDirection w:val="lrTb"/>
            <w:noWrap w:val="false"/>
          </w:tcPr>
          <w:p w14:paraId="6A63179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10 Juli 2026</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7" w:type="dxa"/>
            <w:vAlign w:val="center"/>
            <w:textDirection w:val="lrTb"/>
            <w:noWrap w:val="false"/>
          </w:tcPr>
          <w:p w14:paraId="562ABE3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Evaluasi UI dan penyusunan issue perbaikan</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56" w:type="dxa"/>
            <w:vAlign w:val="center"/>
            <w:textDirection w:val="lrTb"/>
            <w:noWrap w:val="false"/>
          </w:tcPr>
          <w:p w14:paraId="50BDAB8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Mendapatkan tugas untuk mengevaluasi tampilan dan pengalaman pengguna pada web console serta menyusun rencana perbaikan tanpa melakukan implementasi atau pull request. Menemukan dua permasalahan pada halaman login, yaitu form tetap mengirim request ketika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email dan password kosong serta munculnya rate limit setelah tombol masuk ditekan berulang kali.</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1" w:type="dxa"/>
            <w:vAlign w:val="center"/>
            <w:textDirection w:val="lrTb"/>
            <w:noWrap w:val="false"/>
          </w:tcPr>
          <w:p w14:paraId="535DE38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11 Juli 2026</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7" w:type="dxa"/>
            <w:vAlign w:val="center"/>
            <w:textDirection w:val="lrTb"/>
            <w:noWrap w:val="false"/>
          </w:tcPr>
          <w:p w14:paraId="63AC6FA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Evaluasi pekerjaan dan menunggu arahan lanjutan</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56" w:type="dxa"/>
            <w:vAlign w:val="center"/>
            <w:textDirection w:val="lrTb"/>
            <w:noWrap w:val="false"/>
          </w:tcPr>
          <w:p w14:paraId="37C8B78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Melakukan peninjauan terhadap pekerjaan dan issue yang telah dibuat sebelumnya. Tidak terdapat pengerjaan teknis baru karena masih menunggu instruksi dan pembagian tugas lanjutan dari Direktur.</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bl>
    <w:p w14:paraId="0000002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bl>
      <w:tblPr>
        <w:tblStyle w:val="1011"/>
        <w:tblW w:w="901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400" w:firstRow="0" w:lastRow="0" w:firstColumn="0" w:lastColumn="0" w:noHBand="0" w:noVBand="1"/>
      </w:tblPr>
      <w:tblGrid>
        <w:gridCol w:w="3505"/>
        <w:gridCol w:w="2160"/>
        <w:gridCol w:w="3351"/>
        <w:tblGridChange w:id="0">
          <w:tblGrid>
            <w:gridCol w:w="3505"/>
            <w:gridCol w:w="2160"/>
            <w:gridCol w:w="3351"/>
          </w:tblGrid>
        </w:tblGridChange>
      </w:tblGrid>
      <w:tr>
        <w:trPr>
          <w:cantSplit w:val="false"/>
        </w:trPr>
        <w:tc>
          <w:tcPr>
            <w:tcBorders/>
            <w:textDirection w:val="lrTb"/>
            <w:noWrap w:val="false"/>
          </w:tcPr>
          <w:p w14:paraId="0000002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Menyetujui,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2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Pembimbing PKL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2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2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2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Fadelis Sukya, S.Kom., M.Cs.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2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NIDN. 0730038201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2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single"/>
                <w:shd w:val="clear" w:color="auto" w:fill="auto"/>
                <w:vertAlign w:val="baseline"/>
              </w:rPr>
            </w:pPr>
            <w:r>
              <w:rPr>
                <w:rFonts w:ascii="Times New Roman" w:hAnsi="Times New Roman" w:eastAsia="Times New Roman" w:cs="Times New Roman"/>
                <w:b/>
                <w:bCs/>
                <w:i/>
                <w:iCs/>
                <w:smallCaps w:val="0"/>
                <w:strike w:val="0"/>
                <w:color w:val="000000"/>
                <w:sz w:val="24"/>
                <w:szCs w:val="24"/>
                <w:u w:val="single"/>
                <w:shd w:val="clear" w:color="auto" w:fill="auto"/>
                <w:vertAlign w:val="baseline"/>
                <w:rtl w:val="0"/>
              </w:rPr>
              <w:t xml:space="preserve"/>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p>
          <w:p w14:paraId="0000002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
            </w:r>
            <w:r>
              <w:rPr>
                <w:rFonts w:ascii="Times New Roman" w:hAnsi="Times New Roman" w:eastAsia="Times New Roman" w:cs="Times New Roman"/>
                <w:b/>
                <w:bCs/>
                <w:i/>
                <w:iCs/>
                <w:sz w:val="24"/>
                <w:szCs w:val="24"/>
                <w:rtl w:val="0"/>
              </w:rPr>
              <w:t xml:space="preserve"/>
            </w: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
            </w:r>
            <w:r>
              <w:rPr>
                <w:rFonts w:ascii="Times New Roman" w:hAnsi="Times New Roman" w:eastAsia="Times New Roman" w:cs="Times New Roman"/>
                <w:b/>
                <w:bCs/>
                <w:i/>
                <w:iCs/>
                <w:smallCaps w:val="0"/>
                <w:strike w:val="0"/>
                <w:color w:val="000000"/>
                <w:sz w:val="24"/>
                <w:szCs w:val="24"/>
                <w:u w:val="none"/>
                <w:shd w:val="clear" w:color="auto" w:fill="auto"/>
                <w:vertAlign w:val="baseline"/>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p>
        </w:tc>
        <w:tc>
          <w:tcPr>
            <w:tcBorders/>
            <w:textDirection w:val="lrTb"/>
            <w:noWrap w:val="false"/>
          </w:tcPr>
          <w:p w14:paraId="0000002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2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Kediri, 04 September 2026</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p>
          <w:p w14:paraId="0000003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Pembimbing Lapangan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Samsul Hadi, S.Kom., M.I.M.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NIK. 1108081401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single"/>
                <w:shd w:val="clear" w:color="auto" w:fill="auto"/>
                <w:vertAlign w:val="baseline"/>
              </w:rPr>
            </w:pPr>
            <w:r>
              <w:rPr>
                <w:rFonts w:ascii="Times New Roman" w:hAnsi="Times New Roman" w:eastAsia="Times New Roman" w:cs="Times New Roman"/>
                <w:b/>
                <w:bCs/>
                <w:i/>
                <w:iCs/>
                <w:smallCaps w:val="0"/>
                <w:strike w:val="0"/>
                <w:color w:val="000000"/>
                <w:sz w:val="24"/>
                <w:szCs w:val="24"/>
                <w:u w:val="single"/>
                <w:shd w:val="clear" w:color="auto" w:fill="auto"/>
                <w:vertAlign w:val="baseline"/>
                <w:rtl w:val="0"/>
              </w:rPr>
              <w:t xml:space="preserve"/>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p>
          <w:p w14:paraId="0000003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
            </w:r>
            <w:r>
              <w:rPr>
                <w:rFonts w:ascii="Times New Roman" w:hAnsi="Times New Roman" w:eastAsia="Times New Roman" w:cs="Times New Roman"/>
                <w:b/>
                <w:bCs/>
                <w:i/>
                <w:iCs/>
                <w:smallCaps w:val="0"/>
                <w:strike w:val="0"/>
                <w:color w:val="000000"/>
                <w:sz w:val="24"/>
                <w:szCs w:val="24"/>
                <w:u w:val="none"/>
                <w:shd w:val="clear" w:color="auto" w:fill="auto"/>
                <w:vertAlign w:val="baseline"/>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p>
        </w:tc>
      </w:tr>
    </w:tbl>
    <w:p w14:paraId="2AF7988E">
      <w:pPr>
        <w:pStyle w:val="98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p>
    <w:p w14:paraId="00000038">
      <w:pPr>
        <w:pBdr/>
        <w:spacing/>
        <w:ind/>
        <w:rPr/>
      </w:pPr>
      <w:r>
        <w:rPr>
          <w:rtl w:val="0"/>
        </w:rPr>
      </w:r>
      <w:r/>
    </w:p>
    <w:tbl>
      <w:tblPr>
        <w:tblStyle w:val="1012"/>
        <w:tblInd w:w="-5" w:type="dxa"/>
        <w:tblW w:w="90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40"/>
        <w:gridCol w:w="4860"/>
        <w:gridCol w:w="2790"/>
        <w:tblGridChange w:id="1">
          <w:tblGrid>
            <w:gridCol w:w="1440"/>
            <w:gridCol w:w="4860"/>
            <w:gridCol w:w="2790"/>
          </w:tblGrid>
        </w:tblGridChange>
      </w:tblGrid>
      <w:tr>
        <w:trPr>
          <w:cantSplit w:val="false"/>
          <w:trHeight w:val="273"/>
        </w:trPr>
        <w:tc>
          <w:tcPr>
            <w:tcBorders/>
            <w:textDirection w:val="lrTb"/>
            <w:noWrap w:val="false"/>
          </w:tcPr>
          <w:p w14:paraId="0000003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90" w:firstLine="0" w:left="90"/>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Tanggal / Bulan </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c>
          <w:tcPr>
            <w:tcBorders/>
            <w:vAlign w:val="center"/>
            <w:textDirection w:val="lrTb"/>
            <w:noWrap w:val="false"/>
          </w:tcPr>
          <w:p w14:paraId="0000003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90" w:firstLine="0" w:left="90"/>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Kegiatan</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c>
          <w:tcPr>
            <w:tcBorders/>
            <w:vAlign w:val="center"/>
            <w:textDirection w:val="lrTb"/>
            <w:noWrap w:val="false"/>
          </w:tcPr>
          <w:p w14:paraId="0000003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181" w:firstLine="0" w:left="293"/>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Hasil</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r>
      <w:tr>
        <w:trPr>
          <w:cantSplit w:val="false"/>
          <w:trHeight w:val="432"/>
        </w:trPr>
        <w:tc>
          <w:tcPr>
            <w:tcBorders/>
            <w:textDirection w:val="lrTb"/>
            <w:noWrap w:val="false"/>
          </w:tcPr>
          <w:p w14:paraId="0000003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iCs/>
                <w:smallCaps w:val="0"/>
                <w:strike w:val="0"/>
                <w:color w:val="000000"/>
                <w:sz w:val="24"/>
                <w:szCs w:val="24"/>
                <w:u w:val="none"/>
                <w:shd w:val="clear" w:color="auto" w:fill="auto"/>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0000003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iCs/>
                <w:smallCaps w:val="0"/>
                <w:strike w:val="0"/>
                <w:color w:val="000000"/>
                <w:sz w:val="24"/>
                <w:szCs w:val="24"/>
                <w:u w:val="none"/>
                <w:shd w:val="clear" w:color="auto" w:fill="auto"/>
                <w:vertAlign w:val="baseline"/>
                <w14:ligatures w14:val="none"/>
              </w:rPr>
            </w:pP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lang w:val="en-US"/>
              </w:rPr>
              <w:t xml:space="preserve">Jika lebih dari 1 halaman, maka setiap halaman harus ada persetujuan oleh Dosen Pembimbing PKL dan Pembimbing Lapangan</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lang w:val="en-US"/>
              </w:rPr>
            </w:r>
          </w:p>
        </w:tc>
        <w:tc>
          <w:tcPr>
            <w:tcBorders/>
            <w:textDirection w:val="lrTb"/>
            <w:noWrap w:val="false"/>
          </w:tcPr>
          <w:p w14:paraId="0000003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iCs/>
                <w:smallCaps w:val="0"/>
                <w:strike w:val="0"/>
                <w:color w:val="000000"/>
                <w:sz w:val="24"/>
                <w:szCs w:val="24"/>
                <w:u w:val="none"/>
                <w:shd w:val="clear" w:color="auto" w:fill="auto"/>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r>
      <w:tr>
        <w:trPr>
          <w:cantSplit w:val="false"/>
          <w:trHeight w:val="432"/>
        </w:trPr>
        <w:tc>
          <w:tcPr>
            <w:tcBorders/>
            <w:textDirection w:val="lrTb"/>
            <w:noWrap w:val="false"/>
          </w:tcPr>
          <w:p w14:paraId="12B4785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13 Juli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6E17B3A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Implementasi dialog konfirmasi logout</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4CC15BB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Menambahkan modal konfirmasi sebelum pengguna keluar dari aplikasi Jeejak. Membuat komponen dialog yang dapat digunakan kembali dan mengintegrasikannya dengan tombol logout pada bagian header.</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r>
      <w:tr>
        <w:trPr>
          <w:cantSplit w:val="false"/>
          <w:trHeight w:val="432"/>
        </w:trPr>
        <w:tc>
          <w:tcPr>
            <w:tcBorders/>
            <w:textDirection w:val="lrTb"/>
            <w:noWrap w:val="false"/>
          </w:tcPr>
          <w:p w14:paraId="5EABE52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14 Juli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3C79C26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Analisis metode sinkronisasi data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2C4E3D1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Melakukan riset dan membandingkan beberapa metode sinkronisasi data untuk menentukan pendekatan yang paling sesuai, efisien, dan stabil bagi aplikasi Jeejak.</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r>
      <w:tr>
        <w:trPr>
          <w:cantSplit w:val="false"/>
          <w:trHeight w:val="432"/>
        </w:trPr>
        <w:tc>
          <w:tcPr>
            <w:tcBorders/>
            <w:textDirection w:val="lrTb"/>
            <w:noWrap w:val="false"/>
          </w:tcPr>
          <w:p w14:paraId="50665D6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15 Juli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445D980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Implementasi fitur upgrade plan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590F1DF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Mengembangkan proses upgrade paket menggunakan Xendit Hosted Checkout, meliputi integrasi backend dan frontend, dukungan kupon, modal pembayaran, migrasi database, serta pengujian fitur billing. Memperbaiki konfigurasi import setelah perubahan nama modul p</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royek.</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r>
      <w:tr>
        <w:trPr>
          <w:cantSplit w:val="false"/>
          <w:trHeight w:val="432"/>
        </w:trPr>
        <w:tc>
          <w:tcPr>
            <w:tcBorders/>
            <w:textDirection w:val="lrTb"/>
            <w:noWrap w:val="false"/>
          </w:tcPr>
          <w:p w14:paraId="0F9F4DD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16 Juli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5C994DD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Perbaikan Xendit Hosted Checkout pada perangkat mobile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7979E1B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Menganalisis dan memperbaiki kegagalan pembuatan checkout Xendit dengan tidak mengirimkan field opsional yang kosong. Menambahkan pengujian untuk memastikan payload pembayaran valid dan checkout dapat digunakan pada perangkat mobile.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r>
      <w:tr>
        <w:trPr>
          <w:cantSplit w:val="false"/>
          <w:trHeight w:val="432"/>
        </w:trPr>
        <w:tc>
          <w:tcPr>
            <w:tcBorders/>
            <w:textDirection w:val="lrTb"/>
            <w:noWrap w:val="false"/>
          </w:tcPr>
          <w:p w14:paraId="24168B0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17 Juli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7AF412F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Pengembangan role tim dan perbaikan login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1D320CD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Menambahkan undangan anggota tim berdasarkan role admin atau operator serta mengatur redirect setelah login sesuai hak akses pengguna. Memperbaiki routing autentikasi dan validasi form agar request tidak dikirim ketika email atau password kosong, disertai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penambahan pengujian.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r>
      <w:tr>
        <w:trPr>
          <w:cantSplit w:val="false"/>
          <w:trHeight w:val="432"/>
        </w:trPr>
        <w:tc>
          <w:tcPr>
            <w:tcBorders/>
            <w:textDirection w:val="lrTb"/>
            <w:noWrap w:val="false"/>
          </w:tcPr>
          <w:p w14:paraId="0000005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10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t>18 Juli 2026</w:t>
            </w:r>
          </w:p>
        </w:tc>
        <w:tc>
          <w:tcPr>
            <w:tcBorders/>
            <w:textDirection w:val="lrTb"/>
            <w:noWrap w:val="false"/>
          </w:tcPr>
          <w:p w14:paraId="0000005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90" w:firstLine="0" w:left="9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t>Pengujian pembatasan toko sesuai paket</w:t>
            </w:r>
          </w:p>
        </w:tc>
        <w:tc>
          <w:tcPr>
            <w:tcBorders/>
            <w:textDirection w:val="lrTb"/>
            <w:noWrap w:val="false"/>
          </w:tcPr>
          <w:p w14:paraId="0000005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24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t>Menguji dan menyempurnakan pembatasan jumlah toko pada paket Pro Lite. Memastikan validasi dilakukan pada backend dan tampilan aplikasi memberikan informasi kuota yang jelas ketika batas paket telah tercapai.</w:t>
            </w:r>
          </w:p>
        </w:tc>
      </w:tr>
      <w:tr>
        <w:trPr>
          <w:cantSplit w:val="false"/>
          <w:trHeight w:val="432"/>
        </w:trPr>
        <w:tc>
          <w:tcPr>
            <w:tcBorders/>
            <w:textDirection w:val="lrTb"/>
            <w:noWrap w:val="false"/>
          </w:tcPr>
          <w:p w14:paraId="0000005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10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t>20 Juli 2026</w:t>
            </w:r>
          </w:p>
        </w:tc>
        <w:tc>
          <w:tcPr>
            <w:tcBorders/>
            <w:textDirection w:val="lrTb"/>
            <w:noWrap w:val="false"/>
          </w:tcPr>
          <w:p w14:paraId="0000005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90" w:firstLine="0" w:left="9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t>Perbaikan sinkronisasi bukti drop dan retur</w:t>
            </w:r>
          </w:p>
        </w:tc>
        <w:tc>
          <w:tcPr>
            <w:tcBorders/>
            <w:textDirection w:val="lrTb"/>
            <w:noWrap w:val="false"/>
          </w:tcPr>
          <w:p w14:paraId="0000005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24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t>Melanjutkan perbaikan agar bukti drop dan retur dari aplikasi mobile dapat tampil pada web console. Menyesuaikan data external order, provider, endpoint bukti, serta penanganan data yang disembunyikan.</w:t>
            </w:r>
          </w:p>
        </w:tc>
      </w:tr>
    </w:tbl>
    <w:p w14:paraId="0000005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bl>
      <w:tblPr>
        <w:tblStyle w:val="1013"/>
        <w:tblW w:w="901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400" w:firstRow="0" w:lastRow="0" w:firstColumn="0" w:lastColumn="0" w:noHBand="0" w:noVBand="1"/>
      </w:tblPr>
      <w:tblGrid>
        <w:gridCol w:w="3505"/>
        <w:gridCol w:w="2160"/>
        <w:gridCol w:w="3351"/>
        <w:tblGridChange w:id="2">
          <w:tblGrid>
            <w:gridCol w:w="3505"/>
            <w:gridCol w:w="2160"/>
            <w:gridCol w:w="3351"/>
          </w:tblGrid>
        </w:tblGridChange>
      </w:tblGrid>
      <w:tr>
        <w:trPr>
          <w:cantSplit w:val="false"/>
        </w:trPr>
        <w:tc>
          <w:tcPr>
            <w:tcBorders/>
            <w:textDirection w:val="lrTb"/>
            <w:noWrap w:val="false"/>
          </w:tcPr>
          <w:p w14:paraId="0000005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Menyetujui,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Pembimbing PKL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Fadelis Sukya, S.Kom., M.Cs.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NIDN. 0730038201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single"/>
                <w:shd w:val="clear" w:color="auto" w:fill="auto"/>
                <w:vertAlign w:val="baseline"/>
              </w:rPr>
            </w:pPr>
            <w:r>
              <w:rPr>
                <w:rFonts w:ascii="Times New Roman" w:hAnsi="Times New Roman" w:eastAsia="Times New Roman" w:cs="Times New Roman"/>
                <w:b/>
                <w:bCs/>
                <w:i/>
                <w:iCs/>
                <w:smallCaps w:val="0"/>
                <w:strike w:val="0"/>
                <w:color w:val="000000"/>
                <w:sz w:val="24"/>
                <w:szCs w:val="24"/>
                <w:u w:val="single"/>
                <w:shd w:val="clear" w:color="auto" w:fill="auto"/>
                <w:vertAlign w:val="baseline"/>
                <w:rtl w:val="0"/>
              </w:rPr>
              <w:t xml:space="preserve"/>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p>
          <w:p w14:paraId="0000006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
            </w:r>
            <w:r>
              <w:rPr>
                <w:rFonts w:ascii="Times New Roman" w:hAnsi="Times New Roman" w:eastAsia="Times New Roman" w:cs="Times New Roman"/>
                <w:b/>
                <w:bCs/>
                <w:i/>
                <w:iCs/>
                <w:sz w:val="24"/>
                <w:szCs w:val="24"/>
                <w:rtl w:val="0"/>
              </w:rPr>
              <w:t xml:space="preserve"/>
            </w: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
            </w:r>
            <w:r>
              <w:rPr>
                <w:rFonts w:ascii="Times New Roman" w:hAnsi="Times New Roman" w:eastAsia="Times New Roman" w:cs="Times New Roman"/>
                <w:b/>
                <w:bCs/>
                <w:i/>
                <w:iCs/>
                <w:smallCaps w:val="0"/>
                <w:strike w:val="0"/>
                <w:color w:val="000000"/>
                <w:sz w:val="24"/>
                <w:szCs w:val="24"/>
                <w:u w:val="none"/>
                <w:shd w:val="clear" w:color="auto" w:fill="auto"/>
                <w:vertAlign w:val="baseline"/>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p>
        </w:tc>
        <w:tc>
          <w:tcPr>
            <w:tcBorders/>
            <w:textDirection w:val="lrTb"/>
            <w:noWrap w:val="false"/>
          </w:tcPr>
          <w:p w14:paraId="0000006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6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Kediri, 04 September 2026</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p>
          <w:p w14:paraId="0000006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Pembimbing Lapangan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Samsul Hadi, S.Kom., M.I.M.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NIK. 1108081401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single"/>
                <w:shd w:val="clear" w:color="auto" w:fill="auto"/>
                <w:vertAlign w:val="baseline"/>
              </w:rPr>
            </w:pPr>
            <w:r>
              <w:rPr>
                <w:rFonts w:ascii="Times New Roman" w:hAnsi="Times New Roman" w:eastAsia="Times New Roman" w:cs="Times New Roman"/>
                <w:b/>
                <w:bCs/>
                <w:i/>
                <w:iCs/>
                <w:smallCaps w:val="0"/>
                <w:strike w:val="0"/>
                <w:color w:val="000000"/>
                <w:sz w:val="24"/>
                <w:szCs w:val="24"/>
                <w:u w:val="single"/>
                <w:shd w:val="clear" w:color="auto" w:fill="auto"/>
                <w:vertAlign w:val="baseline"/>
                <w:rtl w:val="0"/>
              </w:rPr>
              <w:t xml:space="preserve"/>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p>
          <w:p w14:paraId="0000006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
            </w:r>
            <w:r>
              <w:rPr>
                <w:rFonts w:ascii="Times New Roman" w:hAnsi="Times New Roman" w:eastAsia="Times New Roman" w:cs="Times New Roman"/>
                <w:b/>
                <w:bCs/>
                <w:i/>
                <w:iCs/>
                <w:smallCaps w:val="0"/>
                <w:strike w:val="0"/>
                <w:color w:val="000000"/>
                <w:sz w:val="24"/>
                <w:szCs w:val="24"/>
                <w:u w:val="none"/>
                <w:shd w:val="clear" w:color="auto" w:fill="auto"/>
                <w:vertAlign w:val="baseline"/>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p>
        </w:tc>
      </w:tr>
    </w:tbl>
    <w:p>
      <w:r>
        <w:br w:type="page"/>
      </w:r>
    </w:p>
    <w:tbl>
      <w:tblPr>
        <w:tblStyle w:val="1012"/>
        <w:tblInd w:w="-5" w:type="dxa"/>
        <w:tblW w:w="90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40"/>
        <w:gridCol w:w="4860"/>
        <w:gridCol w:w="2790"/>
        <w:tblGridChange w:id="1">
          <w:tblGrid>
            <w:gridCol w:w="1440"/>
            <w:gridCol w:w="4860"/>
            <w:gridCol w:w="2790"/>
          </w:tblGrid>
        </w:tblGridChange>
      </w:tblGrid>
      <w:tr>
        <w:trPr>
          <w:cantSplit w:val="false"/>
          <w:trHeight w:val="273"/>
        </w:trPr>
        <w:tc>
          <w:tcPr>
            <w:tcBorders/>
            <w:textDirection w:val="lrTb"/>
            <w:noWrap w:val="false"/>
          </w:tcPr>
          <w:p w14:paraId="0000003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90" w:firstLine="0" w:left="90"/>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Tanggal / Bulan </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c>
          <w:tcPr>
            <w:tcBorders/>
            <w:vAlign w:val="center"/>
            <w:textDirection w:val="lrTb"/>
            <w:noWrap w:val="false"/>
          </w:tcPr>
          <w:p w14:paraId="0000003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90" w:firstLine="0" w:left="90"/>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Kegiatan</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c>
          <w:tcPr>
            <w:tcBorders/>
            <w:vAlign w:val="center"/>
            <w:textDirection w:val="lrTb"/>
            <w:noWrap w:val="false"/>
          </w:tcPr>
          <w:p w14:paraId="0000003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181" w:firstLine="0" w:left="293"/>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Hasil</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r>
      <w:tr>
        <w:trPr>
          <w:cantSplit w:val="false"/>
          <w:trHeight w:val="432"/>
        </w:trPr>
        <w:tc>
          <w:tcPr>
            <w:tcBorders/>
            <w:textDirection w:val="lrTb"/>
            <w:noWrap w:val="false"/>
          </w:tcPr>
          <w:p w14:paraId="0000003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iCs/>
                <w:smallCaps w:val="0"/>
                <w:strike w:val="0"/>
                <w:color w:val="000000"/>
                <w:sz w:val="24"/>
                <w:szCs w:val="24"/>
                <w:u w:val="none"/>
                <w:shd w:val="clear" w:color="auto" w:fill="auto"/>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0000003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iCs/>
                <w:smallCaps w:val="0"/>
                <w:strike w:val="0"/>
                <w:color w:val="000000"/>
                <w:sz w:val="24"/>
                <w:szCs w:val="24"/>
                <w:u w:val="none"/>
                <w:shd w:val="clear" w:color="auto" w:fill="auto"/>
                <w:vertAlign w:val="baseline"/>
                <w14:ligatures w14:val="none"/>
              </w:rPr>
            </w:pP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lang w:val="en-US"/>
              </w:rPr>
              <w:t xml:space="preserve">Jika lebih dari 1 halaman, maka setiap halaman harus ada persetujuan oleh Dosen Pembimbing PKL dan Pembimbing Lapangan</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lang w:val="en-US"/>
              </w:rPr>
            </w:r>
          </w:p>
        </w:tc>
        <w:tc>
          <w:tcPr>
            <w:tcBorders/>
            <w:textDirection w:val="lrTb"/>
            <w:noWrap w:val="false"/>
          </w:tcPr>
          <w:p w14:paraId="0000003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iCs/>
                <w:smallCaps w:val="0"/>
                <w:strike w:val="0"/>
                <w:color w:val="000000"/>
                <w:sz w:val="24"/>
                <w:szCs w:val="24"/>
                <w:u w:val="none"/>
                <w:shd w:val="clear" w:color="auto" w:fill="auto"/>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r>
      <w:tr>
        <w:trPr>
          <w:cantSplit w:val="false"/>
          <w:trHeight w:val="432"/>
        </w:trPr>
        <w:tc>
          <w:tcPr>
            <w:tcBorders/>
            <w:textDirection w:val="lrTb"/>
            <w:noWrap w:val="false"/>
          </w:tcPr>
          <w:p w14:paraId="12B4785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21 Juli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6E17B3A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Penyempurnaan dialog logout dan tampilan bukti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4CC15BB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Meninjau hasil implementasi dialog konfirmasi logout, memperbaiki pengembalian fokus dan interaksi backdrop untuk meningkatkan aksesibilitas. Melakukan pengujian ulang alur tampilan bukti hasil sinkronisasi.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r>
      <w:tr>
        <w:trPr>
          <w:cantSplit w:val="false"/>
          <w:trHeight w:val="432"/>
        </w:trPr>
        <w:tc>
          <w:tcPr>
            <w:tcBorders/>
            <w:textDirection w:val="lrTb"/>
            <w:noWrap w:val="false"/>
          </w:tcPr>
          <w:p w14:paraId="5EABE52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22 Juli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3C79C26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Perbaikan statistik dashboard dan komponen penggunaan kuota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2C4E3D1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Memperbaiki statistik halaman utama agar diperbarui setelah aktivitas scan atau penghapusan data. Menambahkan pengaturan debounce dan pengujian, serta menyusun komponen indikator penggunaan kuota yang dapat digunakan kembali.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r>
      <w:tr>
        <w:trPr>
          <w:cantSplit w:val="false"/>
          <w:trHeight w:val="432"/>
        </w:trPr>
        <w:tc>
          <w:tcPr>
            <w:tcBorders/>
            <w:textDirection w:val="lrTb"/>
            <w:noWrap w:val="false"/>
          </w:tcPr>
          <w:p w14:paraId="50665D6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23 Juli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445D980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Validasi status resi dan panel izin kamera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590F1DF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Memperbaiki validasi agar resi yang sudah dikemas, diserahkan, atau diretur tidak dapat dipindai ulang. Menambahkan pesan status dan pengujian unit, serta menyesuaikan panel izin kamera agar tidak mengalami overflow pada layar kecil.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r>
      <w:tr>
        <w:trPr>
          <w:cantSplit w:val="false"/>
          <w:trHeight w:val="432"/>
        </w:trPr>
        <w:tc>
          <w:tcPr>
            <w:tcBorders/>
            <w:textDirection w:val="lrTb"/>
            <w:noWrap w:val="false"/>
          </w:tcPr>
          <w:p w14:paraId="0F9F4DD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24 Juli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5C994DD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Perbaikan izin kamera dan sinkronisasi media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7979E1B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Menyempurnakan tombol buka pengaturan dan coba lagi pada halaman scan packing, dropping, dan retur. Memperbaiki proses pelepasan kamera serta akses URL media agar bukti yang diunggah dapat ditampilkan secara konsisten.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r>
      <w:tr>
        <w:trPr>
          <w:cantSplit w:val="false"/>
          <w:trHeight w:val="432"/>
        </w:trPr>
        <w:tc>
          <w:tcPr>
            <w:tcBorders/>
            <w:textDirection w:val="lrTb"/>
            <w:noWrap w:val="false"/>
          </w:tcPr>
          <w:p w14:paraId="24168B0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25 Juli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7AF412F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Penerapan kuota impor dan penyederhanaan checkout</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1D320CD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Menerapkan pembatasan kuota resi bulanan pada proses impor Excel dan PDF agar sesuai paket pengguna. Melanjutkan penyederhanaan alur upgrade paket menjadi checkout satu langkah dan melakukan pengujian integrasi.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r>
      <w:tr>
        <w:trPr>
          <w:cantSplit w:val="false"/>
          <w:trHeight w:val="432"/>
        </w:trPr>
        <w:tc>
          <w:tcPr>
            <w:tcBorders/>
            <w:textDirection w:val="lrTb"/>
            <w:noWrap w:val="false"/>
          </w:tcPr>
          <w:p w14:paraId="0000005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10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t>27 Juli 2026</w:t>
            </w:r>
          </w:p>
        </w:tc>
        <w:tc>
          <w:tcPr>
            <w:tcBorders/>
            <w:textDirection w:val="lrTb"/>
            <w:noWrap w:val="false"/>
          </w:tcPr>
          <w:p w14:paraId="0000005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90" w:firstLine="0" w:left="9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t>Perbaikan autentikasi sinkronisasi dan konsistensi sesi</w:t>
            </w:r>
          </w:p>
        </w:tc>
        <w:tc>
          <w:tcPr>
            <w:tcBorders/>
            <w:textDirection w:val="lrTb"/>
            <w:noWrap w:val="false"/>
          </w:tcPr>
          <w:p w14:paraId="0000005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24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t>Memperbaiki penyertaan token autentikasi pada request sinkronisasi cloud. Menambahkan validasi agar hanya terdapat satu sesi aktif untuk jenis aktivitas yang sama, disertai peninjauan dan pengujian terhadap alur sesi.</w:t>
            </w:r>
          </w:p>
        </w:tc>
      </w:tr>
      <w:tr>
        <w:trPr>
          <w:cantSplit w:val="false"/>
          <w:trHeight w:val="432"/>
        </w:trPr>
        <w:tc>
          <w:tcPr>
            <w:tcBorders/>
            <w:textDirection w:val="lrTb"/>
            <w:noWrap w:val="false"/>
          </w:tcPr>
          <w:p w14:paraId="0000005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10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t>28 Juli 2026</w:t>
            </w:r>
          </w:p>
        </w:tc>
        <w:tc>
          <w:tcPr>
            <w:tcBorders/>
            <w:textDirection w:val="lrTb"/>
            <w:noWrap w:val="false"/>
          </w:tcPr>
          <w:p w14:paraId="0000005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90" w:firstLine="0" w:left="9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t>Pengujian sinkronisasi mobile dan antrean scan packing</w:t>
            </w:r>
          </w:p>
        </w:tc>
        <w:tc>
          <w:tcPr>
            <w:tcBorders/>
            <w:textDirection w:val="lrTb"/>
            <w:noWrap w:val="false"/>
          </w:tcPr>
          <w:p w14:paraId="0000005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24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t>Menguji kembali sinkronisasi data mobile setelah perbaikan autentikasi. Memeriksa antrean scan packing yang disinkronkan dengan backend serta memastikan data paket dan status proses dapat dipertahankan dengan benar.</w:t>
            </w:r>
          </w:p>
        </w:tc>
      </w:tr>
    </w:tbl>
    <w:p/>
    <w:tbl>
      <w:tblPr>
        <w:tblStyle w:val="1013"/>
        <w:tblW w:w="901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400" w:firstRow="0" w:lastRow="0" w:firstColumn="0" w:lastColumn="0" w:noHBand="0" w:noVBand="1"/>
      </w:tblPr>
      <w:tblGrid>
        <w:gridCol w:w="3505"/>
        <w:gridCol w:w="2160"/>
        <w:gridCol w:w="3351"/>
        <w:tblGridChange w:id="2">
          <w:tblGrid>
            <w:gridCol w:w="3505"/>
            <w:gridCol w:w="2160"/>
            <w:gridCol w:w="3351"/>
          </w:tblGrid>
        </w:tblGridChange>
      </w:tblGrid>
      <w:tr>
        <w:trPr>
          <w:cantSplit w:val="false"/>
        </w:trPr>
        <w:tc>
          <w:tcPr>
            <w:tcBorders/>
            <w:textDirection w:val="lrTb"/>
            <w:noWrap w:val="false"/>
          </w:tcPr>
          <w:p w14:paraId="0000005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Menyetujui,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Pembimbing PKL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Fadelis Sukya, S.Kom., M.Cs.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NIDN. 0730038201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single"/>
                <w:shd w:val="clear" w:color="auto" w:fill="auto"/>
                <w:vertAlign w:val="baseline"/>
              </w:rPr>
            </w:pPr>
            <w:r>
              <w:rPr>
                <w:rFonts w:ascii="Times New Roman" w:hAnsi="Times New Roman" w:eastAsia="Times New Roman" w:cs="Times New Roman"/>
                <w:b/>
                <w:bCs/>
                <w:i/>
                <w:iCs/>
                <w:smallCaps w:val="0"/>
                <w:strike w:val="0"/>
                <w:color w:val="000000"/>
                <w:sz w:val="24"/>
                <w:szCs w:val="24"/>
                <w:u w:val="single"/>
                <w:shd w:val="clear" w:color="auto" w:fill="auto"/>
                <w:vertAlign w:val="baseline"/>
                <w:rtl w:val="0"/>
              </w:rPr>
              <w:t xml:space="preserve"/>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p>
          <w:p w14:paraId="0000006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
            </w:r>
            <w:r>
              <w:rPr>
                <w:rFonts w:ascii="Times New Roman" w:hAnsi="Times New Roman" w:eastAsia="Times New Roman" w:cs="Times New Roman"/>
                <w:b/>
                <w:bCs/>
                <w:i/>
                <w:iCs/>
                <w:sz w:val="24"/>
                <w:szCs w:val="24"/>
                <w:rtl w:val="0"/>
              </w:rPr>
              <w:t xml:space="preserve"/>
            </w: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
            </w:r>
            <w:r>
              <w:rPr>
                <w:rFonts w:ascii="Times New Roman" w:hAnsi="Times New Roman" w:eastAsia="Times New Roman" w:cs="Times New Roman"/>
                <w:b/>
                <w:bCs/>
                <w:i/>
                <w:iCs/>
                <w:smallCaps w:val="0"/>
                <w:strike w:val="0"/>
                <w:color w:val="000000"/>
                <w:sz w:val="24"/>
                <w:szCs w:val="24"/>
                <w:u w:val="none"/>
                <w:shd w:val="clear" w:color="auto" w:fill="auto"/>
                <w:vertAlign w:val="baseline"/>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p>
        </w:tc>
        <w:tc>
          <w:tcPr>
            <w:tcBorders/>
            <w:textDirection w:val="lrTb"/>
            <w:noWrap w:val="false"/>
          </w:tcPr>
          <w:p w14:paraId="0000006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6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Kediri, 04 September 2026</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p>
          <w:p w14:paraId="0000006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Pembimbing Lapangan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Samsul Hadi, S.Kom., M.I.M.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NIK. 1108081401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single"/>
                <w:shd w:val="clear" w:color="auto" w:fill="auto"/>
                <w:vertAlign w:val="baseline"/>
              </w:rPr>
            </w:pPr>
            <w:r>
              <w:rPr>
                <w:rFonts w:ascii="Times New Roman" w:hAnsi="Times New Roman" w:eastAsia="Times New Roman" w:cs="Times New Roman"/>
                <w:b/>
                <w:bCs/>
                <w:i/>
                <w:iCs/>
                <w:smallCaps w:val="0"/>
                <w:strike w:val="0"/>
                <w:color w:val="000000"/>
                <w:sz w:val="24"/>
                <w:szCs w:val="24"/>
                <w:u w:val="single"/>
                <w:shd w:val="clear" w:color="auto" w:fill="auto"/>
                <w:vertAlign w:val="baseline"/>
                <w:rtl w:val="0"/>
              </w:rPr>
              <w:t xml:space="preserve"/>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p>
          <w:p w14:paraId="0000006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
            </w:r>
            <w:r>
              <w:rPr>
                <w:rFonts w:ascii="Times New Roman" w:hAnsi="Times New Roman" w:eastAsia="Times New Roman" w:cs="Times New Roman"/>
                <w:b/>
                <w:bCs/>
                <w:i/>
                <w:iCs/>
                <w:smallCaps w:val="0"/>
                <w:strike w:val="0"/>
                <w:color w:val="000000"/>
                <w:sz w:val="24"/>
                <w:szCs w:val="24"/>
                <w:u w:val="none"/>
                <w:shd w:val="clear" w:color="auto" w:fill="auto"/>
                <w:vertAlign w:val="baseline"/>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p>
        </w:tc>
      </w:tr>
    </w:tbl>
    <w:p/>
    <w:p>
      <w:r>
        <w:br w:type="page"/>
      </w:r>
    </w:p>
    <w:tbl>
      <w:tblPr>
        <w:tblStyle w:val="1012"/>
        <w:tblInd w:w="-5" w:type="dxa"/>
        <w:tblW w:w="90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40"/>
        <w:gridCol w:w="4860"/>
        <w:gridCol w:w="2790"/>
        <w:tblGridChange w:id="1">
          <w:tblGrid>
            <w:gridCol w:w="1440"/>
            <w:gridCol w:w="4860"/>
            <w:gridCol w:w="2790"/>
          </w:tblGrid>
        </w:tblGridChange>
      </w:tblGrid>
      <w:tr>
        <w:trPr>
          <w:cantSplit w:val="false"/>
          <w:trHeight w:val="273"/>
        </w:trPr>
        <w:tc>
          <w:tcPr>
            <w:tcBorders/>
            <w:textDirection w:val="lrTb"/>
            <w:noWrap w:val="false"/>
          </w:tcPr>
          <w:p w14:paraId="0000003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90" w:firstLine="0" w:left="90"/>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Tanggal / Bulan </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c>
          <w:tcPr>
            <w:tcBorders/>
            <w:vAlign w:val="center"/>
            <w:textDirection w:val="lrTb"/>
            <w:noWrap w:val="false"/>
          </w:tcPr>
          <w:p w14:paraId="0000003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90" w:firstLine="0" w:left="90"/>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Kegiatan</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c>
          <w:tcPr>
            <w:tcBorders/>
            <w:vAlign w:val="center"/>
            <w:textDirection w:val="lrTb"/>
            <w:noWrap w:val="false"/>
          </w:tcPr>
          <w:p w14:paraId="0000003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181" w:firstLine="0" w:left="293"/>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Hasil</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r>
      <w:tr>
        <w:trPr>
          <w:cantSplit w:val="false"/>
          <w:trHeight w:val="432"/>
        </w:trPr>
        <w:tc>
          <w:tcPr>
            <w:tcBorders/>
            <w:textDirection w:val="lrTb"/>
            <w:noWrap w:val="false"/>
          </w:tcPr>
          <w:p w14:paraId="0000003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iCs/>
                <w:smallCaps w:val="0"/>
                <w:strike w:val="0"/>
                <w:color w:val="000000"/>
                <w:sz w:val="24"/>
                <w:szCs w:val="24"/>
                <w:u w:val="none"/>
                <w:shd w:val="clear" w:color="auto" w:fill="auto"/>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0000003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iCs/>
                <w:smallCaps w:val="0"/>
                <w:strike w:val="0"/>
                <w:color w:val="000000"/>
                <w:sz w:val="24"/>
                <w:szCs w:val="24"/>
                <w:u w:val="none"/>
                <w:shd w:val="clear" w:color="auto" w:fill="auto"/>
                <w:vertAlign w:val="baseline"/>
                <w14:ligatures w14:val="none"/>
              </w:rPr>
            </w:pP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lang w:val="en-US"/>
              </w:rPr>
              <w:t xml:space="preserve">Jika lebih dari 1 halaman, maka setiap halaman harus ada persetujuan oleh Dosen Pembimbing PKL dan Pembimbing Lapangan</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lang w:val="en-US"/>
              </w:rPr>
            </w:r>
          </w:p>
        </w:tc>
        <w:tc>
          <w:tcPr>
            <w:tcBorders/>
            <w:textDirection w:val="lrTb"/>
            <w:noWrap w:val="false"/>
          </w:tcPr>
          <w:p w14:paraId="0000003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iCs/>
                <w:smallCaps w:val="0"/>
                <w:strike w:val="0"/>
                <w:color w:val="000000"/>
                <w:sz w:val="24"/>
                <w:szCs w:val="24"/>
                <w:u w:val="none"/>
                <w:shd w:val="clear" w:color="auto" w:fill="auto"/>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r>
      <w:tr>
        <w:trPr>
          <w:cantSplit w:val="false"/>
          <w:trHeight w:val="432"/>
        </w:trPr>
        <w:tc>
          <w:tcPr>
            <w:tcBorders/>
            <w:textDirection w:val="lrTb"/>
            <w:noWrap w:val="false"/>
          </w:tcPr>
          <w:p w14:paraId="12B4785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29 Juli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6E17B3A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Peninjauan alur sinkronisasi scan packing</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4CC15BB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Meninjau alur antrean scan packing dari aplikasi mobile ke backend, memeriksa perubahan status paket, serta mencatat kondisi yang berpotensi menimbulkan perbedaan data antara penyimpanan lokal dan server.</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r>
      <w:tr>
        <w:trPr>
          <w:cantSplit w:val="false"/>
          <w:trHeight w:val="432"/>
        </w:trPr>
        <w:tc>
          <w:tcPr>
            <w:tcBorders/>
            <w:textDirection w:val="lrTb"/>
            <w:noWrap w:val="false"/>
          </w:tcPr>
          <w:p w14:paraId="5EABE52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30 Juli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3C79C26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t>Sinkronisasi status akhir packing</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2C4E3D1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t>Memperbaiki proses penyelesaian packing agar menggunakan data status terbaru dari backend sebagai sumber utama. Melakukan pengujian untuk mencegah perbedaan status antara data lokal aplikasi mobile dan server.</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r>
      <w:tr>
        <w:trPr>
          <w:cantSplit w:val="false"/>
          <w:trHeight w:val="432"/>
        </w:trPr>
        <w:tc>
          <w:tcPr>
            <w:tcBorders/>
            <w:textDirection w:val="lrTb"/>
            <w:noWrap w:val="false"/>
          </w:tcPr>
          <w:p w14:paraId="50665D6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31 Juli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445D980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Perbaikan transaksi sesi dropping</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590F1DF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Membuat perubahan status sesi dropping berjalan secara atomik untuk mencegah data berada pada kondisi tidak konsisten ketika terjadi kegagalan. Menambahkan pengujian terhadap alur penyelesaian dan sinkronisasi sesi.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r>
      <w:tr>
        <w:trPr>
          <w:cantSplit w:val="false"/>
          <w:trHeight w:val="432"/>
        </w:trPr>
        <w:tc>
          <w:tcPr>
            <w:tcBorders/>
            <w:textDirection w:val="lrTb"/>
            <w:noWrap w:val="false"/>
          </w:tcPr>
          <w:p w14:paraId="0F9F4DD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1 Agustus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5C994DD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Pengujian regresi backend dan mobile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7979E1B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Melakukan pengujian ulang alur scan packing, dropping, retur, sinkronisasi bukti, dan autentikasi setelah rangkaian perbaikan. Mencatat hasil pengujian serta merapikan dokumentasi pekerjaan untuk memastikan fitur siap digunakan.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r>
      <w:tr>
        <w:trPr>
          <w:cantSplit w:val="false"/>
          <w:trHeight w:val="432"/>
        </w:trPr>
        <w:tc>
          <w:tcPr>
            <w:tcBorders/>
            <w:textDirection w:val="lrTb"/>
            <w:noWrap w:val="false"/>
          </w:tcPr>
          <w:p w14:paraId="24168B0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3 Agustus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7AF412F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Evaluasi hasil pengujian regresi Jeejak</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1D320CD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Mengevaluasi catatan pengujian scan packing, dropping, retur, autentikasi, dan sinkronisasi bukti. Mengelompokkan temuan berdasarkan bagian mobile dan backend serta menyiapkan langkah verifikasi lanjutan.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r>
      <w:tr>
        <w:trPr>
          <w:cantSplit w:val="false"/>
          <w:trHeight w:val="432"/>
        </w:trPr>
        <w:tc>
          <w:tcPr>
            <w:tcBorders/>
            <w:textDirection w:val="lrTb"/>
            <w:noWrap w:val="false"/>
          </w:tcPr>
          <w:p w14:paraId="0000005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10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5 Agustus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t/>
            </w:r>
          </w:p>
        </w:tc>
        <w:tc>
          <w:tcPr>
            <w:tcBorders/>
            <w:textDirection w:val="lrTb"/>
            <w:noWrap w:val="false"/>
          </w:tcPr>
          <w:p w14:paraId="0000005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90" w:firstLine="0" w:left="9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Pemeriksaan validasi data sinkronisasi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t/>
            </w:r>
          </w:p>
        </w:tc>
        <w:tc>
          <w:tcPr>
            <w:tcBorders/>
            <w:textDirection w:val="lrTb"/>
            <w:noWrap w:val="false"/>
          </w:tcPr>
          <w:p w14:paraId="0000005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24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Memeriksa validasi payload dan respons API pada proses sinkronisasi aktivitas. Menguji penanganan data kosong, status yang tidak sesuai, dan kegagalan jaringan agar aplikasi dapat menampilkan informasi yang jelas kepada pengguna.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t/>
            </w:r>
          </w:p>
        </w:tc>
      </w:tr>
      <w:tr>
        <w:trPr>
          <w:cantSplit w:val="false"/>
          <w:trHeight w:val="432"/>
        </w:trPr>
        <w:tc>
          <w:tcPr>
            <w:tcBorders/>
            <w:textDirection w:val="lrTb"/>
            <w:noWrap w:val="false"/>
          </w:tcPr>
          <w:p w14:paraId="0000005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10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6 Agustus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t/>
            </w:r>
          </w:p>
        </w:tc>
        <w:tc>
          <w:tcPr>
            <w:tcBorders/>
            <w:textDirection w:val="lrTb"/>
            <w:noWrap w:val="false"/>
          </w:tcPr>
          <w:p w14:paraId="0000005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90" w:firstLine="0" w:left="9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Pengujian ulang autentikasi mobile dan backend</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t/>
            </w:r>
          </w:p>
        </w:tc>
        <w:tc>
          <w:tcPr>
            <w:tcBorders/>
            <w:textDirection w:val="lrTb"/>
            <w:noWrap w:val="false"/>
          </w:tcPr>
          <w:p w14:paraId="0000005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24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Menguji proses login, penggunaan token, masa berlaku sesi, dan akses endpoint yang memerlukan autentikasi. Memastikan request tanpa kredensial yang valid ditolak dan pengguna diarahkan kembali ke halaman login.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t/>
            </w:r>
          </w:p>
        </w:tc>
      </w:tr>
    </w:tbl>
    <w:p/>
    <w:tbl>
      <w:tblPr>
        <w:tblStyle w:val="1013"/>
        <w:tblW w:w="901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400" w:firstRow="0" w:lastRow="0" w:firstColumn="0" w:lastColumn="0" w:noHBand="0" w:noVBand="1"/>
      </w:tblPr>
      <w:tblGrid>
        <w:gridCol w:w="3505"/>
        <w:gridCol w:w="2160"/>
        <w:gridCol w:w="3351"/>
        <w:tblGridChange w:id="2">
          <w:tblGrid>
            <w:gridCol w:w="3505"/>
            <w:gridCol w:w="2160"/>
            <w:gridCol w:w="3351"/>
          </w:tblGrid>
        </w:tblGridChange>
      </w:tblGrid>
      <w:tr>
        <w:trPr>
          <w:cantSplit w:val="false"/>
        </w:trPr>
        <w:tc>
          <w:tcPr>
            <w:tcBorders/>
            <w:textDirection w:val="lrTb"/>
            <w:noWrap w:val="false"/>
          </w:tcPr>
          <w:p w14:paraId="0000005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Menyetujui,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Pembimbing PKL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Fadelis Sukya, S.Kom., M.Cs.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NIDN. 0730038201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single"/>
                <w:shd w:val="clear" w:color="auto" w:fill="auto"/>
                <w:vertAlign w:val="baseline"/>
              </w:rPr>
            </w:pPr>
            <w:r>
              <w:rPr>
                <w:rFonts w:ascii="Times New Roman" w:hAnsi="Times New Roman" w:eastAsia="Times New Roman" w:cs="Times New Roman"/>
                <w:b/>
                <w:bCs/>
                <w:i/>
                <w:iCs/>
                <w:smallCaps w:val="0"/>
                <w:strike w:val="0"/>
                <w:color w:val="000000"/>
                <w:sz w:val="24"/>
                <w:szCs w:val="24"/>
                <w:u w:val="single"/>
                <w:shd w:val="clear" w:color="auto" w:fill="auto"/>
                <w:vertAlign w:val="baseline"/>
                <w:rtl w:val="0"/>
              </w:rPr>
              <w:t xml:space="preserve"/>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p>
          <w:p w14:paraId="0000006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
            </w:r>
            <w:r>
              <w:rPr>
                <w:rFonts w:ascii="Times New Roman" w:hAnsi="Times New Roman" w:eastAsia="Times New Roman" w:cs="Times New Roman"/>
                <w:b/>
                <w:bCs/>
                <w:i/>
                <w:iCs/>
                <w:sz w:val="24"/>
                <w:szCs w:val="24"/>
                <w:rtl w:val="0"/>
              </w:rPr>
              <w:t xml:space="preserve"/>
            </w: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
            </w:r>
            <w:r>
              <w:rPr>
                <w:rFonts w:ascii="Times New Roman" w:hAnsi="Times New Roman" w:eastAsia="Times New Roman" w:cs="Times New Roman"/>
                <w:b/>
                <w:bCs/>
                <w:i/>
                <w:iCs/>
                <w:smallCaps w:val="0"/>
                <w:strike w:val="0"/>
                <w:color w:val="000000"/>
                <w:sz w:val="24"/>
                <w:szCs w:val="24"/>
                <w:u w:val="none"/>
                <w:shd w:val="clear" w:color="auto" w:fill="auto"/>
                <w:vertAlign w:val="baseline"/>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p>
        </w:tc>
        <w:tc>
          <w:tcPr>
            <w:tcBorders/>
            <w:textDirection w:val="lrTb"/>
            <w:noWrap w:val="false"/>
          </w:tcPr>
          <w:p w14:paraId="0000006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6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Kediri, 04 September 2026</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p>
          <w:p w14:paraId="0000006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Pembimbing Lapangan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Samsul Hadi, S.Kom., M.I.M.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NIK. 1108081401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single"/>
                <w:shd w:val="clear" w:color="auto" w:fill="auto"/>
                <w:vertAlign w:val="baseline"/>
              </w:rPr>
            </w:pPr>
            <w:r>
              <w:rPr>
                <w:rFonts w:ascii="Times New Roman" w:hAnsi="Times New Roman" w:eastAsia="Times New Roman" w:cs="Times New Roman"/>
                <w:b/>
                <w:bCs/>
                <w:i/>
                <w:iCs/>
                <w:smallCaps w:val="0"/>
                <w:strike w:val="0"/>
                <w:color w:val="000000"/>
                <w:sz w:val="24"/>
                <w:szCs w:val="24"/>
                <w:u w:val="single"/>
                <w:shd w:val="clear" w:color="auto" w:fill="auto"/>
                <w:vertAlign w:val="baseline"/>
                <w:rtl w:val="0"/>
              </w:rPr>
              <w:t xml:space="preserve"/>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p>
          <w:p w14:paraId="0000006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
            </w:r>
            <w:r>
              <w:rPr>
                <w:rFonts w:ascii="Times New Roman" w:hAnsi="Times New Roman" w:eastAsia="Times New Roman" w:cs="Times New Roman"/>
                <w:b/>
                <w:bCs/>
                <w:i/>
                <w:iCs/>
                <w:smallCaps w:val="0"/>
                <w:strike w:val="0"/>
                <w:color w:val="000000"/>
                <w:sz w:val="24"/>
                <w:szCs w:val="24"/>
                <w:u w:val="none"/>
                <w:shd w:val="clear" w:color="auto" w:fill="auto"/>
                <w:vertAlign w:val="baseline"/>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p>
        </w:tc>
      </w:tr>
    </w:tbl>
    <w:p/>
    <w:p w14:paraId="0000006B">
      <w:pPr>
        <w:pBdr/>
        <w:spacing/>
        <w:ind/>
        <w:rPr/>
      </w:pPr>
      <w:r>
        <w:rPr>
          <w:rtl w:val="0"/>
        </w:rPr>
      </w:r>
      <w:r/>
    </w:p>
    <w:p w14:paraId="0000006C">
      <w:pPr>
        <w:pBdr/>
        <w:spacing/>
        <w:ind/>
        <w:rPr/>
      </w:pPr>
      <w:r>
        <w:rPr>
          <w:rtl w:val="0"/>
        </w:rPr>
      </w:r>
      <w:r/>
    </w:p>
    <w:p>
      <w:r>
        <w:br w:type="page"/>
      </w:r>
    </w:p>
    <w:tbl>
      <w:tblPr>
        <w:tblStyle w:val="1012"/>
        <w:tblInd w:w="-5" w:type="dxa"/>
        <w:tblW w:w="90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40"/>
        <w:gridCol w:w="4860"/>
        <w:gridCol w:w="2790"/>
        <w:tblGridChange w:id="1">
          <w:tblGrid>
            <w:gridCol w:w="1440"/>
            <w:gridCol w:w="4860"/>
            <w:gridCol w:w="2790"/>
          </w:tblGrid>
        </w:tblGridChange>
      </w:tblGrid>
      <w:tr>
        <w:trPr>
          <w:cantSplit w:val="false"/>
          <w:trHeight w:val="273"/>
        </w:trPr>
        <w:tc>
          <w:tcPr>
            <w:tcBorders/>
            <w:textDirection w:val="lrTb"/>
            <w:noWrap w:val="false"/>
          </w:tcPr>
          <w:p w14:paraId="0000003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90" w:firstLine="0" w:left="90"/>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Tanggal / Bulan </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c>
          <w:tcPr>
            <w:tcBorders/>
            <w:vAlign w:val="center"/>
            <w:textDirection w:val="lrTb"/>
            <w:noWrap w:val="false"/>
          </w:tcPr>
          <w:p w14:paraId="0000003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90" w:firstLine="0" w:left="90"/>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Kegiatan</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c>
          <w:tcPr>
            <w:tcBorders/>
            <w:vAlign w:val="center"/>
            <w:textDirection w:val="lrTb"/>
            <w:noWrap w:val="false"/>
          </w:tcPr>
          <w:p w14:paraId="0000003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181" w:firstLine="0" w:left="293"/>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Hasil</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r>
      <w:tr>
        <w:trPr>
          <w:cantSplit w:val="false"/>
          <w:trHeight w:val="432"/>
        </w:trPr>
        <w:tc>
          <w:tcPr>
            <w:tcBorders/>
            <w:textDirection w:val="lrTb"/>
            <w:noWrap w:val="false"/>
          </w:tcPr>
          <w:p w14:paraId="0000003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iCs/>
                <w:smallCaps w:val="0"/>
                <w:strike w:val="0"/>
                <w:color w:val="000000"/>
                <w:sz w:val="24"/>
                <w:szCs w:val="24"/>
                <w:u w:val="none"/>
                <w:shd w:val="clear" w:color="auto" w:fill="auto"/>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0000003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iCs/>
                <w:smallCaps w:val="0"/>
                <w:strike w:val="0"/>
                <w:color w:val="000000"/>
                <w:sz w:val="24"/>
                <w:szCs w:val="24"/>
                <w:u w:val="none"/>
                <w:shd w:val="clear" w:color="auto" w:fill="auto"/>
                <w:vertAlign w:val="baseline"/>
                <w14:ligatures w14:val="none"/>
              </w:rPr>
            </w:pP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lang w:val="en-US"/>
              </w:rPr>
              <w:t xml:space="preserve">Jika lebih dari 1 halaman, maka setiap halaman harus ada persetujuan oleh Dosen Pembimbing PKL dan Pembimbing Lapangan</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lang w:val="en-US"/>
              </w:rPr>
            </w:r>
          </w:p>
        </w:tc>
        <w:tc>
          <w:tcPr>
            <w:tcBorders/>
            <w:textDirection w:val="lrTb"/>
            <w:noWrap w:val="false"/>
          </w:tcPr>
          <w:p w14:paraId="0000003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iCs/>
                <w:smallCaps w:val="0"/>
                <w:strike w:val="0"/>
                <w:color w:val="000000"/>
                <w:sz w:val="24"/>
                <w:szCs w:val="24"/>
                <w:u w:val="none"/>
                <w:shd w:val="clear" w:color="auto" w:fill="auto"/>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r>
      <w:tr>
        <w:trPr>
          <w:cantSplit w:val="false"/>
          <w:trHeight w:val="432"/>
        </w:trPr>
        <w:tc>
          <w:tcPr>
            <w:tcBorders/>
            <w:textDirection w:val="lrTb"/>
            <w:noWrap w:val="false"/>
          </w:tcPr>
          <w:p w14:paraId="12B4785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7 Agustus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6E17B3A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Perapian penanganan kesalahan aplikasi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4CC15BB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Meninjau pesan kesalahan pada proses pemindaian dan sinkronisasi, lalu menyelaraskan penanganan kondisi gagal agar mudah dipahami. Melakukan pengujian pada skenario koneksi terputus dan respons server tidak berhasil.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r>
      <w:tr>
        <w:trPr>
          <w:cantSplit w:val="false"/>
          <w:trHeight w:val="432"/>
        </w:trPr>
        <w:tc>
          <w:tcPr>
            <w:tcBorders/>
            <w:textDirection w:val="lrTb"/>
            <w:noWrap w:val="false"/>
          </w:tcPr>
          <w:p w14:paraId="5EABE52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8 Agustus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3C79C26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t>Verifikasi data bukti dropping dan retur</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2C4E3D1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t>Membandingkan data bukti dropping dan retur pada aplikasi mobile, API backend, dan web console. Memastikan berkas media, informasi provider, nomor resi, dan status aktivitas ditampilkan secara konsisten.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r>
      <w:tr>
        <w:trPr>
          <w:cantSplit w:val="false"/>
          <w:trHeight w:val="432"/>
        </w:trPr>
        <w:tc>
          <w:tcPr>
            <w:tcBorders/>
            <w:textDirection w:val="lrTb"/>
            <w:noWrap w:val="false"/>
          </w:tcPr>
          <w:p w14:paraId="50665D6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11 Agustus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445D980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Pengujian batas kuota dan paket pengguna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590F1DF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Menguji pembatasan jumlah toko dan kuota impor resi pada beberapa kondisi paket. Memastikan validasi backend sesuai dengan informasi kuota pada antarmuka serta tidak mengganggu data yang sudah tersimpan.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r>
      <w:tr>
        <w:trPr>
          <w:cantSplit w:val="false"/>
          <w:trHeight w:val="432"/>
        </w:trPr>
        <w:tc>
          <w:tcPr>
            <w:tcBorders/>
            <w:textDirection w:val="lrTb"/>
            <w:noWrap w:val="false"/>
          </w:tcPr>
          <w:p w14:paraId="0F9F4DD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12 Agustus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5C994DD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Peninjauan alur upgrade dan pembayaran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7979E1B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Meninjau kembali alur upgrade paket melalui hosted checkout, termasuk penggunaan kupon, pembentukan payload, dan pembaruan status langganan. Mencatat hasil pengujian untuk skenario berhasil, dibatalkan, dan data opsional kosong.</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r>
      <w:tr>
        <w:trPr>
          <w:cantSplit w:val="false"/>
          <w:trHeight w:val="432"/>
        </w:trPr>
        <w:tc>
          <w:tcPr>
            <w:tcBorders/>
            <w:textDirection w:val="lrTb"/>
            <w:noWrap w:val="false"/>
          </w:tcPr>
          <w:p w14:paraId="24168B0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13 Agustus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7AF412F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Pengujian role dan hak akses anggota tim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1D320CD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Menguji undangan anggota tim dengan role admin dan operator, redirect setelah login, serta pembatasan menu berdasarkan hak akses. Memastikan pengguna hanya dapat menjalankan fungsi yang sesuai dengan perannya.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r>
      <w:tr>
        <w:trPr>
          <w:cantSplit w:val="false"/>
          <w:trHeight w:val="432"/>
        </w:trPr>
        <w:tc>
          <w:tcPr>
            <w:tcBorders/>
            <w:textDirection w:val="lrTb"/>
            <w:noWrap w:val="false"/>
          </w:tcPr>
          <w:p w14:paraId="0000005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10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14 Agustus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t/>
            </w:r>
          </w:p>
        </w:tc>
        <w:tc>
          <w:tcPr>
            <w:tcBorders/>
            <w:textDirection w:val="lrTb"/>
            <w:noWrap w:val="false"/>
          </w:tcPr>
          <w:p w14:paraId="0000005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90" w:firstLine="0" w:left="9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Pemeriksaan konsistensi sesi aktivitas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t/>
            </w:r>
          </w:p>
        </w:tc>
        <w:tc>
          <w:tcPr>
            <w:tcBorders/>
            <w:textDirection w:val="lrTb"/>
            <w:noWrap w:val="false"/>
          </w:tcPr>
          <w:p w14:paraId="0000005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24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Memeriksa aturan satu sesi aktif untuk aktivitas packing, dropping, dan retur. Menguji pembuatan, pelanjutan, serta penyelesaian sesi untuk memastikan tidak muncul sesi ganda atau status yang tertinggal.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t/>
            </w:r>
          </w:p>
        </w:tc>
      </w:tr>
      <w:tr>
        <w:trPr>
          <w:cantSplit w:val="false"/>
          <w:trHeight w:val="432"/>
        </w:trPr>
        <w:tc>
          <w:tcPr>
            <w:tcBorders/>
            <w:textDirection w:val="lrTb"/>
            <w:noWrap w:val="false"/>
          </w:tcPr>
          <w:p w14:paraId="0000005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10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15 Agustus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t/>
            </w:r>
          </w:p>
        </w:tc>
        <w:tc>
          <w:tcPr>
            <w:tcBorders/>
            <w:textDirection w:val="lrTb"/>
            <w:noWrap w:val="false"/>
          </w:tcPr>
          <w:p w14:paraId="0000005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90" w:firstLine="0" w:left="9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Dokumentasi hasil pengujian backend dan mobile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t/>
            </w:r>
          </w:p>
        </w:tc>
        <w:tc>
          <w:tcPr>
            <w:tcBorders/>
            <w:textDirection w:val="lrTb"/>
            <w:noWrap w:val="false"/>
          </w:tcPr>
          <w:p w14:paraId="0000005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24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Merapikan catatan pengujian, langkah reproduksi masalah, hasil yang diharapkan, dan hasil aktual. Menyusun dokumentasi singkat agar temuan dapat ditindaklanjuti pada pengembangan backend maupun aplikasi mobile.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t/>
            </w:r>
          </w:p>
        </w:tc>
      </w:tr>
    </w:tbl>
    <w:p/>
    <w:tbl>
      <w:tblPr>
        <w:tblStyle w:val="1013"/>
        <w:tblW w:w="901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400" w:firstRow="0" w:lastRow="0" w:firstColumn="0" w:lastColumn="0" w:noHBand="0" w:noVBand="1"/>
      </w:tblPr>
      <w:tblGrid>
        <w:gridCol w:w="3505"/>
        <w:gridCol w:w="2160"/>
        <w:gridCol w:w="3351"/>
        <w:tblGridChange w:id="2">
          <w:tblGrid>
            <w:gridCol w:w="3505"/>
            <w:gridCol w:w="2160"/>
            <w:gridCol w:w="3351"/>
          </w:tblGrid>
        </w:tblGridChange>
      </w:tblGrid>
      <w:tr>
        <w:trPr>
          <w:cantSplit w:val="false"/>
        </w:trPr>
        <w:tc>
          <w:tcPr>
            <w:tcBorders/>
            <w:textDirection w:val="lrTb"/>
            <w:noWrap w:val="false"/>
          </w:tcPr>
          <w:p w14:paraId="0000005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Menyetujui,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Pembimbing PKL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Fadelis Sukya, S.Kom., M.Cs.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NIDN. 0730038201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single"/>
                <w:shd w:val="clear" w:color="auto" w:fill="auto"/>
                <w:vertAlign w:val="baseline"/>
              </w:rPr>
            </w:pPr>
            <w:r>
              <w:rPr>
                <w:rFonts w:ascii="Times New Roman" w:hAnsi="Times New Roman" w:eastAsia="Times New Roman" w:cs="Times New Roman"/>
                <w:b/>
                <w:bCs/>
                <w:i/>
                <w:iCs/>
                <w:smallCaps w:val="0"/>
                <w:strike w:val="0"/>
                <w:color w:val="000000"/>
                <w:sz w:val="24"/>
                <w:szCs w:val="24"/>
                <w:u w:val="single"/>
                <w:shd w:val="clear" w:color="auto" w:fill="auto"/>
                <w:vertAlign w:val="baseline"/>
                <w:rtl w:val="0"/>
              </w:rPr>
              <w:t xml:space="preserve"/>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p>
          <w:p w14:paraId="0000006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
            </w:r>
            <w:r>
              <w:rPr>
                <w:rFonts w:ascii="Times New Roman" w:hAnsi="Times New Roman" w:eastAsia="Times New Roman" w:cs="Times New Roman"/>
                <w:b/>
                <w:bCs/>
                <w:i/>
                <w:iCs/>
                <w:sz w:val="24"/>
                <w:szCs w:val="24"/>
                <w:rtl w:val="0"/>
              </w:rPr>
              <w:t xml:space="preserve"/>
            </w: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
            </w:r>
            <w:r>
              <w:rPr>
                <w:rFonts w:ascii="Times New Roman" w:hAnsi="Times New Roman" w:eastAsia="Times New Roman" w:cs="Times New Roman"/>
                <w:b/>
                <w:bCs/>
                <w:i/>
                <w:iCs/>
                <w:smallCaps w:val="0"/>
                <w:strike w:val="0"/>
                <w:color w:val="000000"/>
                <w:sz w:val="24"/>
                <w:szCs w:val="24"/>
                <w:u w:val="none"/>
                <w:shd w:val="clear" w:color="auto" w:fill="auto"/>
                <w:vertAlign w:val="baseline"/>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p>
        </w:tc>
        <w:tc>
          <w:tcPr>
            <w:tcBorders/>
            <w:textDirection w:val="lrTb"/>
            <w:noWrap w:val="false"/>
          </w:tcPr>
          <w:p w14:paraId="0000006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6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Kediri, 04 September 2026</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p>
          <w:p w14:paraId="0000006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Pembimbing Lapangan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Samsul Hadi, S.Kom., M.I.M.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NIK. 1108081401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single"/>
                <w:shd w:val="clear" w:color="auto" w:fill="auto"/>
                <w:vertAlign w:val="baseline"/>
              </w:rPr>
            </w:pPr>
            <w:r>
              <w:rPr>
                <w:rFonts w:ascii="Times New Roman" w:hAnsi="Times New Roman" w:eastAsia="Times New Roman" w:cs="Times New Roman"/>
                <w:b/>
                <w:bCs/>
                <w:i/>
                <w:iCs/>
                <w:smallCaps w:val="0"/>
                <w:strike w:val="0"/>
                <w:color w:val="000000"/>
                <w:sz w:val="24"/>
                <w:szCs w:val="24"/>
                <w:u w:val="single"/>
                <w:shd w:val="clear" w:color="auto" w:fill="auto"/>
                <w:vertAlign w:val="baseline"/>
                <w:rtl w:val="0"/>
              </w:rPr>
              <w:t xml:space="preserve"/>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p>
          <w:p w14:paraId="0000006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
            </w:r>
            <w:r>
              <w:rPr>
                <w:rFonts w:ascii="Times New Roman" w:hAnsi="Times New Roman" w:eastAsia="Times New Roman" w:cs="Times New Roman"/>
                <w:b/>
                <w:bCs/>
                <w:i/>
                <w:iCs/>
                <w:smallCaps w:val="0"/>
                <w:strike w:val="0"/>
                <w:color w:val="000000"/>
                <w:sz w:val="24"/>
                <w:szCs w:val="24"/>
                <w:u w:val="none"/>
                <w:shd w:val="clear" w:color="auto" w:fill="auto"/>
                <w:vertAlign w:val="baseline"/>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p>
        </w:tc>
      </w:tr>
    </w:tbl>
    <w:p>
      <w:r>
        <w:br w:type="page"/>
      </w:r>
    </w:p>
    <w:tbl>
      <w:tblPr>
        <w:tblStyle w:val="1012"/>
        <w:tblInd w:w="-5" w:type="dxa"/>
        <w:tblW w:w="90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40"/>
        <w:gridCol w:w="4860"/>
        <w:gridCol w:w="2790"/>
        <w:tblGridChange w:id="1">
          <w:tblGrid>
            <w:gridCol w:w="1440"/>
            <w:gridCol w:w="4860"/>
            <w:gridCol w:w="2790"/>
          </w:tblGrid>
        </w:tblGridChange>
      </w:tblGrid>
      <w:tr>
        <w:trPr>
          <w:cantSplit w:val="false"/>
          <w:trHeight w:val="273"/>
        </w:trPr>
        <w:tc>
          <w:tcPr>
            <w:tcBorders/>
            <w:textDirection w:val="lrTb"/>
            <w:noWrap w:val="false"/>
          </w:tcPr>
          <w:p w14:paraId="0000003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90" w:firstLine="0" w:left="90"/>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Tanggal / Bulan </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c>
          <w:tcPr>
            <w:tcBorders/>
            <w:vAlign w:val="center"/>
            <w:textDirection w:val="lrTb"/>
            <w:noWrap w:val="false"/>
          </w:tcPr>
          <w:p w14:paraId="0000003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90" w:firstLine="0" w:left="90"/>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Kegiatan</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c>
          <w:tcPr>
            <w:tcBorders/>
            <w:vAlign w:val="center"/>
            <w:textDirection w:val="lrTb"/>
            <w:noWrap w:val="false"/>
          </w:tcPr>
          <w:p w14:paraId="0000003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181" w:firstLine="0" w:left="293"/>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Hasil</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r>
      <w:tr>
        <w:trPr>
          <w:cantSplit w:val="false"/>
          <w:trHeight w:val="432"/>
        </w:trPr>
        <w:tc>
          <w:tcPr>
            <w:tcBorders/>
            <w:textDirection w:val="lrTb"/>
            <w:noWrap w:val="false"/>
          </w:tcPr>
          <w:p w14:paraId="0000003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iCs/>
                <w:smallCaps w:val="0"/>
                <w:strike w:val="0"/>
                <w:color w:val="000000"/>
                <w:sz w:val="24"/>
                <w:szCs w:val="24"/>
                <w:u w:val="none"/>
                <w:shd w:val="clear" w:color="auto" w:fill="auto"/>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0000003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iCs/>
                <w:smallCaps w:val="0"/>
                <w:strike w:val="0"/>
                <w:color w:val="000000"/>
                <w:sz w:val="24"/>
                <w:szCs w:val="24"/>
                <w:u w:val="none"/>
                <w:shd w:val="clear" w:color="auto" w:fill="auto"/>
                <w:vertAlign w:val="baseline"/>
                <w14:ligatures w14:val="none"/>
              </w:rPr>
            </w:pP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lang w:val="en-US"/>
              </w:rPr>
              <w:t xml:space="preserve">Jika lebih dari 1 halaman, maka setiap halaman harus ada persetujuan oleh Dosen Pembimbing PKL dan Pembimbing Lapangan</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lang w:val="en-US"/>
              </w:rPr>
            </w:r>
          </w:p>
        </w:tc>
        <w:tc>
          <w:tcPr>
            <w:tcBorders/>
            <w:textDirection w:val="lrTb"/>
            <w:noWrap w:val="false"/>
          </w:tcPr>
          <w:p w14:paraId="0000003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iCs/>
                <w:smallCaps w:val="0"/>
                <w:strike w:val="0"/>
                <w:color w:val="000000"/>
                <w:sz w:val="24"/>
                <w:szCs w:val="24"/>
                <w:u w:val="none"/>
                <w:shd w:val="clear" w:color="auto" w:fill="auto"/>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r>
      <w:tr>
        <w:trPr>
          <w:cantSplit w:val="false"/>
          <w:trHeight w:val="432"/>
        </w:trPr>
        <w:tc>
          <w:tcPr>
            <w:tcBorders/>
            <w:textDirection w:val="lrTb"/>
            <w:noWrap w:val="false"/>
          </w:tcPr>
          <w:p w14:paraId="12B4785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18 Agustus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6E17B3A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Pengujian integrasi scan packing</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4CC15BB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Menjalankan pengujian menyeluruh mulai dari pemindaian resi, validasi status, penyimpanan antrean, hingga sinkronisasi ke backend. Memastikan paket yang telah diproses tidak dapat dipindai ulang.</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r>
      <w:tr>
        <w:trPr>
          <w:cantSplit w:val="false"/>
          <w:trHeight w:val="432"/>
        </w:trPr>
        <w:tc>
          <w:tcPr>
            <w:tcBorders/>
            <w:textDirection w:val="lrTb"/>
            <w:noWrap w:val="false"/>
          </w:tcPr>
          <w:p w14:paraId="5EABE52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19 Agustus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3C79C26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t>Pengujian ketahanan sinkronisasi data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2C4E3D1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t>Menguji proses sinkronisasi ketika koneksi tidak stabil dan request perlu dicoba kembali. Memastikan data lokal tetap tersimpan, tidak terkirim ganda, dan status terbaru dari backend digunakan setelah sinkronisasi berhasil.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r>
      <w:tr>
        <w:trPr>
          <w:cantSplit w:val="false"/>
          <w:trHeight w:val="432"/>
        </w:trPr>
        <w:tc>
          <w:tcPr>
            <w:tcBorders/>
            <w:textDirection w:val="lrTb"/>
            <w:noWrap w:val="false"/>
          </w:tcPr>
          <w:p w14:paraId="50665D6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20 Agustus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445D980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Evaluasi akhir dan rekap pekerjaan Jeejak</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590F1DF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Melakukan pengujian regresi akhir pada fitur utama web console, backend, dan mobile. Merekap perbaikan, hasil pengujian, serta pekerjaan yang masih perlu dipantau sebagai bahan laporan dan serah terima kegiatan PKL.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r>
      <w:tr>
        <w:trPr>
          <w:cantSplit w:val="false"/>
          <w:trHeight w:val="432"/>
        </w:trPr>
        <w:tc>
          <w:tcPr>
            <w:tcBorders/>
            <w:textDirection w:val="lrTb"/>
            <w:noWrap w:val="false"/>
          </w:tcPr>
          <w:p w14:paraId="0F9F4DD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5C994DD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7979E1B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r>
      <w:tr>
        <w:trPr>
          <w:cantSplit w:val="false"/>
          <w:trHeight w:val="432"/>
        </w:trPr>
        <w:tc>
          <w:tcPr>
            <w:tcBorders/>
            <w:textDirection w:val="lrTb"/>
            <w:noWrap w:val="false"/>
          </w:tcPr>
          <w:p w14:paraId="24168B0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7AF412F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c>
          <w:tcPr>
            <w:tcBorders/>
            <w:textDirection w:val="lrTb"/>
            <w:noWrap w:val="false"/>
          </w:tcPr>
          <w:p w14:paraId="1D320CD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p>
        </w:tc>
      </w:tr>
      <w:tr>
        <w:trPr>
          <w:cantSplit w:val="false"/>
          <w:trHeight w:val="432"/>
        </w:trPr>
        <w:tc>
          <w:tcPr>
            <w:tcBorders/>
            <w:textDirection w:val="lrTb"/>
            <w:noWrap w:val="false"/>
          </w:tcPr>
          <w:p w14:paraId="0000005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10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t/>
            </w:r>
          </w:p>
        </w:tc>
        <w:tc>
          <w:tcPr>
            <w:tcBorders/>
            <w:textDirection w:val="lrTb"/>
            <w:noWrap w:val="false"/>
          </w:tcPr>
          <w:p w14:paraId="0000005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90" w:firstLine="0" w:left="9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t/>
            </w:r>
          </w:p>
        </w:tc>
        <w:tc>
          <w:tcPr>
            <w:tcBorders/>
            <w:textDirection w:val="lrTb"/>
            <w:noWrap w:val="false"/>
          </w:tcPr>
          <w:p w14:paraId="0000005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24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t/>
            </w:r>
          </w:p>
        </w:tc>
      </w:tr>
      <w:tr>
        <w:trPr>
          <w:cantSplit w:val="false"/>
          <w:trHeight w:val="432"/>
        </w:trPr>
        <w:tc>
          <w:tcPr>
            <w:tcBorders/>
            <w:textDirection w:val="lrTb"/>
            <w:noWrap w:val="false"/>
          </w:tcPr>
          <w:p w14:paraId="0000005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10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t/>
            </w:r>
          </w:p>
        </w:tc>
        <w:tc>
          <w:tcPr>
            <w:tcBorders/>
            <w:textDirection w:val="lrTb"/>
            <w:noWrap w:val="false"/>
          </w:tcPr>
          <w:p w14:paraId="0000005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90" w:firstLine="0" w:left="9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t/>
            </w:r>
          </w:p>
        </w:tc>
        <w:tc>
          <w:tcPr>
            <w:tcBorders/>
            <w:textDirection w:val="lrTb"/>
            <w:noWrap w:val="false"/>
          </w:tcPr>
          <w:p w14:paraId="0000005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24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t/>
            </w:r>
          </w:p>
        </w:tc>
      </w:tr>
    </w:tbl>
    <w:p/>
    <w:tbl>
      <w:tblPr>
        <w:tblStyle w:val="1013"/>
        <w:tblW w:w="901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400" w:firstRow="0" w:lastRow="0" w:firstColumn="0" w:lastColumn="0" w:noHBand="0" w:noVBand="1"/>
      </w:tblPr>
      <w:tblGrid>
        <w:gridCol w:w="3505"/>
        <w:gridCol w:w="2160"/>
        <w:gridCol w:w="3351"/>
        <w:tblGridChange w:id="2">
          <w:tblGrid>
            <w:gridCol w:w="3505"/>
            <w:gridCol w:w="2160"/>
            <w:gridCol w:w="3351"/>
          </w:tblGrid>
        </w:tblGridChange>
      </w:tblGrid>
      <w:tr>
        <w:trPr>
          <w:cantSplit w:val="false"/>
        </w:trPr>
        <w:tc>
          <w:tcPr>
            <w:tcBorders/>
            <w:textDirection w:val="lrTb"/>
            <w:noWrap w:val="false"/>
          </w:tcPr>
          <w:p w14:paraId="0000005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Menyetujui,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Pembimbing PKL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Fadelis Sukya, S.Kom., M.Cs.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NIDN. 0730038201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single"/>
                <w:shd w:val="clear" w:color="auto" w:fill="auto"/>
                <w:vertAlign w:val="baseline"/>
              </w:rPr>
            </w:pPr>
            <w:r>
              <w:rPr>
                <w:rFonts w:ascii="Times New Roman" w:hAnsi="Times New Roman" w:eastAsia="Times New Roman" w:cs="Times New Roman"/>
                <w:b/>
                <w:bCs/>
                <w:i/>
                <w:iCs/>
                <w:smallCaps w:val="0"/>
                <w:strike w:val="0"/>
                <w:color w:val="000000"/>
                <w:sz w:val="24"/>
                <w:szCs w:val="24"/>
                <w:u w:val="single"/>
                <w:shd w:val="clear" w:color="auto" w:fill="auto"/>
                <w:vertAlign w:val="baseline"/>
                <w:rtl w:val="0"/>
              </w:rPr>
              <w:t xml:space="preserve"/>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p>
          <w:p w14:paraId="0000006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
            </w:r>
            <w:r>
              <w:rPr>
                <w:rFonts w:ascii="Times New Roman" w:hAnsi="Times New Roman" w:eastAsia="Times New Roman" w:cs="Times New Roman"/>
                <w:b/>
                <w:bCs/>
                <w:i/>
                <w:iCs/>
                <w:sz w:val="24"/>
                <w:szCs w:val="24"/>
                <w:rtl w:val="0"/>
              </w:rPr>
              <w:t xml:space="preserve"/>
            </w: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
            </w:r>
            <w:r>
              <w:rPr>
                <w:rFonts w:ascii="Times New Roman" w:hAnsi="Times New Roman" w:eastAsia="Times New Roman" w:cs="Times New Roman"/>
                <w:b/>
                <w:bCs/>
                <w:i/>
                <w:iCs/>
                <w:smallCaps w:val="0"/>
                <w:strike w:val="0"/>
                <w:color w:val="000000"/>
                <w:sz w:val="24"/>
                <w:szCs w:val="24"/>
                <w:u w:val="none"/>
                <w:shd w:val="clear" w:color="auto" w:fill="auto"/>
                <w:vertAlign w:val="baseline"/>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p>
        </w:tc>
        <w:tc>
          <w:tcPr>
            <w:tcBorders/>
            <w:textDirection w:val="lrTb"/>
            <w:noWrap w:val="false"/>
          </w:tcPr>
          <w:p w14:paraId="0000006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6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Kediri, 04 September 2026</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p>
          <w:p w14:paraId="0000006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Pembimbing Lapangan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Samsul Hadi, S.Kom., M.I.M.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NIK. 1108081401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single"/>
                <w:shd w:val="clear" w:color="auto" w:fill="auto"/>
                <w:vertAlign w:val="baseline"/>
              </w:rPr>
            </w:pPr>
            <w:r>
              <w:rPr>
                <w:rFonts w:ascii="Times New Roman" w:hAnsi="Times New Roman" w:eastAsia="Times New Roman" w:cs="Times New Roman"/>
                <w:b/>
                <w:bCs/>
                <w:i/>
                <w:iCs/>
                <w:smallCaps w:val="0"/>
                <w:strike w:val="0"/>
                <w:color w:val="000000"/>
                <w:sz w:val="24"/>
                <w:szCs w:val="24"/>
                <w:u w:val="single"/>
                <w:shd w:val="clear" w:color="auto" w:fill="auto"/>
                <w:vertAlign w:val="baseline"/>
                <w:rtl w:val="0"/>
              </w:rPr>
              <w:t xml:space="preserve"/>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p>
          <w:p w14:paraId="0000006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
            </w:r>
            <w:r>
              <w:rPr>
                <w:rFonts w:ascii="Times New Roman" w:hAnsi="Times New Roman" w:eastAsia="Times New Roman" w:cs="Times New Roman"/>
                <w:b/>
                <w:bCs/>
                <w:i/>
                <w:iCs/>
                <w:smallCaps w:val="0"/>
                <w:strike w:val="0"/>
                <w:color w:val="000000"/>
                <w:sz w:val="24"/>
                <w:szCs w:val="24"/>
                <w:u w:val="none"/>
                <w:shd w:val="clear" w:color="auto" w:fill="auto"/>
                <w:vertAlign w:val="baseline"/>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p>
        </w:tc>
      </w:tr>
    </w:tbl>
    <w:sectPr>
      <w:headerReference w:type="default" r:id="rId9"/>
      <w:footnotePr/>
      <w:endnotePr/>
      <w:type w:val="nextPage"/>
      <w:pgSz w:h="16838" w:orient="portrait" w:w="11906"/>
      <w:pgMar w:top="1440" w:right="1440" w:bottom="1440" w:left="1440" w:header="360"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Noto Sans Symbols">
    <w:panose1 w:val="020B0502040504020204"/>
  </w:font>
  <w:font w:name="Georgia">
    <w:panose1 w:val="02040502050405020303"/>
  </w:font>
  <w:font w:name="Songti SC">
    <w:panose1 w:val="020B0609030804020204"/>
  </w:font>
  <w:font w:name="Bookman Old Style">
    <w:panose1 w:val="02060603050605020204"/>
  </w:font>
  <w:font w:name="Liberation Serif">
    <w:panose1 w:val="02020603050405020304"/>
  </w:font>
  <w:font w:name="Times New Roman">
    <w:panose1 w:val="02020603050405020304"/>
  </w:font>
  <w:font w:name="Arial Unicode MS">
    <w:panose1 w:val="020B06040202020202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6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pPr>
    <w:r>
      <w:rPr>
        <w:rtl w:val="0"/>
      </w:rPr>
    </w:r>
    <w:r/>
  </w:p>
  <w:tbl>
    <w:tblPr>
      <w:tblStyle w:val="1014"/>
      <w:jc w:val="center"/>
      <w:tblW w:w="9439" w:type="dxa"/>
      <w:tblBorders>
        <w:bottom w:val="single" w:color="000000" w:sz="18" w:space="0"/>
      </w:tblBorders>
      <w:tblLayout w:type="fixed"/>
      <w:tblLook w:val="0400" w:firstRow="0" w:lastRow="0" w:firstColumn="0" w:lastColumn="0" w:noHBand="0" w:noVBand="1"/>
    </w:tblPr>
    <w:tblGrid>
      <w:gridCol w:w="1770"/>
      <w:gridCol w:w="7669"/>
      <w:tblGridChange w:id="3">
        <w:tblGrid>
          <w:gridCol w:w="1770"/>
          <w:gridCol w:w="7669"/>
        </w:tblGrid>
      </w:tblGridChange>
    </w:tblGrid>
    <w:tr>
      <w:trPr>
        <w:cantSplit w:val="false"/>
        <w:trHeight w:val="1781"/>
      </w:trPr>
      <w:tc>
        <w:tcPr>
          <w:tcBorders/>
          <w:textDirection w:val="lrTb"/>
          <w:noWrap w:val="false"/>
        </w:tcPr>
        <w:p w14:paraId="0000006E">
          <w:pPr>
            <w:pBdr/>
            <w:spacing w:line="280" w:lineRule="auto"/>
            <w:ind w:right="-113" w:firstLine="0" w:left="-113"/>
            <w:jc w:val="center"/>
            <w:rPr>
              <w:sz w:val="32"/>
              <w:szCs w:val="32"/>
            </w:rPr>
          </w:pPr>
          <w:r/>
          <w:bookmarkStart w:id="1" w:name="_heading=h.5mbdt566viii"/>
          <w:r/>
          <w:bookmarkEnd w:id="1"/>
          <w:r>
            <mc:AlternateContent>
              <mc:Choice Requires="wpg">
                <w:drawing>
                  <wp:anchor xmlns:wp="http://schemas.openxmlformats.org/drawingml/2006/wordprocessingDrawing" xmlns:wp14="http://schemas.microsoft.com/office/word/2010/wordprocessingDrawing" distT="0" distB="0" distL="0" distR="0" simplePos="0" relativeHeight="0" behindDoc="1" locked="0" layoutInCell="1" allowOverlap="1">
                    <wp:simplePos x="0" y="0"/>
                    <wp:positionH relativeFrom="column">
                      <wp:posOffset>-13334</wp:posOffset>
                    </wp:positionH>
                    <wp:positionV relativeFrom="paragraph">
                      <wp:posOffset>224153</wp:posOffset>
                    </wp:positionV>
                    <wp:extent cx="1079641" cy="1076466"/>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ic:nvPr/>
                          </pic:nvPicPr>
                          <pic:blipFill rotWithShape="1">
                            <a:blip r:embed="rId1"/>
                            <a:srcRect l="0" t="0" r="0" b="0"/>
                            <a:stretch/>
                          </pic:blipFill>
                          <pic:spPr bwMode="auto">
                            <a:xfrm>
                              <a:off x="0" y="0"/>
                              <a:ext cx="1079641" cy="1076466"/>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0;o:allowoverlap:true;o:allowincell:true;mso-position-horizontal-relative:text;margin-left:-1.05pt;mso-position-horizontal:absolute;mso-position-vertical-relative:text;margin-top:17.65pt;mso-position-vertical:absolute;width:85.01pt;height:84.76pt;mso-wrap-distance-left:0.00pt;mso-wrap-distance-top:0.00pt;mso-wrap-distance-right:0.00pt;mso-wrap-distance-bottom:0.00pt;z-index:1;">
                    <v:imagedata r:id="rId1" o:title="" croptop="0f" cropleft="0f" cropbottom="0f" cropright="0f"/>
                    <o:lock v:ext="edit" rotation="t"/>
                  </v:shape>
                </w:pict>
              </mc:Fallback>
            </mc:AlternateContent>
          </w:r>
          <w:r>
            <w:rPr>
              <w:sz w:val="32"/>
              <w:szCs w:val="32"/>
            </w:rPr>
          </w:r>
          <w:r>
            <w:rPr>
              <w:sz w:val="32"/>
              <w:szCs w:val="32"/>
            </w:rPr>
          </w:r>
        </w:p>
      </w:tc>
      <w:tc>
        <w:tcPr>
          <w:shd w:val="clear" w:color="auto" w:fill="auto"/>
          <w:tcBorders/>
          <w:textDirection w:val="lrTb"/>
          <w:noWrap w:val="false"/>
        </w:tcPr>
        <w:p w14:paraId="0000006F">
          <w:pPr>
            <w:pBdr/>
            <w:spacing w:after="0" w:line="240" w:lineRule="auto"/>
            <w:ind w:right="-113" w:firstLine="0" w:left="-113"/>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 xml:space="preserve">KEMENTERIAN PENDIDIKAN TINGGI, SAINS,</w:t>
          </w:r>
          <w:r>
            <w:rPr>
              <w:rFonts w:ascii="Times New Roman" w:hAnsi="Times New Roman" w:eastAsia="Times New Roman" w:cs="Times New Roman"/>
              <w:sz w:val="32"/>
              <w:szCs w:val="32"/>
            </w:rPr>
          </w:r>
          <w:r>
            <w:rPr>
              <w:rFonts w:ascii="Times New Roman" w:hAnsi="Times New Roman" w:eastAsia="Times New Roman" w:cs="Times New Roman"/>
              <w:sz w:val="32"/>
              <w:szCs w:val="32"/>
            </w:rPr>
          </w:r>
        </w:p>
        <w:p w14:paraId="00000070">
          <w:pPr>
            <w:pBdr/>
            <w:spacing w:after="0" w:line="240" w:lineRule="auto"/>
            <w:ind/>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 xml:space="preserve">DAN TEKNOLOGI</w:t>
          </w:r>
          <w:r>
            <w:rPr>
              <w:rFonts w:ascii="Times New Roman" w:hAnsi="Times New Roman" w:eastAsia="Times New Roman" w:cs="Times New Roman"/>
              <w:sz w:val="32"/>
              <w:szCs w:val="32"/>
            </w:rPr>
          </w:r>
          <w:r>
            <w:rPr>
              <w:rFonts w:ascii="Times New Roman" w:hAnsi="Times New Roman" w:eastAsia="Times New Roman" w:cs="Times New Roman"/>
              <w:sz w:val="32"/>
              <w:szCs w:val="32"/>
            </w:rPr>
          </w:r>
        </w:p>
        <w:p w14:paraId="00000071">
          <w:pPr>
            <w:pBdr/>
            <w:spacing w:after="0" w:line="240" w:lineRule="auto"/>
            <w:ind/>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POLITEKNIK NEGERI MALANG </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00000072">
          <w:pPr>
            <w:pBdr/>
            <w:spacing w:after="0" w:line="240" w:lineRule="auto"/>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PROGRAM STUDI DILUAR KAMPUS UTAMA  </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00000073">
          <w:pPr>
            <w:pBdr/>
            <w:spacing w:after="0" w:line="240" w:lineRule="auto"/>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 KOTA KEDIRI</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00000074">
          <w:pPr>
            <w:pBdr/>
            <w:spacing w:after="0" w:line="240" w:lineRule="auto"/>
            <w:ind/>
            <w:jc w:val="center"/>
            <w:rPr>
              <w:rFonts w:ascii="Times New Roman" w:hAnsi="Times New Roman" w:eastAsia="Times New Roman" w:cs="Times New Roman"/>
              <w:b/>
              <w:bCs/>
            </w:rPr>
          </w:pPr>
          <w:r>
            <w:rPr>
              <w:rFonts w:ascii="Times New Roman" w:hAnsi="Times New Roman" w:eastAsia="Times New Roman" w:cs="Times New Roman"/>
              <w:b/>
              <w:bCs/>
              <w:rtl w:val="0"/>
            </w:rPr>
            <w:t xml:space="preserve">PROGRAM STUDI D3 MANAJEMEN INFORMATIKA</w:t>
          </w:r>
          <w:r>
            <w:rPr>
              <w:rFonts w:ascii="Times New Roman" w:hAnsi="Times New Roman" w:eastAsia="Times New Roman" w:cs="Times New Roman"/>
              <w:b/>
              <w:bCs/>
            </w:rPr>
          </w:r>
          <w:r>
            <w:rPr>
              <w:rFonts w:ascii="Times New Roman" w:hAnsi="Times New Roman" w:eastAsia="Times New Roman" w:cs="Times New Roman"/>
              <w:b/>
              <w:bCs/>
            </w:rPr>
          </w:r>
        </w:p>
        <w:p w14:paraId="00000075">
          <w:pPr>
            <w:pBdr/>
            <w:spacing w:after="0" w:line="240" w:lineRule="auto"/>
            <w:ind/>
            <w:jc w:val="center"/>
            <w:rPr>
              <w:rFonts w:ascii="Times New Roman" w:hAnsi="Times New Roman" w:eastAsia="Times New Roman" w:cs="Times New Roman"/>
            </w:rPr>
          </w:pPr>
          <w:r>
            <w:rPr>
              <w:rFonts w:ascii="Times New Roman" w:hAnsi="Times New Roman" w:eastAsia="Times New Roman" w:cs="Times New Roman"/>
              <w:rtl w:val="0"/>
            </w:rPr>
            <w:t xml:space="preserve">Kampus 1: Jalan Mayor Bismo Nomor 27, Kediri</w:t>
          </w:r>
          <w:r>
            <w:rPr>
              <w:rFonts w:ascii="Times New Roman" w:hAnsi="Times New Roman" w:eastAsia="Times New Roman" w:cs="Times New Roman"/>
            </w:rPr>
          </w:r>
          <w:r>
            <w:rPr>
              <w:rFonts w:ascii="Times New Roman" w:hAnsi="Times New Roman" w:eastAsia="Times New Roman" w:cs="Times New Roman"/>
            </w:rPr>
          </w:r>
        </w:p>
        <w:p w14:paraId="00000076">
          <w:pPr>
            <w:pBdr/>
            <w:spacing w:after="0" w:line="240" w:lineRule="auto"/>
            <w:ind/>
            <w:jc w:val="center"/>
            <w:rPr>
              <w:rFonts w:ascii="Times New Roman" w:hAnsi="Times New Roman" w:eastAsia="Times New Roman" w:cs="Times New Roman"/>
            </w:rPr>
          </w:pPr>
          <w:r>
            <w:rPr>
              <w:rFonts w:ascii="Times New Roman" w:hAnsi="Times New Roman" w:eastAsia="Times New Roman" w:cs="Times New Roman"/>
              <w:rtl w:val="0"/>
            </w:rPr>
            <w:t xml:space="preserve">Kampus 2: Jalan Lingkar Maskumambang, Kediri</w:t>
          </w:r>
          <w:r>
            <w:rPr>
              <w:rFonts w:ascii="Times New Roman" w:hAnsi="Times New Roman" w:eastAsia="Times New Roman" w:cs="Times New Roman"/>
            </w:rPr>
          </w:r>
          <w:r>
            <w:rPr>
              <w:rFonts w:ascii="Times New Roman" w:hAnsi="Times New Roman" w:eastAsia="Times New Roman" w:cs="Times New Roman"/>
            </w:rPr>
          </w:r>
        </w:p>
        <w:p w14:paraId="00000077">
          <w:pPr>
            <w:pBdr/>
            <w:spacing w:after="0" w:line="240" w:lineRule="auto"/>
            <w:ind/>
            <w:jc w:val="center"/>
            <w:rPr>
              <w:rFonts w:ascii="Times New Roman" w:hAnsi="Times New Roman" w:eastAsia="Times New Roman" w:cs="Times New Roman"/>
            </w:rPr>
          </w:pPr>
          <w:r>
            <w:rPr>
              <w:rFonts w:ascii="Times New Roman" w:hAnsi="Times New Roman" w:eastAsia="Times New Roman" w:cs="Times New Roman"/>
              <w:rtl w:val="0"/>
            </w:rPr>
            <w:t xml:space="preserve">Telepon (0354) 6023869</w:t>
          </w:r>
          <w:r>
            <w:rPr>
              <w:rFonts w:ascii="Times New Roman" w:hAnsi="Times New Roman" w:eastAsia="Times New Roman" w:cs="Times New Roman"/>
            </w:rPr>
          </w:r>
          <w:r>
            <w:rPr>
              <w:rFonts w:ascii="Times New Roman" w:hAnsi="Times New Roman" w:eastAsia="Times New Roman" w:cs="Times New Roman"/>
            </w:rPr>
          </w:r>
        </w:p>
        <w:p w14:paraId="00000078">
          <w:pPr>
            <w:pBdr/>
            <w:spacing w:after="0" w:line="240" w:lineRule="auto"/>
            <w:ind/>
            <w:jc w:val="center"/>
            <w:rPr>
              <w:rFonts w:ascii="Bookman Old Style" w:hAnsi="Bookman Old Style" w:eastAsia="Bookman Old Style" w:cs="Bookman Old Style"/>
            </w:rPr>
          </w:pPr>
          <w:r>
            <w:rPr>
              <w:rFonts w:ascii="Times New Roman" w:hAnsi="Times New Roman" w:eastAsia="Times New Roman" w:cs="Times New Roman"/>
              <w:rtl w:val="0"/>
            </w:rPr>
            <w:t xml:space="preserve">Laman </w:t>
          </w:r>
          <w:hyperlink r:id="rId2" w:tooltip="http://www.polinema.ac.id" w:history="1">
            <w:r>
              <w:rPr>
                <w:rFonts w:ascii="Times New Roman" w:hAnsi="Times New Roman" w:eastAsia="Times New Roman" w:cs="Times New Roman"/>
                <w:u w:val="single"/>
                <w:rtl w:val="0"/>
              </w:rPr>
              <w:t xml:space="preserve">www.polinema.ac.id</w:t>
            </w:r>
          </w:hyperlink>
          <w:r>
            <w:rPr>
              <w:rFonts w:ascii="Bookman Old Style" w:hAnsi="Bookman Old Style" w:eastAsia="Bookman Old Style" w:cs="Bookman Old Style"/>
            </w:rPr>
          </w:r>
          <w:r>
            <w:rPr>
              <w:rFonts w:ascii="Bookman Old Style" w:hAnsi="Bookman Old Style" w:eastAsia="Bookman Old Style" w:cs="Bookman Old Style"/>
            </w:rPr>
          </w:r>
        </w:p>
      </w:tc>
    </w:tr>
  </w:tbl>
  <w:p w14:paraId="0000007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680"/>
        <w:tab w:val="right" w:leader="none" w:pos="9360"/>
      </w:tabs>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n" w:eastAsia="zh-CN"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16">
    <w:name w:val="Table Grid Light"/>
    <w:basedOn w:val="9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Plain Table 1"/>
    <w:basedOn w:val="9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Plain Table 2"/>
    <w:basedOn w:val="99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Plain Table 3"/>
    <w:basedOn w:val="9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Plain Table 4"/>
    <w:basedOn w:val="9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Plain Table 5"/>
    <w:basedOn w:val="9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1 Light"/>
    <w:basedOn w:val="99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1 Light - Accent 1"/>
    <w:basedOn w:val="9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1 Light - Accent 2"/>
    <w:basedOn w:val="9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1 Light - Accent 3"/>
    <w:basedOn w:val="9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1 Light - Accent 4"/>
    <w:basedOn w:val="9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1 Light - Accent 5"/>
    <w:basedOn w:val="9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1 Light - Accent 6"/>
    <w:basedOn w:val="9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2"/>
    <w:basedOn w:val="9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2 - Accent 1"/>
    <w:basedOn w:val="9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2 - Accent 2"/>
    <w:basedOn w:val="9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2 - Accent 3"/>
    <w:basedOn w:val="9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2 - Accent 4"/>
    <w:basedOn w:val="9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2 - Accent 5"/>
    <w:basedOn w:val="9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2 - Accent 6"/>
    <w:basedOn w:val="9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3"/>
    <w:basedOn w:val="9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3 - Accent 1"/>
    <w:basedOn w:val="9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3 - Accent 2"/>
    <w:basedOn w:val="9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3 - Accent 3"/>
    <w:basedOn w:val="9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3 - Accent 4"/>
    <w:basedOn w:val="9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3 - Accent 5"/>
    <w:basedOn w:val="9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3 - Accent 6"/>
    <w:basedOn w:val="9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4"/>
    <w:basedOn w:val="99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4 - Accent 1"/>
    <w:basedOn w:val="99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4 - Accent 2"/>
    <w:basedOn w:val="99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4 - Accent 3"/>
    <w:basedOn w:val="99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4 - Accent 4"/>
    <w:basedOn w:val="99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4 - Accent 5"/>
    <w:basedOn w:val="99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4 - Accent 6"/>
    <w:basedOn w:val="99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5 Dark"/>
    <w:basedOn w:val="9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5 Dark- Accent 1"/>
    <w:basedOn w:val="9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5 Dark - Accent 2"/>
    <w:basedOn w:val="9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5 Dark - Accent 3"/>
    <w:basedOn w:val="9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5 Dark- Accent 4"/>
    <w:basedOn w:val="9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5 Dark - Accent 5"/>
    <w:basedOn w:val="9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5 Dark - Accent 6"/>
    <w:basedOn w:val="9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6 Colorful"/>
    <w:basedOn w:val="99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58">
    <w:name w:val="Grid Table 6 Colorful - Accent 1"/>
    <w:basedOn w:val="99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59">
    <w:name w:val="Grid Table 6 Colorful - Accent 2"/>
    <w:basedOn w:val="9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60">
    <w:name w:val="Grid Table 6 Colorful - Accent 3"/>
    <w:basedOn w:val="99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61">
    <w:name w:val="Grid Table 6 Colorful - Accent 4"/>
    <w:basedOn w:val="9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62">
    <w:name w:val="Grid Table 6 Colorful - Accent 5"/>
    <w:basedOn w:val="99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3">
    <w:name w:val="Grid Table 6 Colorful - Accent 6"/>
    <w:basedOn w:val="99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4">
    <w:name w:val="Grid Table 7 Colorful"/>
    <w:basedOn w:val="99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7 Colorful - Accent 1"/>
    <w:basedOn w:val="99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7 Colorful - Accent 2"/>
    <w:basedOn w:val="99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7 Colorful - Accent 3"/>
    <w:basedOn w:val="99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7 Colorful - Accent 4"/>
    <w:basedOn w:val="99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7 Colorful - Accent 5"/>
    <w:basedOn w:val="99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7 Colorful - Accent 6"/>
    <w:basedOn w:val="99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1 Light"/>
    <w:basedOn w:val="9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1 Light - Accent 1"/>
    <w:basedOn w:val="9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1 Light - Accent 2"/>
    <w:basedOn w:val="9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1 Light - Accent 3"/>
    <w:basedOn w:val="9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1 Light - Accent 4"/>
    <w:basedOn w:val="9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1 Light - Accent 5"/>
    <w:basedOn w:val="9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1 Light - Accent 6"/>
    <w:basedOn w:val="9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2"/>
    <w:basedOn w:val="99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2 - Accent 1"/>
    <w:basedOn w:val="99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2 - Accent 2"/>
    <w:basedOn w:val="99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2 - Accent 3"/>
    <w:basedOn w:val="99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2 - Accent 4"/>
    <w:basedOn w:val="99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2 - Accent 5"/>
    <w:basedOn w:val="99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2 - Accent 6"/>
    <w:basedOn w:val="99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3"/>
    <w:basedOn w:val="9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3 - Accent 1"/>
    <w:basedOn w:val="99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3 - Accent 2"/>
    <w:basedOn w:val="9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3 - Accent 3"/>
    <w:basedOn w:val="99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3 - Accent 4"/>
    <w:basedOn w:val="9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3 - Accent 5"/>
    <w:basedOn w:val="99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3 - Accent 6"/>
    <w:basedOn w:val="99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4"/>
    <w:basedOn w:val="9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4 - Accent 1"/>
    <w:basedOn w:val="99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4 - Accent 2"/>
    <w:basedOn w:val="99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4 - Accent 3"/>
    <w:basedOn w:val="99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4 - Accent 4"/>
    <w:basedOn w:val="99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4 - Accent 5"/>
    <w:basedOn w:val="99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4 - Accent 6"/>
    <w:basedOn w:val="99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5 Dark"/>
    <w:basedOn w:val="99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0">
    <w:name w:val="List Table 5 Dark - Accent 1"/>
    <w:basedOn w:val="99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1">
    <w:name w:val="List Table 5 Dark - Accent 2"/>
    <w:basedOn w:val="99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2">
    <w:name w:val="List Table 5 Dark - Accent 3"/>
    <w:basedOn w:val="99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3">
    <w:name w:val="List Table 5 Dark - Accent 4"/>
    <w:basedOn w:val="99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4">
    <w:name w:val="List Table 5 Dark - Accent 5"/>
    <w:basedOn w:val="99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5">
    <w:name w:val="List Table 5 Dark - Accent 6"/>
    <w:basedOn w:val="99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6">
    <w:name w:val="List Table 6 Colorful"/>
    <w:basedOn w:val="99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6 Colorful - Accent 1"/>
    <w:basedOn w:val="99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6 Colorful - Accent 2"/>
    <w:basedOn w:val="99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6 Colorful - Accent 3"/>
    <w:basedOn w:val="99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6 Colorful - Accent 4"/>
    <w:basedOn w:val="99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6 Colorful - Accent 5"/>
    <w:basedOn w:val="99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6 Colorful - Accent 6"/>
    <w:basedOn w:val="99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7 Colorful"/>
    <w:basedOn w:val="99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14">
    <w:name w:val="List Table 7 Colorful - Accent 1"/>
    <w:basedOn w:val="99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915">
    <w:name w:val="List Table 7 Colorful - Accent 2"/>
    <w:basedOn w:val="99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16">
    <w:name w:val="List Table 7 Colorful - Accent 3"/>
    <w:basedOn w:val="99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17">
    <w:name w:val="List Table 7 Colorful - Accent 4"/>
    <w:basedOn w:val="99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18">
    <w:name w:val="List Table 7 Colorful - Accent 5"/>
    <w:basedOn w:val="99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919">
    <w:name w:val="List Table 7 Colorful - Accent 6"/>
    <w:basedOn w:val="99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20">
    <w:name w:val="Lined - Accent"/>
    <w:basedOn w:val="9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ned - Accent 1"/>
    <w:basedOn w:val="9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ned - Accent 2"/>
    <w:basedOn w:val="9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ned - Accent 3"/>
    <w:basedOn w:val="9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ned - Accent 4"/>
    <w:basedOn w:val="9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ned - Accent 5"/>
    <w:basedOn w:val="9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ned - Accent 6"/>
    <w:basedOn w:val="9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amp; Lined - Accent"/>
    <w:basedOn w:val="99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amp; Lined - Accent 1"/>
    <w:basedOn w:val="99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amp; Lined - Accent 2"/>
    <w:basedOn w:val="99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amp; Lined - Accent 3"/>
    <w:basedOn w:val="99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amp; Lined - Accent 4"/>
    <w:basedOn w:val="99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amp; Lined - Accent 5"/>
    <w:basedOn w:val="99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amp; Lined - Accent 6"/>
    <w:basedOn w:val="99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w:basedOn w:val="99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 Accent 1"/>
    <w:basedOn w:val="9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 Accent 2"/>
    <w:basedOn w:val="9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 Accent 3"/>
    <w:basedOn w:val="9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 Accent 4"/>
    <w:basedOn w:val="9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Bordered - Accent 5"/>
    <w:basedOn w:val="9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Bordered - Accent 6"/>
    <w:basedOn w:val="9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1">
    <w:name w:val="Heading 7"/>
    <w:basedOn w:val="993"/>
    <w:next w:val="993"/>
    <w:link w:val="94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42">
    <w:name w:val="Heading 8"/>
    <w:basedOn w:val="993"/>
    <w:next w:val="993"/>
    <w:link w:val="95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43">
    <w:name w:val="Heading 9"/>
    <w:basedOn w:val="993"/>
    <w:next w:val="993"/>
    <w:link w:val="95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44">
    <w:name w:val="Heading 1 Char"/>
    <w:basedOn w:val="995"/>
    <w:link w:val="987"/>
    <w:uiPriority w:val="9"/>
    <w:pPr>
      <w:pBdr/>
      <w:spacing/>
      <w:ind/>
    </w:pPr>
    <w:rPr>
      <w:rFonts w:ascii="Arial" w:hAnsi="Arial" w:eastAsia="Arial" w:cs="Arial"/>
      <w:color w:val="0f4761" w:themeColor="accent1" w:themeShade="BF"/>
      <w:sz w:val="40"/>
      <w:szCs w:val="40"/>
    </w:rPr>
  </w:style>
  <w:style w:type="character" w:styleId="945">
    <w:name w:val="Heading 2 Char"/>
    <w:basedOn w:val="995"/>
    <w:link w:val="988"/>
    <w:uiPriority w:val="9"/>
    <w:pPr>
      <w:pBdr/>
      <w:spacing/>
      <w:ind/>
    </w:pPr>
    <w:rPr>
      <w:rFonts w:ascii="Arial" w:hAnsi="Arial" w:eastAsia="Arial" w:cs="Arial"/>
      <w:color w:val="0f4761" w:themeColor="accent1" w:themeShade="BF"/>
      <w:sz w:val="32"/>
      <w:szCs w:val="32"/>
    </w:rPr>
  </w:style>
  <w:style w:type="character" w:styleId="946">
    <w:name w:val="Heading 4 Char"/>
    <w:basedOn w:val="995"/>
    <w:link w:val="989"/>
    <w:uiPriority w:val="9"/>
    <w:pPr>
      <w:pBdr/>
      <w:spacing/>
      <w:ind/>
    </w:pPr>
    <w:rPr>
      <w:rFonts w:ascii="Arial" w:hAnsi="Arial" w:eastAsia="Arial" w:cs="Arial"/>
      <w:i/>
      <w:iCs/>
      <w:color w:val="0f4761" w:themeColor="accent1" w:themeShade="BF"/>
    </w:rPr>
  </w:style>
  <w:style w:type="character" w:styleId="947">
    <w:name w:val="Heading 5 Char"/>
    <w:basedOn w:val="995"/>
    <w:link w:val="990"/>
    <w:uiPriority w:val="9"/>
    <w:pPr>
      <w:pBdr/>
      <w:spacing/>
      <w:ind/>
    </w:pPr>
    <w:rPr>
      <w:rFonts w:ascii="Arial" w:hAnsi="Arial" w:eastAsia="Arial" w:cs="Arial"/>
      <w:color w:val="0f4761" w:themeColor="accent1" w:themeShade="BF"/>
    </w:rPr>
  </w:style>
  <w:style w:type="character" w:styleId="948">
    <w:name w:val="Heading 6 Char"/>
    <w:basedOn w:val="995"/>
    <w:link w:val="991"/>
    <w:uiPriority w:val="9"/>
    <w:pPr>
      <w:pBdr/>
      <w:spacing/>
      <w:ind/>
    </w:pPr>
    <w:rPr>
      <w:rFonts w:ascii="Arial" w:hAnsi="Arial" w:eastAsia="Arial" w:cs="Arial"/>
      <w:i/>
      <w:iCs/>
      <w:color w:val="595959" w:themeColor="text1" w:themeTint="A6"/>
    </w:rPr>
  </w:style>
  <w:style w:type="character" w:styleId="949">
    <w:name w:val="Heading 7 Char"/>
    <w:basedOn w:val="995"/>
    <w:link w:val="941"/>
    <w:uiPriority w:val="9"/>
    <w:pPr>
      <w:pBdr/>
      <w:spacing/>
      <w:ind/>
    </w:pPr>
    <w:rPr>
      <w:rFonts w:ascii="Arial" w:hAnsi="Arial" w:eastAsia="Arial" w:cs="Arial"/>
      <w:color w:val="595959" w:themeColor="text1" w:themeTint="A6"/>
    </w:rPr>
  </w:style>
  <w:style w:type="character" w:styleId="950">
    <w:name w:val="Heading 8 Char"/>
    <w:basedOn w:val="995"/>
    <w:link w:val="942"/>
    <w:uiPriority w:val="9"/>
    <w:pPr>
      <w:pBdr/>
      <w:spacing/>
      <w:ind/>
    </w:pPr>
    <w:rPr>
      <w:rFonts w:ascii="Arial" w:hAnsi="Arial" w:eastAsia="Arial" w:cs="Arial"/>
      <w:i/>
      <w:iCs/>
      <w:color w:val="272727" w:themeColor="text1" w:themeTint="D8"/>
    </w:rPr>
  </w:style>
  <w:style w:type="character" w:styleId="951">
    <w:name w:val="Heading 9 Char"/>
    <w:basedOn w:val="995"/>
    <w:link w:val="943"/>
    <w:uiPriority w:val="9"/>
    <w:pPr>
      <w:pBdr/>
      <w:spacing/>
      <w:ind/>
    </w:pPr>
    <w:rPr>
      <w:rFonts w:ascii="Arial" w:hAnsi="Arial" w:eastAsia="Arial" w:cs="Arial"/>
      <w:i/>
      <w:iCs/>
      <w:color w:val="272727" w:themeColor="text1" w:themeTint="D8"/>
    </w:rPr>
  </w:style>
  <w:style w:type="character" w:styleId="952">
    <w:name w:val="Title Char"/>
    <w:basedOn w:val="995"/>
    <w:link w:val="992"/>
    <w:uiPriority w:val="10"/>
    <w:pPr>
      <w:pBdr/>
      <w:spacing/>
      <w:ind/>
    </w:pPr>
    <w:rPr>
      <w:rFonts w:ascii="Arial" w:hAnsi="Arial" w:eastAsia="Arial" w:cs="Arial"/>
      <w:spacing w:val="-10"/>
      <w:sz w:val="56"/>
      <w:szCs w:val="56"/>
    </w:rPr>
  </w:style>
  <w:style w:type="character" w:styleId="953">
    <w:name w:val="Subtitle Char"/>
    <w:basedOn w:val="995"/>
    <w:link w:val="1009"/>
    <w:uiPriority w:val="11"/>
    <w:pPr>
      <w:pBdr/>
      <w:spacing/>
      <w:ind/>
    </w:pPr>
    <w:rPr>
      <w:color w:val="595959" w:themeColor="text1" w:themeTint="A6"/>
      <w:spacing w:val="15"/>
      <w:sz w:val="28"/>
      <w:szCs w:val="28"/>
    </w:rPr>
  </w:style>
  <w:style w:type="paragraph" w:styleId="954">
    <w:name w:val="Quote"/>
    <w:basedOn w:val="993"/>
    <w:next w:val="993"/>
    <w:link w:val="955"/>
    <w:uiPriority w:val="29"/>
    <w:qFormat/>
    <w:pPr>
      <w:pBdr/>
      <w:spacing w:before="160"/>
      <w:ind/>
      <w:jc w:val="center"/>
    </w:pPr>
    <w:rPr>
      <w:i/>
      <w:iCs/>
      <w:color w:val="404040" w:themeColor="text1" w:themeTint="BF"/>
    </w:rPr>
  </w:style>
  <w:style w:type="character" w:styleId="955">
    <w:name w:val="Quote Char"/>
    <w:basedOn w:val="995"/>
    <w:link w:val="954"/>
    <w:uiPriority w:val="29"/>
    <w:pPr>
      <w:pBdr/>
      <w:spacing/>
      <w:ind/>
    </w:pPr>
    <w:rPr>
      <w:i/>
      <w:iCs/>
      <w:color w:val="404040" w:themeColor="text1" w:themeTint="BF"/>
    </w:rPr>
  </w:style>
  <w:style w:type="paragraph" w:styleId="956">
    <w:name w:val="List Paragraph"/>
    <w:basedOn w:val="993"/>
    <w:uiPriority w:val="34"/>
    <w:qFormat/>
    <w:pPr>
      <w:pBdr/>
      <w:spacing/>
      <w:ind w:left="720"/>
      <w:contextualSpacing w:val="true"/>
    </w:pPr>
  </w:style>
  <w:style w:type="character" w:styleId="957">
    <w:name w:val="Intense Emphasis"/>
    <w:basedOn w:val="995"/>
    <w:uiPriority w:val="21"/>
    <w:qFormat/>
    <w:pPr>
      <w:pBdr/>
      <w:spacing/>
      <w:ind/>
    </w:pPr>
    <w:rPr>
      <w:i/>
      <w:iCs/>
      <w:color w:val="0f4761" w:themeColor="accent1" w:themeShade="BF"/>
    </w:rPr>
  </w:style>
  <w:style w:type="paragraph" w:styleId="958">
    <w:name w:val="Intense Quote"/>
    <w:basedOn w:val="993"/>
    <w:next w:val="993"/>
    <w:link w:val="95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59">
    <w:name w:val="Intense Quote Char"/>
    <w:basedOn w:val="995"/>
    <w:link w:val="958"/>
    <w:uiPriority w:val="30"/>
    <w:pPr>
      <w:pBdr/>
      <w:spacing/>
      <w:ind/>
    </w:pPr>
    <w:rPr>
      <w:i/>
      <w:iCs/>
      <w:color w:val="0f4761" w:themeColor="accent1" w:themeShade="BF"/>
    </w:rPr>
  </w:style>
  <w:style w:type="character" w:styleId="960">
    <w:name w:val="Intense Reference"/>
    <w:basedOn w:val="995"/>
    <w:uiPriority w:val="32"/>
    <w:qFormat/>
    <w:pPr>
      <w:pBdr/>
      <w:spacing/>
      <w:ind/>
    </w:pPr>
    <w:rPr>
      <w:b/>
      <w:bCs/>
      <w:smallCaps/>
      <w:color w:val="0f4761" w:themeColor="accent1" w:themeShade="BF"/>
      <w:spacing w:val="5"/>
    </w:rPr>
  </w:style>
  <w:style w:type="paragraph" w:styleId="961">
    <w:name w:val="No Spacing"/>
    <w:basedOn w:val="993"/>
    <w:uiPriority w:val="1"/>
    <w:qFormat/>
    <w:pPr>
      <w:pBdr/>
      <w:spacing w:after="0" w:line="240" w:lineRule="auto"/>
      <w:ind/>
    </w:pPr>
  </w:style>
  <w:style w:type="character" w:styleId="962">
    <w:name w:val="Subtle Emphasis"/>
    <w:basedOn w:val="995"/>
    <w:uiPriority w:val="19"/>
    <w:qFormat/>
    <w:pPr>
      <w:pBdr/>
      <w:spacing/>
      <w:ind/>
    </w:pPr>
    <w:rPr>
      <w:i/>
      <w:iCs/>
      <w:color w:val="404040" w:themeColor="text1" w:themeTint="BF"/>
    </w:rPr>
  </w:style>
  <w:style w:type="character" w:styleId="963">
    <w:name w:val="Emphasis"/>
    <w:basedOn w:val="995"/>
    <w:uiPriority w:val="20"/>
    <w:qFormat/>
    <w:pPr>
      <w:pBdr/>
      <w:spacing/>
      <w:ind/>
    </w:pPr>
    <w:rPr>
      <w:i/>
      <w:iCs/>
    </w:rPr>
  </w:style>
  <w:style w:type="character" w:styleId="964">
    <w:name w:val="Strong"/>
    <w:basedOn w:val="995"/>
    <w:uiPriority w:val="22"/>
    <w:qFormat/>
    <w:pPr>
      <w:pBdr/>
      <w:spacing/>
      <w:ind/>
    </w:pPr>
    <w:rPr>
      <w:b/>
      <w:bCs/>
    </w:rPr>
  </w:style>
  <w:style w:type="character" w:styleId="965">
    <w:name w:val="Subtle Reference"/>
    <w:basedOn w:val="995"/>
    <w:uiPriority w:val="31"/>
    <w:qFormat/>
    <w:pPr>
      <w:pBdr/>
      <w:spacing/>
      <w:ind/>
    </w:pPr>
    <w:rPr>
      <w:smallCaps/>
      <w:color w:val="5a5a5a" w:themeColor="text1" w:themeTint="A5"/>
    </w:rPr>
  </w:style>
  <w:style w:type="character" w:styleId="966">
    <w:name w:val="Book Title"/>
    <w:basedOn w:val="995"/>
    <w:uiPriority w:val="33"/>
    <w:qFormat/>
    <w:pPr>
      <w:pBdr/>
      <w:spacing/>
      <w:ind/>
    </w:pPr>
    <w:rPr>
      <w:b/>
      <w:bCs/>
      <w:i/>
      <w:iCs/>
      <w:spacing w:val="5"/>
    </w:rPr>
  </w:style>
  <w:style w:type="paragraph" w:styleId="967">
    <w:name w:val="Caption"/>
    <w:basedOn w:val="993"/>
    <w:next w:val="993"/>
    <w:uiPriority w:val="35"/>
    <w:unhideWhenUsed/>
    <w:qFormat/>
    <w:pPr>
      <w:pBdr/>
      <w:spacing w:after="200" w:line="240" w:lineRule="auto"/>
      <w:ind/>
    </w:pPr>
    <w:rPr>
      <w:i/>
      <w:iCs/>
      <w:color w:val="0e2841" w:themeColor="text2"/>
      <w:sz w:val="18"/>
      <w:szCs w:val="18"/>
    </w:rPr>
  </w:style>
  <w:style w:type="paragraph" w:styleId="968">
    <w:name w:val="footnote text"/>
    <w:basedOn w:val="993"/>
    <w:link w:val="969"/>
    <w:uiPriority w:val="99"/>
    <w:semiHidden/>
    <w:unhideWhenUsed/>
    <w:pPr>
      <w:pBdr/>
      <w:spacing w:after="0" w:line="240" w:lineRule="auto"/>
      <w:ind/>
    </w:pPr>
    <w:rPr>
      <w:sz w:val="20"/>
      <w:szCs w:val="20"/>
    </w:rPr>
  </w:style>
  <w:style w:type="character" w:styleId="969">
    <w:name w:val="Footnote Text Char"/>
    <w:basedOn w:val="995"/>
    <w:link w:val="968"/>
    <w:uiPriority w:val="99"/>
    <w:semiHidden/>
    <w:pPr>
      <w:pBdr/>
      <w:spacing/>
      <w:ind/>
    </w:pPr>
    <w:rPr>
      <w:sz w:val="20"/>
      <w:szCs w:val="20"/>
    </w:rPr>
  </w:style>
  <w:style w:type="character" w:styleId="970">
    <w:name w:val="footnote reference"/>
    <w:basedOn w:val="995"/>
    <w:uiPriority w:val="99"/>
    <w:semiHidden/>
    <w:unhideWhenUsed/>
    <w:pPr>
      <w:pBdr/>
      <w:spacing/>
      <w:ind/>
    </w:pPr>
    <w:rPr>
      <w:vertAlign w:val="superscript"/>
    </w:rPr>
  </w:style>
  <w:style w:type="paragraph" w:styleId="971">
    <w:name w:val="endnote text"/>
    <w:basedOn w:val="993"/>
    <w:link w:val="972"/>
    <w:uiPriority w:val="99"/>
    <w:semiHidden/>
    <w:unhideWhenUsed/>
    <w:pPr>
      <w:pBdr/>
      <w:spacing w:after="0" w:line="240" w:lineRule="auto"/>
      <w:ind/>
    </w:pPr>
    <w:rPr>
      <w:sz w:val="20"/>
      <w:szCs w:val="20"/>
    </w:rPr>
  </w:style>
  <w:style w:type="character" w:styleId="972">
    <w:name w:val="Endnote Text Char"/>
    <w:basedOn w:val="995"/>
    <w:link w:val="971"/>
    <w:uiPriority w:val="99"/>
    <w:semiHidden/>
    <w:pPr>
      <w:pBdr/>
      <w:spacing/>
      <w:ind/>
    </w:pPr>
    <w:rPr>
      <w:sz w:val="20"/>
      <w:szCs w:val="20"/>
    </w:rPr>
  </w:style>
  <w:style w:type="character" w:styleId="973">
    <w:name w:val="endnote reference"/>
    <w:basedOn w:val="995"/>
    <w:uiPriority w:val="99"/>
    <w:semiHidden/>
    <w:unhideWhenUsed/>
    <w:pPr>
      <w:pBdr/>
      <w:spacing/>
      <w:ind/>
    </w:pPr>
    <w:rPr>
      <w:vertAlign w:val="superscript"/>
    </w:rPr>
  </w:style>
  <w:style w:type="character" w:styleId="974">
    <w:name w:val="FollowedHyperlink"/>
    <w:basedOn w:val="995"/>
    <w:uiPriority w:val="99"/>
    <w:semiHidden/>
    <w:unhideWhenUsed/>
    <w:pPr>
      <w:pBdr/>
      <w:spacing/>
      <w:ind/>
    </w:pPr>
    <w:rPr>
      <w:color w:val="954f72" w:themeColor="followedHyperlink"/>
      <w:u w:val="single"/>
    </w:rPr>
  </w:style>
  <w:style w:type="paragraph" w:styleId="975">
    <w:name w:val="toc 1"/>
    <w:basedOn w:val="993"/>
    <w:next w:val="993"/>
    <w:uiPriority w:val="39"/>
    <w:unhideWhenUsed/>
    <w:pPr>
      <w:pBdr/>
      <w:spacing w:after="100"/>
      <w:ind/>
    </w:pPr>
  </w:style>
  <w:style w:type="paragraph" w:styleId="976">
    <w:name w:val="toc 2"/>
    <w:basedOn w:val="993"/>
    <w:next w:val="993"/>
    <w:uiPriority w:val="39"/>
    <w:unhideWhenUsed/>
    <w:pPr>
      <w:pBdr/>
      <w:spacing w:after="100"/>
      <w:ind w:left="220"/>
    </w:pPr>
  </w:style>
  <w:style w:type="paragraph" w:styleId="977">
    <w:name w:val="toc 3"/>
    <w:basedOn w:val="993"/>
    <w:next w:val="993"/>
    <w:uiPriority w:val="39"/>
    <w:unhideWhenUsed/>
    <w:pPr>
      <w:pBdr/>
      <w:spacing w:after="100"/>
      <w:ind w:left="440"/>
    </w:pPr>
  </w:style>
  <w:style w:type="paragraph" w:styleId="978">
    <w:name w:val="toc 4"/>
    <w:basedOn w:val="993"/>
    <w:next w:val="993"/>
    <w:uiPriority w:val="39"/>
    <w:unhideWhenUsed/>
    <w:pPr>
      <w:pBdr/>
      <w:spacing w:after="100"/>
      <w:ind w:left="660"/>
    </w:pPr>
  </w:style>
  <w:style w:type="paragraph" w:styleId="979">
    <w:name w:val="toc 5"/>
    <w:basedOn w:val="993"/>
    <w:next w:val="993"/>
    <w:uiPriority w:val="39"/>
    <w:unhideWhenUsed/>
    <w:pPr>
      <w:pBdr/>
      <w:spacing w:after="100"/>
      <w:ind w:left="880"/>
    </w:pPr>
  </w:style>
  <w:style w:type="paragraph" w:styleId="980">
    <w:name w:val="toc 6"/>
    <w:basedOn w:val="993"/>
    <w:next w:val="993"/>
    <w:uiPriority w:val="39"/>
    <w:unhideWhenUsed/>
    <w:pPr>
      <w:pBdr/>
      <w:spacing w:after="100"/>
      <w:ind w:left="1100"/>
    </w:pPr>
  </w:style>
  <w:style w:type="paragraph" w:styleId="981">
    <w:name w:val="toc 7"/>
    <w:basedOn w:val="993"/>
    <w:next w:val="993"/>
    <w:uiPriority w:val="39"/>
    <w:unhideWhenUsed/>
    <w:pPr>
      <w:pBdr/>
      <w:spacing w:after="100"/>
      <w:ind w:left="1320"/>
    </w:pPr>
  </w:style>
  <w:style w:type="paragraph" w:styleId="982">
    <w:name w:val="toc 8"/>
    <w:basedOn w:val="993"/>
    <w:next w:val="993"/>
    <w:uiPriority w:val="39"/>
    <w:unhideWhenUsed/>
    <w:pPr>
      <w:pBdr/>
      <w:spacing w:after="100"/>
      <w:ind w:left="1540"/>
    </w:pPr>
  </w:style>
  <w:style w:type="paragraph" w:styleId="983">
    <w:name w:val="toc 9"/>
    <w:basedOn w:val="993"/>
    <w:next w:val="993"/>
    <w:uiPriority w:val="39"/>
    <w:unhideWhenUsed/>
    <w:pPr>
      <w:pBdr/>
      <w:spacing w:after="100"/>
      <w:ind w:left="1760"/>
    </w:pPr>
  </w:style>
  <w:style w:type="character" w:styleId="984">
    <w:name w:val="Placeholder Text"/>
    <w:basedOn w:val="995"/>
    <w:uiPriority w:val="99"/>
    <w:semiHidden/>
    <w:pPr>
      <w:pBdr/>
      <w:spacing/>
      <w:ind/>
    </w:pPr>
    <w:rPr>
      <w:color w:val="666666"/>
    </w:rPr>
  </w:style>
  <w:style w:type="paragraph" w:styleId="985">
    <w:name w:val="TOC Heading"/>
    <w:uiPriority w:val="39"/>
    <w:unhideWhenUsed/>
    <w:pPr>
      <w:pBdr/>
      <w:spacing/>
      <w:ind/>
    </w:pPr>
  </w:style>
  <w:style w:type="paragraph" w:styleId="986">
    <w:name w:val="table of figures"/>
    <w:basedOn w:val="993"/>
    <w:next w:val="993"/>
    <w:uiPriority w:val="99"/>
    <w:unhideWhenUsed/>
    <w:pPr>
      <w:pBdr/>
      <w:spacing w:after="0" w:afterAutospacing="0"/>
      <w:ind/>
    </w:pPr>
  </w:style>
  <w:style w:type="paragraph" w:styleId="987">
    <w:name w:val="Heading 1"/>
    <w:basedOn w:val="993"/>
    <w:next w:val="993"/>
    <w:pPr>
      <w:keepNext w:val="true"/>
      <w:keepLines w:val="true"/>
      <w:pageBreakBefore w:val="false"/>
      <w:pBdr/>
      <w:spacing w:after="120" w:before="480"/>
      <w:ind/>
    </w:pPr>
    <w:rPr>
      <w:b/>
      <w:bCs/>
      <w:sz w:val="48"/>
      <w:szCs w:val="48"/>
    </w:rPr>
  </w:style>
  <w:style w:type="paragraph" w:styleId="988">
    <w:name w:val="Heading 2"/>
    <w:basedOn w:val="993"/>
    <w:next w:val="993"/>
    <w:pPr>
      <w:keepNext w:val="true"/>
      <w:keepLines w:val="true"/>
      <w:pageBreakBefore w:val="false"/>
      <w:pBdr/>
      <w:spacing w:after="80" w:before="360"/>
      <w:ind/>
    </w:pPr>
    <w:rPr>
      <w:b/>
      <w:bCs/>
      <w:sz w:val="36"/>
      <w:szCs w:val="36"/>
    </w:rPr>
  </w:style>
  <w:style w:type="paragraph" w:styleId="989">
    <w:name w:val="Heading 4"/>
    <w:basedOn w:val="993"/>
    <w:next w:val="993"/>
    <w:pPr>
      <w:keepNext w:val="true"/>
      <w:keepLines w:val="true"/>
      <w:pageBreakBefore w:val="false"/>
      <w:pBdr/>
      <w:spacing w:after="40" w:before="240"/>
      <w:ind/>
    </w:pPr>
    <w:rPr>
      <w:b/>
      <w:bCs/>
      <w:sz w:val="24"/>
      <w:szCs w:val="24"/>
    </w:rPr>
  </w:style>
  <w:style w:type="paragraph" w:styleId="990">
    <w:name w:val="Heading 5"/>
    <w:basedOn w:val="993"/>
    <w:next w:val="993"/>
    <w:pPr>
      <w:keepNext w:val="true"/>
      <w:keepLines w:val="true"/>
      <w:pageBreakBefore w:val="false"/>
      <w:pBdr/>
      <w:spacing w:after="40" w:before="220"/>
      <w:ind/>
    </w:pPr>
    <w:rPr>
      <w:b/>
      <w:bCs/>
      <w:sz w:val="22"/>
      <w:szCs w:val="22"/>
    </w:rPr>
  </w:style>
  <w:style w:type="paragraph" w:styleId="991">
    <w:name w:val="Heading 6"/>
    <w:basedOn w:val="993"/>
    <w:next w:val="993"/>
    <w:pPr>
      <w:keepNext w:val="true"/>
      <w:keepLines w:val="true"/>
      <w:pageBreakBefore w:val="false"/>
      <w:pBdr/>
      <w:spacing w:after="40" w:before="200"/>
      <w:ind/>
    </w:pPr>
    <w:rPr>
      <w:b/>
      <w:bCs/>
      <w:sz w:val="20"/>
      <w:szCs w:val="20"/>
    </w:rPr>
  </w:style>
  <w:style w:type="paragraph" w:styleId="992">
    <w:name w:val="Title"/>
    <w:basedOn w:val="993"/>
    <w:next w:val="993"/>
    <w:pPr>
      <w:keepNext w:val="true"/>
      <w:keepLines w:val="true"/>
      <w:pageBreakBefore w:val="false"/>
      <w:pBdr/>
      <w:spacing w:after="120" w:before="480"/>
      <w:ind/>
    </w:pPr>
    <w:rPr>
      <w:b/>
      <w:bCs/>
      <w:sz w:val="72"/>
      <w:szCs w:val="72"/>
    </w:rPr>
  </w:style>
  <w:style w:type="paragraph" w:styleId="993" w:default="1">
    <w:name w:val="Normal"/>
    <w:qFormat/>
    <w:pPr>
      <w:pBdr/>
      <w:spacing/>
      <w:ind/>
    </w:pPr>
  </w:style>
  <w:style w:type="paragraph" w:styleId="994">
    <w:name w:val="Heading 3"/>
    <w:basedOn w:val="993"/>
    <w:link w:val="998"/>
    <w:uiPriority w:val="9"/>
    <w:unhideWhenUsed/>
    <w:qFormat/>
    <w:pPr>
      <w:widowControl w:val="false"/>
      <w:pBdr/>
      <w:spacing w:after="0" w:line="240" w:lineRule="auto"/>
      <w:ind w:left="1117"/>
      <w:outlineLvl w:val="2"/>
    </w:pPr>
    <w:rPr>
      <w:rFonts w:ascii="Times New Roman" w:hAnsi="Times New Roman" w:eastAsia="Times New Roman" w:cs="Times New Roman"/>
      <w:b/>
      <w:bCs/>
      <w:sz w:val="24"/>
      <w:szCs w:val="24"/>
      <w:lang w:val="id"/>
    </w:rPr>
  </w:style>
  <w:style w:type="character" w:styleId="995" w:default="1">
    <w:name w:val="Default Paragraph Font"/>
    <w:uiPriority w:val="1"/>
    <w:semiHidden/>
    <w:unhideWhenUsed/>
    <w:pPr>
      <w:pBdr/>
      <w:spacing/>
      <w:ind/>
    </w:pPr>
  </w:style>
  <w:style w:type="table" w:styleId="99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97" w:default="1">
    <w:name w:val="No List"/>
    <w:uiPriority w:val="99"/>
    <w:semiHidden/>
    <w:unhideWhenUsed/>
    <w:pPr>
      <w:pBdr/>
      <w:spacing/>
      <w:ind/>
    </w:pPr>
  </w:style>
  <w:style w:type="character" w:styleId="998" w:customStyle="1">
    <w:name w:val="Heading 3 Char"/>
    <w:basedOn w:val="995"/>
    <w:link w:val="994"/>
    <w:uiPriority w:val="9"/>
    <w:pPr>
      <w:pBdr/>
      <w:spacing/>
      <w:ind/>
    </w:pPr>
    <w:rPr>
      <w:rFonts w:ascii="Times New Roman" w:hAnsi="Times New Roman" w:eastAsia="Times New Roman" w:cs="Times New Roman"/>
      <w:b/>
      <w:bCs/>
      <w:sz w:val="24"/>
      <w:szCs w:val="24"/>
      <w:lang w:val="id"/>
    </w:rPr>
  </w:style>
  <w:style w:type="paragraph" w:styleId="999">
    <w:name w:val="Body Text"/>
    <w:basedOn w:val="993"/>
    <w:link w:val="1000"/>
    <w:uiPriority w:val="1"/>
    <w:qFormat/>
    <w:pPr>
      <w:widowControl w:val="false"/>
      <w:pBdr/>
      <w:spacing w:after="0" w:line="240" w:lineRule="auto"/>
      <w:ind/>
    </w:pPr>
    <w:rPr>
      <w:rFonts w:ascii="Times New Roman" w:hAnsi="Times New Roman" w:eastAsia="Times New Roman" w:cs="Times New Roman"/>
      <w:sz w:val="24"/>
      <w:szCs w:val="24"/>
      <w:lang w:val="id"/>
    </w:rPr>
  </w:style>
  <w:style w:type="character" w:styleId="1000" w:customStyle="1">
    <w:name w:val="Body Text Char"/>
    <w:basedOn w:val="995"/>
    <w:link w:val="999"/>
    <w:uiPriority w:val="1"/>
    <w:pPr>
      <w:pBdr/>
      <w:spacing/>
      <w:ind/>
    </w:pPr>
    <w:rPr>
      <w:rFonts w:ascii="Times New Roman" w:hAnsi="Times New Roman" w:eastAsia="Times New Roman" w:cs="Times New Roman"/>
      <w:sz w:val="24"/>
      <w:szCs w:val="24"/>
      <w:lang w:val="id"/>
    </w:rPr>
  </w:style>
  <w:style w:type="paragraph" w:styleId="1001" w:customStyle="1">
    <w:name w:val="Table Paragraph"/>
    <w:basedOn w:val="993"/>
    <w:uiPriority w:val="1"/>
    <w:qFormat/>
    <w:pPr>
      <w:widowControl w:val="false"/>
      <w:pBdr/>
      <w:spacing w:after="0" w:line="240" w:lineRule="auto"/>
      <w:ind/>
    </w:pPr>
    <w:rPr>
      <w:rFonts w:ascii="Times New Roman" w:hAnsi="Times New Roman" w:eastAsia="Times New Roman" w:cs="Times New Roman"/>
      <w:lang w:val="id"/>
    </w:rPr>
  </w:style>
  <w:style w:type="paragraph" w:styleId="1002">
    <w:name w:val="Header"/>
    <w:basedOn w:val="993"/>
    <w:link w:val="1003"/>
    <w:uiPriority w:val="99"/>
    <w:unhideWhenUsed/>
    <w:pPr>
      <w:pBdr/>
      <w:tabs>
        <w:tab w:val="center" w:leader="none" w:pos="4680"/>
        <w:tab w:val="right" w:leader="none" w:pos="9360"/>
      </w:tabs>
      <w:spacing w:after="0" w:line="240" w:lineRule="auto"/>
      <w:ind/>
    </w:pPr>
  </w:style>
  <w:style w:type="character" w:styleId="1003" w:customStyle="1">
    <w:name w:val="Header Char"/>
    <w:basedOn w:val="995"/>
    <w:link w:val="1002"/>
    <w:uiPriority w:val="99"/>
    <w:pPr>
      <w:pBdr/>
      <w:spacing/>
      <w:ind/>
    </w:pPr>
  </w:style>
  <w:style w:type="paragraph" w:styleId="1004">
    <w:name w:val="Footer"/>
    <w:basedOn w:val="993"/>
    <w:link w:val="1005"/>
    <w:uiPriority w:val="99"/>
    <w:unhideWhenUsed/>
    <w:pPr>
      <w:pBdr/>
      <w:tabs>
        <w:tab w:val="center" w:leader="none" w:pos="4680"/>
        <w:tab w:val="right" w:leader="none" w:pos="9360"/>
      </w:tabs>
      <w:spacing w:after="0" w:line="240" w:lineRule="auto"/>
      <w:ind/>
    </w:pPr>
  </w:style>
  <w:style w:type="character" w:styleId="1005" w:customStyle="1">
    <w:name w:val="Footer Char"/>
    <w:basedOn w:val="995"/>
    <w:link w:val="1004"/>
    <w:uiPriority w:val="99"/>
    <w:pPr>
      <w:pBdr/>
      <w:spacing/>
      <w:ind/>
    </w:pPr>
  </w:style>
  <w:style w:type="paragraph" w:styleId="1006" w:customStyle="1">
    <w:name w:val="Table Contents"/>
    <w:basedOn w:val="993"/>
    <w:qFormat/>
    <w:pPr>
      <w:suppressLineNumbers w:val="true"/>
      <w:pBdr/>
      <w:spacing w:after="0" w:line="240" w:lineRule="auto"/>
      <w:ind/>
    </w:pPr>
    <w:rPr>
      <w:rFonts w:ascii="Liberation Serif" w:hAnsi="Liberation Serif" w:eastAsia="Songti SC" w:cs="Arial Unicode MS"/>
      <w:sz w:val="24"/>
      <w:szCs w:val="24"/>
      <w:lang w:eastAsia="zh-CN" w:bidi="hi-IN"/>
    </w:rPr>
  </w:style>
  <w:style w:type="table" w:styleId="1007">
    <w:name w:val="Table Grid"/>
    <w:basedOn w:val="996"/>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08">
    <w:name w:val="Hyperlink"/>
    <w:unhideWhenUsed/>
    <w:pPr>
      <w:pBdr/>
      <w:spacing/>
      <w:ind/>
    </w:pPr>
    <w:rPr>
      <w:color w:val="0000ff"/>
      <w:u w:val="single"/>
    </w:rPr>
  </w:style>
  <w:style w:type="paragraph" w:styleId="1009">
    <w:name w:val="Subtitle"/>
    <w:basedOn w:val="993"/>
    <w:next w:val="993"/>
    <w:pPr>
      <w:keepNext w:val="true"/>
      <w:keepLines w:val="true"/>
      <w:pageBreakBefore w:val="false"/>
      <w:pBdr/>
      <w:spacing w:after="80" w:before="360"/>
      <w:ind/>
    </w:pPr>
    <w:rPr>
      <w:rFonts w:ascii="Georgia" w:hAnsi="Georgia" w:eastAsia="Georgia" w:cs="Georgia"/>
      <w:i/>
      <w:iCs/>
      <w:color w:val="666666"/>
      <w:sz w:val="48"/>
      <w:szCs w:val="48"/>
    </w:rPr>
  </w:style>
  <w:style w:type="table" w:styleId="1010">
    <w:name w:val="StGen0"/>
    <w:basedOn w:val="996"/>
    <w:pPr>
      <w:pBdr/>
      <w:spacing/>
      <w:ind/>
    </w:pPr>
    <w:tblPr>
      <w:tblStyleRowBandSize w:val="1"/>
      <w:tblStyleColBandSize w:val="1"/>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StGen1"/>
    <w:basedOn w:val="996"/>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StGen2"/>
    <w:basedOn w:val="996"/>
    <w:pPr>
      <w:pBdr/>
      <w:spacing/>
      <w:ind/>
    </w:pPr>
    <w:tblPr>
      <w:tblStyleRowBandSize w:val="1"/>
      <w:tblStyleColBandSize w:val="1"/>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StGen3"/>
    <w:basedOn w:val="996"/>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StGen4"/>
    <w:basedOn w:val="996"/>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 Id="rId2" Type="http://schemas.openxmlformats.org/officeDocument/2006/relationships/hyperlink" Target="http://www.polinema.ac.id" TargetMode="Externa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LiUtjMFOdCEQyAo2kPL8FVPDxg==">CgMxLjAyDmguMTFoaXo1Y3lhaWdlMg5oLjVtYmR0NTY2dmlpaTgAciExMVdwS2R5eVIxVWZnVi1jaFhTVUNCX0xfVXdTT0g3SUU=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ns0:coreProperties xmlns:dc="http://purl.org/dc/elements/1.1/" xmlns:ns0="http://schemas.openxmlformats.org/package/2006/metadata/core-properties" xmlns:ns2="http://purl.org/dc/terms/" xmlns:xsi="http://www.w3.org/2001/XMLSchema-instance">
  <dc:creator>Asus</dc:creator>
  <ns0:revision>4</ns0:revision>
  <ns2:created xsi:type="dcterms:W3CDTF">2020-03-06T04:49:00Z</ns2:created>
  <ns2:modified xsi:type="dcterms:W3CDTF">2026-08-30T12:46:53Z</ns2:modified>
</ns0:coreProperties>
</file>