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94"/>
        <w:pBdr/>
        <w:spacing w:before="90" w:line="278" w:lineRule="auto"/>
        <w:ind w:right="1749" w:firstLine="0" w:left="2188"/>
        <w:jc w:val="center"/>
        <w:rPr/>
      </w:pPr>
      <w:r/>
      <w:bookmarkStart w:id="0" w:name="_heading=h.11hiz5cyaige"/>
      <w:r/>
      <w:bookmarkEnd w:id="0"/>
      <w:r>
        <w:rPr>
          <w:rtl w:val="0"/>
        </w:rPr>
        <w:t xml:space="preserve">JURNAL KEGIATAN HARIAN</w:t>
        <w:br/>
        <w:t xml:space="preserve"> PRAKTIK KERJA LAPANGAN</w:t>
      </w:r>
      <w:r/>
    </w:p>
    <w:p w14:paraId="0000000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p w14:paraId="0000000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Nama Mahasiswa</w:t>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Yoga Ananda Sabila Rizqi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NIM</w:t>
        <w:tab/>
        <w:tab/>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243107030033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Waktu Pelaksanaan</w:t>
        <w:tab/>
        <w:t xml:space="preserve">: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rPr>
        <w:t xml:space="preserve">29 Juni - 31 Agustus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10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76"/>
        <w:gridCol w:w="2069"/>
        <w:gridCol w:w="5980"/>
      </w:tblGrid>
      <w:tr>
        <w:trPr>
          <w:tblHead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14:paraId="0C804C7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Tanggal /Bulan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9" w:type="dxa"/>
            <w:vAlign w:val="center"/>
            <w:textDirection w:val="lrTb"/>
            <w:noWrap w:val="false"/>
          </w:tcPr>
          <w:p w14:paraId="49EF7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Aktivitas/Kegiatan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80" w:type="dxa"/>
            <w:vAlign w:val="center"/>
            <w:textDirection w:val="lrTb"/>
            <w:noWrap w:val="false"/>
          </w:tcPr>
          <w:p w14:paraId="3B3EF8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Uraian Kegiatan dan Hasil</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14:paraId="7EC555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29 Juni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9" w:type="dxa"/>
            <w:vAlign w:val="center"/>
            <w:textDirection w:val="lrTb"/>
            <w:noWrap w:val="false"/>
          </w:tcPr>
          <w:p w14:paraId="66E575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Pengenalan kegiatan magang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80" w:type="dxa"/>
            <w:vAlign w:val="center"/>
            <w:textDirection w:val="lrTb"/>
            <w:noWrap w:val="false"/>
          </w:tcPr>
          <w:p w14:paraId="7CFC61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alur kerja di Adisatya IT Consultant (AITC), mengenal lingkungan kerja, serta mendapatkan pengenalan awal mengenai teknologi yang digunakan, seperti Docker, Django, FastAPI, dan Flutter.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14:paraId="2B7EF31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30 Juni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9" w:type="dxa"/>
            <w:vAlign w:val="center"/>
            <w:textDirection w:val="lrTb"/>
            <w:noWrap w:val="false"/>
          </w:tcPr>
          <w:p w14:paraId="4D8DFB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Docker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80" w:type="dxa"/>
            <w:vAlign w:val="center"/>
            <w:textDirection w:val="lrTb"/>
            <w:noWrap w:val="false"/>
          </w:tcPr>
          <w:p w14:paraId="121D474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penggunaan Docker dalam lingkungan development, meliputi container, image, volume, network, serta penggunaan Docker Compose untuk menjalankan beberapa service aplikasi.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14:paraId="53A049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9" w:type="dxa"/>
            <w:vAlign w:val="center"/>
            <w:textDirection w:val="lrTb"/>
            <w:noWrap w:val="false"/>
          </w:tcPr>
          <w:p w14:paraId="6E4B05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Django dan Flutter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80" w:type="dxa"/>
            <w:vAlign w:val="center"/>
            <w:textDirection w:val="lrTb"/>
            <w:noWrap w:val="false"/>
          </w:tcPr>
          <w:p w14:paraId="5851BE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Mempelajari struktur dasar framework Django, khususnya models, migrations, dan Django Admin. Mempelajari Flutter untuk membangun tampilan aplikasi yang interaktif dan terhubung dengan backend.</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14:paraId="69FCF9B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69" w:type="dxa"/>
            <w:vAlign w:val="center"/>
            <w:textDirection w:val="lrTb"/>
            <w:noWrap w:val="false"/>
          </w:tcPr>
          <w:p w14:paraId="4E5BF7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Project Abel dan Jeejak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980" w:type="dxa"/>
            <w:vAlign w:val="center"/>
            <w:textDirection w:val="lrTb"/>
            <w:noWrap w:val="false"/>
          </w:tcPr>
          <w:p w14:paraId="1F2A47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Menjalankan Project Abel dan Jeejak pada server lokal, mencoba fitur-fitur yang tersedia, serta menganalisis alur kerja dan teknologi yang digunakan pada kedua aplikasi tersebut.</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bl>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1"/>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0">
          <w:tblGrid>
            <w:gridCol w:w="3505"/>
            <w:gridCol w:w="2160"/>
            <w:gridCol w:w="3351"/>
          </w:tblGrid>
        </w:tblGridChange>
      </w:tblGrid>
      <w:tr>
        <w:trPr>
          <w:cantSplit w:val="false"/>
        </w:trPr>
        <w:tc>
          <w:tcPr>
            <w:tcBorders/>
            <w:textDirection w:val="lrTb"/>
            <w:noWrap w:val="false"/>
          </w:tcPr>
          <w:p w14:paraId="000000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3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14:paraId="2AF7988E">
      <w:pPr>
        <w:pStyle w:val="98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r>
      <w:r/>
    </w:p>
    <w:tbl>
      <w:tblPr>
        <w:tblStyle w:val="10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76"/>
        <w:gridCol w:w="2069"/>
        <w:gridCol w:w="598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vMerge w:val="restart"/>
            <w:textDirection w:val="lrTb"/>
            <w:noWrap w:val="false"/>
          </w:tcPr>
          <w:p w14:paraId="0DF691C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Tanggal /Bulan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vMerge w:val="restart"/>
            <w:textDirection w:val="lrTb"/>
            <w:noWrap w:val="false"/>
          </w:tcPr>
          <w:p w14:paraId="73BCB7C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Aktivitas/Kegiatan</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vMerge w:val="restart"/>
            <w:textDirection w:val="lrTb"/>
            <w:noWrap w:val="false"/>
          </w:tcPr>
          <w:p w14:paraId="2E46464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bCs/>
                <w:i w:val="0"/>
                <w:smallCaps w:val="0"/>
                <w:strike w:val="0"/>
                <w:color w:val="000000"/>
                <w:sz w:val="24"/>
                <w:szCs w:val="24"/>
                <w:u w:val="none"/>
                <w:vertAlign w:val="baseline"/>
                <w14:ligatures w14:val="no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lang w:val="en-US"/>
              </w:rPr>
              <w:t xml:space="preserve">Uraian Kegiatan dan Hasil</w:t>
            </w:r>
            <w:r>
              <w:rPr>
                <w:rFonts w:ascii="Times New Roman" w:hAnsi="Times New Roman" w:eastAsia="Times New Roman" w:cs="Times New Roman"/>
                <w:b/>
                <w:bCs/>
                <w:i w:val="0"/>
                <w:smallCaps w:val="0"/>
                <w:strike w:val="0"/>
                <w:color w:val="000000"/>
                <w:sz w:val="24"/>
                <w:szCs w:val="24"/>
                <w:u w:val="none"/>
                <w:vertAlign w:val="baseline"/>
                <w14:ligatures w14:val="none"/>
              </w:rPr>
            </w:r>
            <w:r>
              <w:rPr>
                <w:rFonts w:ascii="Times New Roman" w:hAnsi="Times New Roman" w:eastAsia="Times New Roman" w:cs="Times New Roman"/>
                <w:b/>
                <w:bCs/>
                <w:i w:val="0"/>
                <w:smallCaps w:val="0"/>
                <w:strike w:val="0"/>
                <w:color w:val="000000"/>
                <w:sz w:val="24"/>
                <w:szCs w:val="24"/>
                <w:u w:val="none"/>
                <w:vertAlign w:val="baseline"/>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02600B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1A243E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metode image search untuk proyek anggrek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07EEBE0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left"/>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riset dan membandingkan beberapa metode untuk fitur pencarian dan identifikasi anggrek berdasarkan gambar, seperti CNN, EfficientNet, MobileNet, CLIP, image embedding, vector similarity search, dan RAG.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624BDA7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4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05B5E3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Pelaporan hasil analisis metode image search</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706109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Menyusun dan menyampaikan hasil perbandingan metode untuk proyek identifikasi anggrek. Analisis difokuskan pada kelebihan, kekurangan, kebutuhan dataset, fleksibilitas penambahan jenis anggrek, serta kebutuhan komputasi setiap metode.</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24A44E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6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7B84277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Pembagian jobdesk dan pencarian bug aplikasi Jeejak</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665A4E0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Menerima pembagian tugas untuk melakukan hunting bug pada aplikasi Jeejak. Mulai mencoba fitur aplikasi, mencatat bug yang ditemukan, membuat issue, serta mempelajari alur pembuatan branch dan pull request. Pengerjaan awal difokuskan pada implementasi dan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fitur login aplikasi mobile.</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595B044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7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7075FA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implementasi dan pengujian login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7B95D9A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pengujian fitur login aplikasi Jeejak, termasuk koneksi aplikasi mobile dengan API backend, pengaturan konfigurasi environment, serta analisis kendala yang muncul pada proses autentikasi.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15E5A4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8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4FE4F9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bug sinkronisasi bukti drop dan retur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387E7D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Menemukan dan menganalisis bug ketika bukti drop atau retur yang telah disinkronkan dari aplikasi mobile tidak muncul pada web console. Melakukan pengecekan alur sinkronisasi, endpoint API, tabel database, dan sumber data yang digunakan oleh halaman web.</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2B9D408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9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78846A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bug sinkronisasi dan analisis fitur Scan Packing</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739566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Melanjutkan analisis solusi untuk menampilkan data bukti drop dan retur dari aplikasi mobile pada web console. Selain itu, mempelajari kebutuhan implementasi fitur Scan Packing pada web menggunakan kamera laptop untuk membaca barcode atau QR code paket.</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39E2899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10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030DE17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UI dan penyusunan issue perbaikan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4BFA65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Mendapatkan tugas untuk mengevaluasi tampilan dan pengalaman pengguna pada web console serta menyusun rencana perbaikan tanpa melakukan implementasi atau pull request. Menemukan dua permasalahan pada halaman login, yaitu form tetap mengirim request ketika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email dan password kosong serta munculnya rate limit setelah tombol masuk ditekan berulang kali.</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1" w:type="dxa"/>
            <w:vAlign w:val="center"/>
            <w:textDirection w:val="lrTb"/>
            <w:noWrap w:val="false"/>
          </w:tcPr>
          <w:p w14:paraId="661D6C7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11 Juli 2026</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7" w:type="dxa"/>
            <w:vAlign w:val="center"/>
            <w:textDirection w:val="lrTb"/>
            <w:noWrap w:val="false"/>
          </w:tcPr>
          <w:p w14:paraId="19BC13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pekerjaan dan menunggu arahan lanjutan</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6" w:type="dxa"/>
            <w:vAlign w:val="center"/>
            <w:textDirection w:val="lrTb"/>
            <w:noWrap w:val="false"/>
          </w:tcPr>
          <w:p w14:paraId="05BC049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peninjauan terhadap pekerjaan dan issue yang telah dibuat sebelumnya. Tidak terdapat pengerjaan teknis baru karena masih menunggu instruksi dan pembagian tugas lanjutan dari Direktur.</w:t>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bl>
    <w:p w14:paraId="00000038">
      <w:pPr>
        <w:pBdr/>
        <w:spacing/>
        <w:ind/>
        <w:rPr/>
      </w:pPr>
      <w:r>
        <w:rPr>
          <w:rtl w:val="0"/>
        </w:rPr>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1">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13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Implementasi dialog konfirmasi logout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Menambahkan modal konfirmasi sebelum pengguna keluar dari aplikasi Jeejak. Membuat komponen dialog yang dapat digunakan kembali dan mengintegrasikannya dengan tombol logout pada bagian header.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14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Analisis metode sinkronisasi data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riset dan membandingkan beberapa metode sinkronisasi data untuk menentukan pendekatan yang paling sesuai, efisien, dan stabil bagi aplikasi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15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Implementasi fitur upgrade plan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Mengembangkan proses upgrade paket menggunakan Xendit Hosted Checkout, meliputi integrasi backend dan frontend, dukungan kupon, modal pembayaran, migrasi database, serta pengujian fitur billing. Memperbaiki konfigurasi import setelah perubahan nama modul 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royek.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16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Xendit Hosted Checkout pada perangkat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Menganalisis dan memperbaiki kegagalan pembuatan checkout Xendit dengan tidak mengirimkan field opsional yang kosong. Menambahkan pengujian untuk memastikan payload pembayaran valid dan checkout dapat digunakan pada perangkat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17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Pengembangan role tim dan perbaikan login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Menambahkan undangan anggota tim berdasarkan role admin atau operator serta mengatur redirect setelah login sesuai hak akses pengguna. Memperbaiki routing autentikasi dan validasi form agar request tidak dikirim ketika email atau password kosong, disertai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penambahan pengujian.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18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Pengujian pembatasan toko sesuai paket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Menguji dan menyempurnakan pembatasan jumlah toko pada paket Pro Lite. Memastikan validasi dilakukan pada backend dan tampilan aplikasi memberikan informasi kuota yang jelas ketika batas paket telah tercapai.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20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Perbaikan sinkronisasi bukti drop dan retur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Melanjutkan perbaikan agar bukti drop dan retur dari aplikasi mobile dapat tampil pada web console. Menyesuaikan data external order, provider, endpoint bukti, serta penanganan data yang disembunyikan.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5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2">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Pr>
        <w:pBdr/>
        <w:spacing/>
        <w:ind/>
        <w:rPr/>
      </w:pPr>
      <w:r>
        <w:br w:type="page" w:clear="all"/>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3">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21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Penyempurnaan dialog logout dan tampilan bukti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hasil implementasi dialog konfirmasi logout, memperbaiki pengembalian fokus dan interaksi backdrop untuk meningkatkan aksesibilitas. Melakukan pengujian ulang alur tampilan bukti hasil sinkronisasi.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22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statistik dashboard dan komponen penggunaan kuota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Memperbaiki statistik halaman utama agar diperbarui setelah aktivitas scan atau penghapusan data. Menambahkan pengaturan debounce dan pengujian, serta menyusun komponen indikator penggunaan kuota yang dapat digunakan kembali.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23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Validasi status resi dan panel izin kamera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Memperbaiki validasi agar resi yang sudah dikemas, diserahkan, atau diretur tidak dapat dipindai ulang. Menambahkan pesan status dan pengujian unit, serta menyesuaikan panel izin kamera agar tidak mengalami overflow pada layar kecil.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24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izin kamera dan sinkronisasi media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Menyempurnakan tombol buka pengaturan dan coba lagi pada halaman scan packing, dropping, dan retur. Memperbaiki proses pelepasan kamera serta akses URL media agar bukti yang diunggah dapat ditampilkan secara konsisten.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25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Penerapan kuota impor dan penyederhanaan checkout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Menerapkan pembatasan kuota resi bulanan pada proses impor Excel dan PDF agar sesuai paket pengguna. Melanjutkan penyederhanaan alur upgrade paket menjadi checkout satu langkah dan melakukan pengujian integrasi.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27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Perbaikan autentikasi sinkronisasi dan konsistensi sesi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Memperbaiki penyertaan token autentikasi pada request sinkronisasi cloud. Menambahkan validasi agar hanya terdapat satu sesi aktif untuk jenis aktivitas yang sama, disertai peninjauan dan pengujian terhadap alur sesi.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28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Pengujian sinkronisasi mobile dan antrean scan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t xml:space="preserve">Menguji kembali sinkronisasi data mobile setelah perbaikan autentikasi. Memeriksa antrean scan packing yang disinkronkan dengan backend serta memastikan data paket dan status proses dapat dipertahankan dengan benar.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pPr>
        <w:pBdr/>
        <w:spacing/>
        <w:ind/>
        <w:rPr/>
      </w:pPr>
      <w: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4">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Pr>
        <w:pBdr/>
        <w:spacing/>
        <w:ind/>
        <w:rPr/>
      </w:pPr>
      <w:r/>
      <w:r/>
    </w:p>
    <w:p>
      <w:pPr>
        <w:pBdr/>
        <w:spacing/>
        <w:ind/>
        <w:rPr/>
      </w:pPr>
      <w:r>
        <w:br w:type="page" w:clear="all"/>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5">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29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Peninjauan alur sinkronisasi scan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alur antrean scan packing dari aplikasi mobile ke backend, memeriksa perubahan status paket, serta mencatat kondisi yang berpotensi menimbulkan perbedaan data antara penyimpanan lokal dan server.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30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Sinkronisasi status akhir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Memperbaiki proses penyelesaian packing agar menggunakan data status terbaru dari backend sebagai sumber utama. Melakukan pengujian untuk mencegah perbedaan status antara data lokal aplikasi mobile dan server.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31 Juli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Perbaikan transaksi sesi dropping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Membuat perubahan status sesi dropping berjalan secara atomik untuk mencegah data berada pada kondisi tidak konsisten ketika terjadi kegagalan. Menambahkan pengujian terhadap alur penyelesaian dan sinkronisasi sesi.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regresi backend dan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pengujian ulang alur scan packing, dropping, retur, sinkronisasi bukti, dan autentikasi setelah rangkaian perbaikan. Mencatat hasil pengujian serta merapikan dokumentasi pekerjaan untuk memastikan fitur siap digunakan.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3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hasil pengujian regresi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Mengevaluasi catatan pengujian scan packing, dropping, retur, autentikasi, dan sinkronisasi bukti. Mengelompokkan temuan berdasarkan bagian mobile dan backend serta menyiapkan langkah verifikasi lanjutan.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5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Pemeriksaan validasi data sinkronisasi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Memeriksa validasi payload dan respons API pada proses sinkronisasi aktivitas. Menguji penanganan data kosong, status yang tidak sesuai, dan kegagalan jaringan agar aplikasi dapat menampilkan informasi yang jelas kepada pengguna.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6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Pengujian ulang autentikasi mobile dan backend</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Menguji proses login, penggunaan token, masa berlaku sesi, dan akses endpoint yang memerlukan autentikasi. Memastikan request tanpa kredensial yang valid ditolak dan pengguna diarahkan kembali ke halaman login.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pPr>
        <w:pBdr/>
        <w:spacing/>
        <w:ind/>
        <w:rPr/>
      </w:pPr>
      <w: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6">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Pr>
        <w:pBdr/>
        <w:spacing/>
        <w:ind/>
        <w:rPr/>
      </w:pPr>
      <w:r/>
      <w:r/>
    </w:p>
    <w:p w14:paraId="0000006B">
      <w:pPr>
        <w:pBdr/>
        <w:spacing/>
        <w:ind/>
        <w:rPr/>
      </w:pPr>
      <w:r>
        <w:rPr>
          <w:rtl w:val="0"/>
        </w:rPr>
      </w:r>
      <w:r/>
    </w:p>
    <w:p w14:paraId="0000006C">
      <w:pPr>
        <w:pBdr/>
        <w:spacing/>
        <w:ind/>
        <w:rPr/>
      </w:pPr>
      <w:r>
        <w:rPr>
          <w:rtl w:val="0"/>
        </w:rPr>
      </w:r>
      <w:r/>
    </w:p>
    <w:p>
      <w:pPr>
        <w:pBdr/>
        <w:spacing/>
        <w:ind/>
        <w:rPr/>
      </w:pPr>
      <w:r>
        <w:br w:type="page" w:clear="all"/>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7">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7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Perapian penanganan kesalahan aplikasi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pesan kesalahan pada proses pemindaian dan sinkronisasi, lalu menyelaraskan penanganan kondisi gagal agar mudah dipahami. Melakukan pengujian pada skenario koneksi terputus dan respons server tidak berhasil.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8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Verifikasi data bukti dropping dan retur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Membandingkan data bukti dropping dan retur pada aplikasi mobile, API backend, dan web console. Memastikan berkas media, informasi provider, nomor resi, dan status aktivitas ditampilkan secara konsisten.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11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batas kuota dan paket pengguna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Menguji pembatasan jumlah toko dan kuota impor resi pada beberapa kondisi paket. Memastikan validasi backend sesuai dengan informasi kuota pada antarmuka serta tidak mengganggu data yang sudah tersimpan.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12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Peninjauan alur upgrade dan pembayaran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Meninjau kembali alur upgrade paket melalui hosted checkout, termasuk penggunaan kupon, pembentukan payload, dan pembaruan status langganan. Mencatat hasil pengujian untuk skenario berhasil, dibatalkan, dan data opsional kosong.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13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role dan hak akses anggota tim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Menguji undangan anggota tim dengan role admin dan operator, redirect setelah login, serta pembatasan menu berdasarkan hak akses. Memastikan pengguna hanya dapat menjalankan fungsi yang sesuai dengan perannya.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14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Pemeriksaan konsistensi sesi aktivitas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Memeriksa aturan satu sesi aktif untuk aktivitas packing, dropping, dan retur. Menguji pembuatan, pelanjutan, serta penyelesaian sesi untuk memastikan tidak muncul sesi ganda atau status yang tertinggal.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15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Dokumentasi hasil pengujian backend dan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Merapikan catatan pengujian, langkah reproduksi masalah, hasil yang diharapkan, dan hasil aktual. Menyusun dokumentasi singkat agar temuan dapat ditindaklanjuti pada pengembangan backend maupun aplikasi mobile.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pPr>
        <w:pBdr/>
        <w:spacing/>
        <w:ind/>
        <w:rPr/>
      </w:pPr>
      <w: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8">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pPr>
        <w:pBdr/>
        <w:spacing/>
        <w:ind/>
        <w:rPr/>
      </w:pPr>
      <w:r>
        <w:br w:type="page" w:clear="all"/>
      </w:r>
      <w:r/>
    </w:p>
    <w:tbl>
      <w:tblPr>
        <w:tblStyle w:val="1012"/>
        <w:tblInd w:w="-5" w:type="dxa"/>
        <w:tblW w:w="9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40"/>
        <w:gridCol w:w="4860"/>
        <w:gridCol w:w="2790"/>
        <w:tblGridChange w:id="9">
          <w:tblGrid>
            <w:gridCol w:w="1440"/>
            <w:gridCol w:w="4860"/>
            <w:gridCol w:w="2790"/>
          </w:tblGrid>
        </w:tblGridChange>
      </w:tblGrid>
      <w:tr>
        <w:trPr>
          <w:cantSplit w:val="false"/>
          <w:trHeight w:val="273"/>
        </w:trPr>
        <w:tc>
          <w:tcPr>
            <w:tcBorders/>
            <w:textDirection w:val="lrTb"/>
            <w:noWrap w:val="false"/>
          </w:tcPr>
          <w:p w14:paraId="0000003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Tanggal / Bulan </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90" w:firstLine="0" w:left="90"/>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Kegiatan</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c>
          <w:tcPr>
            <w:tcBorders/>
            <w:vAlign w:val="center"/>
            <w:textDirection w:val="lrTb"/>
            <w:noWrap w:val="false"/>
          </w:tcPr>
          <w:p w14:paraId="0000003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54" w:lineRule="auto"/>
              <w:ind w:right="181" w:firstLine="0" w:left="293"/>
              <w:jc w:val="cente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tl w:val="0"/>
              </w:rPr>
              <w:t xml:space="preserve">Hasil</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3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c>
          <w:tcPr>
            <w:tcBorders/>
            <w:textDirection w:val="lrTb"/>
            <w:noWrap w:val="false"/>
          </w:tcPr>
          <w:p w14:paraId="000000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lang w:val="en-US"/>
              </w:rPr>
              <w:t xml:space="preserve">Jika lebih dari 1 halaman, maka setiap halaman harus ada persetujuan oleh Dosen Pembimbing PKL dan Pembimbing Lapangan</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14:ligatures w14:val="none"/>
              </w:rPr>
            </w:r>
          </w:p>
        </w:tc>
        <w:tc>
          <w:tcPr>
            <w:tcBorders/>
            <w:textDirection w:val="lrTb"/>
            <w:noWrap w:val="false"/>
          </w:tcPr>
          <w:p w14:paraId="0000003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en-US" w:bidi="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smallCaps w:val="0"/>
                <w:strike w:val="0"/>
                <w:color w:val="000000"/>
                <w:sz w:val="24"/>
                <w:szCs w:val="24"/>
                <w:u w:val="none"/>
                <w:shd w:val="clear" w:color="auto" w:fill="auto"/>
                <w:vertAlign w:val="baseline"/>
                <w:lang w:val="en-US"/>
                <w14:ligatures w14:val="none"/>
              </w:rPr>
            </w:r>
          </w:p>
        </w:tc>
      </w:tr>
      <w:tr>
        <w:trPr>
          <w:cantSplit w:val="false"/>
          <w:trHeight w:val="432"/>
        </w:trPr>
        <w:tc>
          <w:tcPr>
            <w:tcBorders/>
            <w:textDirection w:val="lrTb"/>
            <w:noWrap w:val="false"/>
          </w:tcPr>
          <w:p w14:paraId="12B4785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18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6E17B3A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Pengujian integrasi scan packing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CC15BB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Menjalankan pengujian menyeluruh mulai dari pemindaian resi, validasi status, penyimpanan antrean, hingga sinkronisasi ke backend. Memastikan paket yang telah diproses tidak dapat dipindai ulang.</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EABE5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19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3C79C2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Pengujian ketahanan sinkronisasi data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2C4E3D1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bidi="en-US"/>
              </w:rPr>
              <w:t xml:space="preserve">Menguji proses sinkronisasi ketika koneksi tidak stabil dan request perlu dicoba kembali. Memastikan data lokal tetap tersimpan, tidak terkirim ganda, dan status terbaru dari backend digunakan setelah sinkronisasi berhasil.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50665D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20 Agustus 2026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445D980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Evaluasi akhir dan rekap pekerjaan Jeejak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90F1DF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t xml:space="preserve">Melakukan pengujian regresi akhir pada fitur utama web console, backend, dan mobile. Merekap perbaikan, hasil pengujian, serta pekerjaan yang masih perlu dipantau sebagai bahan laporan dan serah terima kegiatan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F9F4DD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5C994DD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979E1B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24168B0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7AF412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c>
          <w:tcPr>
            <w:tcBorders/>
            <w:textDirection w:val="lrTb"/>
            <w:noWrap w:val="false"/>
          </w:tcPr>
          <w:p w14:paraId="1D320CD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 w:line="255" w:lineRule="auto"/>
              <w:ind w:right="0" w:firstLine="0" w:left="106"/>
              <w:jc w:val="cente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lang w:val="en-US"/>
              </w:rPr>
            </w:r>
            <w:r>
              <w:rPr>
                <w:rFonts w:ascii="Times New Roman" w:hAnsi="Times New Roman" w:eastAsia="Times New Roman" w:cs="Times New Roman"/>
                <w:b w:val="0"/>
                <w:bCs w:val="0"/>
                <w:i w:val="0"/>
                <w:smallCaps w:val="0"/>
                <w:strike w:val="0"/>
                <w:color w:val="000000"/>
                <w:sz w:val="24"/>
                <w:szCs w:val="24"/>
                <w:u w:val="none"/>
                <w:vertAlign w:val="baseline"/>
                <w:lang w:val="en-US"/>
                <w14:ligatures w14:val="none"/>
              </w:rPr>
            </w:r>
          </w:p>
        </w:tc>
      </w:tr>
      <w:tr>
        <w:trPr>
          <w:cantSplit w:val="false"/>
          <w:trHeight w:val="432"/>
        </w:trPr>
        <w:tc>
          <w:tcPr>
            <w:tcBorders/>
            <w:textDirection w:val="lrTb"/>
            <w:noWrap w:val="false"/>
          </w:tcPr>
          <w:p w14:paraId="0000005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Height w:val="432"/>
        </w:trPr>
        <w:tc>
          <w:tcPr>
            <w:tcBorders/>
            <w:textDirection w:val="lrTb"/>
            <w:noWrap w:val="false"/>
          </w:tcPr>
          <w:p w14:paraId="0000005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10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90" w:firstLine="0" w:left="9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5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 w:line="251" w:lineRule="auto"/>
              <w:ind w:right="0" w:firstLine="0" w:left="246"/>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pPr>
        <w:pBdr/>
        <w:spacing/>
        <w:ind/>
        <w:rPr/>
      </w:pPr>
      <w:r/>
      <w:r/>
    </w:p>
    <w:tbl>
      <w:tblPr>
        <w:tblStyle w:val="1013"/>
        <w:tblW w:w="90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3505"/>
        <w:gridCol w:w="2160"/>
        <w:gridCol w:w="3351"/>
        <w:tblGridChange w:id="10">
          <w:tblGrid>
            <w:gridCol w:w="3505"/>
            <w:gridCol w:w="2160"/>
            <w:gridCol w:w="3351"/>
          </w:tblGrid>
        </w:tblGridChange>
      </w:tblGrid>
      <w:tr>
        <w:trPr>
          <w:cantSplit w:val="false"/>
        </w:trPr>
        <w:tc>
          <w:tcPr>
            <w:tcBorders/>
            <w:textDirection w:val="lrTb"/>
            <w:noWrap w:val="false"/>
          </w:tcPr>
          <w:p w14:paraId="0000005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Menyetujui,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PKL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Fadelis Sukya, S.Kom., M.Cs.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NIDN. 0730038201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c>
          <w:tcPr>
            <w:tcBorders/>
            <w:textDirection w:val="lrTb"/>
            <w:noWrap w:val="false"/>
          </w:tcPr>
          <w:p w14:paraId="000000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extDirection w:val="lrTb"/>
            <w:noWrap w:val="false"/>
          </w:tcPr>
          <w:p w14:paraId="000000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tl w:val="0"/>
              </w:rPr>
              <w:t xml:space="preserve">Kediri, 04 September 2026</w:t>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iCs/>
                <w:smallCaps w:val="0"/>
                <w:strike w:val="0"/>
                <w:color w:val="000000"/>
                <w:sz w:val="24"/>
                <w:szCs w:val="24"/>
                <w:u w:val="none"/>
                <w:shd w:val="clear" w:color="auto" w:fill="auto"/>
                <w:vertAlign w:val="baseline"/>
              </w:rPr>
            </w:r>
          </w:p>
          <w:p w14:paraId="000000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Pembimbing Lapangan</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Samsul Hadi, S.Kom., M.I.M.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t xml:space="preserve">NIK. 1108081401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single"/>
                <w:shd w:val="clear" w:color="auto" w:fill="auto"/>
                <w:vertAlign w:val="baseline"/>
              </w:rPr>
            </w:pPr>
            <w:r>
              <w:rPr>
                <w:rFonts w:ascii="Times New Roman" w:hAnsi="Times New Roman" w:eastAsia="Times New Roman" w:cs="Times New Roman"/>
                <w:b/>
                <w:bCs/>
                <w:i/>
                <w:iCs/>
                <w:smallCaps w:val="0"/>
                <w:strike w:val="0"/>
                <w:color w:val="000000"/>
                <w:sz w:val="24"/>
                <w:szCs w:val="24"/>
                <w:u w:val="singl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r>
              <w:rPr>
                <w:rFonts w:ascii="Times New Roman" w:hAnsi="Times New Roman" w:eastAsia="Times New Roman" w:cs="Times New Roman"/>
                <w:b/>
                <w:bCs/>
                <w:i/>
                <w:iCs/>
                <w:smallCaps w:val="0"/>
                <w:strike w:val="0"/>
                <w:color w:val="000000"/>
                <w:sz w:val="24"/>
                <w:szCs w:val="24"/>
                <w:u w:val="single"/>
                <w:shd w:val="clear" w:color="auto" w:fill="auto"/>
                <w:vertAlign w:val="baseline"/>
              </w:rPr>
            </w:r>
          </w:p>
          <w:p w14:paraId="000000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8" w:line="240" w:lineRule="auto"/>
              <w:ind w:right="0" w:firstLine="0" w:left="0"/>
              <w:jc w:val="center"/>
              <w:rPr>
                <w:rFonts w:ascii="Times New Roman" w:hAnsi="Times New Roman" w:eastAsia="Times New Roman" w:cs="Times New Roman"/>
                <w:b/>
                <w:bCs/>
                <w:i/>
                <w:iCs/>
                <w:smallCaps w:val="0"/>
                <w:strike w:val="0"/>
                <w:color w:val="000000"/>
                <w:sz w:val="24"/>
                <w:szCs w:val="24"/>
                <w:u w:val="none"/>
                <w:shd w:val="clear" w:color="auto" w:fill="auto"/>
                <w:vertAlign w:val="baseline"/>
              </w:rPr>
            </w:pPr>
            <w:r>
              <w:rPr>
                <w:rFonts w:ascii="Times New Roman" w:hAnsi="Times New Roman" w:eastAsia="Times New Roman" w:cs="Times New Roman"/>
                <w:b/>
                <w:bCs/>
                <w:i/>
                <w:iCs/>
                <w:smallCaps w:val="0"/>
                <w:strike w:val="0"/>
                <w:color w:val="000000"/>
                <w:sz w:val="24"/>
                <w:szCs w:val="24"/>
                <w:u w:val="none"/>
                <w:shd w:val="clear" w:color="auto" w:fill="auto"/>
                <w:vertAlign w:val="baseline"/>
                <w:rtl w:val="0"/>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r>
              <w:rPr>
                <w:rFonts w:ascii="Times New Roman" w:hAnsi="Times New Roman" w:eastAsia="Times New Roman" w:cs="Times New Roman"/>
                <w:b/>
                <w:bCs/>
                <w:i/>
                <w:iCs/>
                <w:smallCaps w:val="0"/>
                <w:strike w:val="0"/>
                <w:color w:val="000000"/>
                <w:sz w:val="24"/>
                <w:szCs w:val="24"/>
                <w:u w:val="none"/>
                <w:shd w:val="clear" w:color="auto" w:fill="auto"/>
                <w:vertAlign w:val="baseline"/>
              </w:rPr>
            </w:r>
          </w:p>
        </w:tc>
      </w:tr>
    </w:tbl>
    <w:p w14:paraId="5C502833">
      <w:pPr>
        <w:pBdr/>
        <w:spacing/>
        <w:ind/>
        <w:rPr/>
      </w:pPr>
      <w:r/>
    </w:p>
    <w:sectPr>
      <w:headerReference w:type="default" r:id="rId9"/>
      <w:footnotePr/>
      <w:endnotePr/>
      <w:type w:val="nextPage"/>
      <w:pgSz w:h="16838" w:orient="portrait" w:w="11906"/>
      <w:pgMar w:top="1440" w:right="1440" w:bottom="1440" w:left="1440" w:header="360"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Noto Sans Symbols">
    <w:panose1 w:val="020B0502040504020204"/>
  </w:font>
  <w:font w:name="Georgia">
    <w:panose1 w:val="02040502050405020303"/>
  </w:font>
  <w:font w:name="Songti SC">
    <w:panose1 w:val="02000009000000000000"/>
  </w:font>
  <w:font w:name="Bookman Old Style">
    <w:panose1 w:val="02060603050605020204"/>
  </w:font>
  <w:font w:name="Liberation Serif">
    <w:panose1 w:val="02020603050405020304"/>
  </w:font>
  <w:font w:name="Times New Roman">
    <w:panose1 w:val="020206030504050203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r>
    <w:r/>
  </w:p>
  <w:tbl>
    <w:tblPr>
      <w:tblStyle w:val="1014"/>
      <w:jc w:val="center"/>
      <w:tblW w:w="9439" w:type="dxa"/>
      <w:tblBorders>
        <w:bottom w:val="single" w:color="000000" w:sz="18" w:space="0"/>
      </w:tblBorders>
      <w:tblLayout w:type="fixed"/>
      <w:tblLook w:val="0400" w:firstRow="0" w:lastRow="0" w:firstColumn="0" w:lastColumn="0" w:noHBand="0" w:noVBand="1"/>
    </w:tblPr>
    <w:tblGrid>
      <w:gridCol w:w="1770"/>
      <w:gridCol w:w="7669"/>
      <w:tblGridChange w:id="11">
        <w:tblGrid>
          <w:gridCol w:w="1770"/>
          <w:gridCol w:w="7669"/>
        </w:tblGrid>
      </w:tblGridChange>
    </w:tblGrid>
    <w:tr>
      <w:trPr>
        <w:cantSplit w:val="false"/>
        <w:trHeight w:val="1781"/>
      </w:trPr>
      <w:tc>
        <w:tcPr>
          <w:tcBorders/>
          <w:textDirection w:val="lrTb"/>
          <w:noWrap w:val="false"/>
        </w:tcPr>
        <w:p w14:paraId="0000006E">
          <w:pPr>
            <w:pBdr/>
            <w:spacing w:line="280" w:lineRule="auto"/>
            <w:ind w:right="-113" w:firstLine="0" w:left="-113"/>
            <w:jc w:val="center"/>
            <w:rPr>
              <w:sz w:val="32"/>
              <w:szCs w:val="32"/>
            </w:rPr>
          </w:pPr>
          <w:r/>
          <w:bookmarkStart w:id="1" w:name="_heading=h.5mbdt566viii"/>
          <w:r/>
          <w:bookmarkEnd w:id="1"/>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-13334</wp:posOffset>
                    </wp:positionH>
                    <wp:positionV relativeFrom="paragraph">
                      <wp:posOffset>224153</wp:posOffset>
                    </wp:positionV>
                    <wp:extent cx="1079641" cy="1076466"/>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1"/>
                            <a:srcRect l="0" t="0" r="0" b="0"/>
                            <a:stretch/>
                          </pic:blipFill>
                          <pic:spPr bwMode="auto">
                            <a:xfrm>
                              <a:off x="0" y="0"/>
                              <a:ext cx="1079641" cy="1076466"/>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05pt;mso-position-horizontal:absolute;mso-position-vertical-relative:text;margin-top:17.65pt;mso-position-vertical:absolute;width:85.01pt;height:84.76pt;mso-wrap-distance-left:0.00pt;mso-wrap-distance-top:0.00pt;mso-wrap-distance-right:0.00pt;mso-wrap-distance-bottom:0.00pt;z-index:1;">
                    <v:imagedata r:id="rId1" o:title="" croptop="0f" cropleft="0f" cropbottom="0f" cropright="0f"/>
                    <o:lock v:ext="edit" rotation="t"/>
                  </v:shape>
                </w:pict>
              </mc:Fallback>
            </mc:AlternateContent>
          </w:r>
          <w:r>
            <w:rPr>
              <w:sz w:val="32"/>
              <w:szCs w:val="32"/>
            </w:rPr>
          </w:r>
          <w:r>
            <w:rPr>
              <w:sz w:val="32"/>
              <w:szCs w:val="32"/>
            </w:rPr>
          </w:r>
        </w:p>
      </w:tc>
      <w:tc>
        <w:tcPr>
          <w:shd w:val="clear" w:color="auto" w:fill="auto"/>
          <w:tcBorders/>
          <w:textDirection w:val="lrTb"/>
          <w:noWrap w:val="false"/>
        </w:tcPr>
        <w:p w14:paraId="0000006F">
          <w:pPr>
            <w:pBdr/>
            <w:spacing w:after="0" w:line="240" w:lineRule="auto"/>
            <w:ind w:right="-113" w:firstLine="0" w:left="-113"/>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KEMENTERIAN PENDIDIKAN TINGGI, SAINS,</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0000070">
          <w:pPr>
            <w:pBdr/>
            <w:spacing w:after="0" w:line="240" w:lineRule="auto"/>
            <w:ind/>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 xml:space="preserve">DAN TEKNOLOGI</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0000071">
          <w:pPr>
            <w:pBdr/>
            <w:spacing w:after="0" w:line="240" w:lineRule="auto"/>
            <w:ind/>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POLITEKNIK NEGERI MALANG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0000072">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PROGRAM STUDI DILUAR KAMPUS UTAMA  </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73">
          <w:pPr>
            <w:pBdr/>
            <w:spacing w:after="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KOTA KEDIRI</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74">
          <w:pPr>
            <w:pBdr/>
            <w:spacing w:after="0" w:line="240" w:lineRule="auto"/>
            <w:ind/>
            <w:jc w:val="center"/>
            <w:rPr>
              <w:rFonts w:ascii="Times New Roman" w:hAnsi="Times New Roman" w:eastAsia="Times New Roman" w:cs="Times New Roman"/>
              <w:b/>
              <w:bCs/>
            </w:rPr>
          </w:pPr>
          <w:r>
            <w:rPr>
              <w:rFonts w:ascii="Times New Roman" w:hAnsi="Times New Roman" w:eastAsia="Times New Roman" w:cs="Times New Roman"/>
              <w:b/>
              <w:bCs/>
              <w:rtl w:val="0"/>
            </w:rPr>
            <w:t xml:space="preserve">PROGRAM STUDI D3 MANAJEMEN INFORMATIKA</w:t>
          </w:r>
          <w:r>
            <w:rPr>
              <w:rFonts w:ascii="Times New Roman" w:hAnsi="Times New Roman" w:eastAsia="Times New Roman" w:cs="Times New Roman"/>
              <w:b/>
              <w:bCs/>
            </w:rPr>
          </w:r>
          <w:r>
            <w:rPr>
              <w:rFonts w:ascii="Times New Roman" w:hAnsi="Times New Roman" w:eastAsia="Times New Roman" w:cs="Times New Roman"/>
              <w:b/>
              <w:bCs/>
            </w:rPr>
          </w:r>
        </w:p>
        <w:p w14:paraId="00000075">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Kampus 1: Jalan Mayor Bismo Nomor 27, Kediri</w:t>
          </w:r>
          <w:r>
            <w:rPr>
              <w:rFonts w:ascii="Times New Roman" w:hAnsi="Times New Roman" w:eastAsia="Times New Roman" w:cs="Times New Roman"/>
            </w:rPr>
          </w:r>
          <w:r>
            <w:rPr>
              <w:rFonts w:ascii="Times New Roman" w:hAnsi="Times New Roman" w:eastAsia="Times New Roman" w:cs="Times New Roman"/>
            </w:rPr>
          </w:r>
        </w:p>
        <w:p w14:paraId="00000076">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Kampus 2: Jalan Lingkar Maskumambang, Kediri</w:t>
          </w:r>
          <w:r>
            <w:rPr>
              <w:rFonts w:ascii="Times New Roman" w:hAnsi="Times New Roman" w:eastAsia="Times New Roman" w:cs="Times New Roman"/>
            </w:rPr>
          </w:r>
          <w:r>
            <w:rPr>
              <w:rFonts w:ascii="Times New Roman" w:hAnsi="Times New Roman" w:eastAsia="Times New Roman" w:cs="Times New Roman"/>
            </w:rPr>
          </w:r>
        </w:p>
        <w:p w14:paraId="00000077">
          <w:pPr>
            <w:pBdr/>
            <w:spacing w:after="0" w:line="240" w:lineRule="auto"/>
            <w:ind/>
            <w:jc w:val="center"/>
            <w:rPr>
              <w:rFonts w:ascii="Times New Roman" w:hAnsi="Times New Roman" w:eastAsia="Times New Roman" w:cs="Times New Roman"/>
            </w:rPr>
          </w:pPr>
          <w:r>
            <w:rPr>
              <w:rFonts w:ascii="Times New Roman" w:hAnsi="Times New Roman" w:eastAsia="Times New Roman" w:cs="Times New Roman"/>
              <w:rtl w:val="0"/>
            </w:rPr>
            <w:t xml:space="preserve">Telepon (0354) 6023869</w:t>
          </w:r>
          <w:r>
            <w:rPr>
              <w:rFonts w:ascii="Times New Roman" w:hAnsi="Times New Roman" w:eastAsia="Times New Roman" w:cs="Times New Roman"/>
            </w:rPr>
          </w:r>
          <w:r>
            <w:rPr>
              <w:rFonts w:ascii="Times New Roman" w:hAnsi="Times New Roman" w:eastAsia="Times New Roman" w:cs="Times New Roman"/>
            </w:rPr>
          </w:r>
        </w:p>
        <w:p w14:paraId="00000078">
          <w:pPr>
            <w:pBdr/>
            <w:spacing w:after="0" w:line="240" w:lineRule="auto"/>
            <w:ind/>
            <w:jc w:val="center"/>
            <w:rPr>
              <w:rFonts w:ascii="Bookman Old Style" w:hAnsi="Bookman Old Style" w:eastAsia="Bookman Old Style" w:cs="Bookman Old Style"/>
            </w:rPr>
          </w:pPr>
          <w:r>
            <w:rPr>
              <w:rFonts w:ascii="Times New Roman" w:hAnsi="Times New Roman" w:eastAsia="Times New Roman" w:cs="Times New Roman"/>
              <w:rtl w:val="0"/>
            </w:rPr>
            <w:t xml:space="preserve">Laman </w:t>
          </w:r>
          <w:hyperlink r:id="rId2" w:tooltip="http://www.polinema.ac.id" w:history="1">
            <w:r>
              <w:rPr>
                <w:rFonts w:ascii="Times New Roman" w:hAnsi="Times New Roman" w:eastAsia="Times New Roman" w:cs="Times New Roman"/>
                <w:u w:val="single"/>
                <w:rtl w:val="0"/>
              </w:rPr>
              <w:t xml:space="preserve">www.polinema.ac.id</w:t>
            </w:r>
          </w:hyperlink>
          <w:r>
            <w:rPr>
              <w:rFonts w:ascii="Bookman Old Style" w:hAnsi="Bookman Old Style" w:eastAsia="Bookman Old Style" w:cs="Bookman Old Style"/>
            </w:rPr>
          </w:r>
          <w:r>
            <w:rPr>
              <w:rFonts w:ascii="Bookman Old Style" w:hAnsi="Bookman Old Style" w:eastAsia="Bookman Old Style" w:cs="Bookman Old Style"/>
            </w:rPr>
          </w:r>
        </w:p>
      </w:tc>
    </w:tr>
  </w:tbl>
  <w:p w14:paraId="00000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0"/>
        <w:szCs w:val="20"/>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6">
    <w:name w:val="Table Grid Light"/>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1"/>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2"/>
    <w:basedOn w:val="9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3"/>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4"/>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Plain Table 5"/>
    <w:basedOn w:val="9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w:basedOn w:val="9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w:basedOn w:val="9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1"/>
    <w:basedOn w:val="9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5"/>
    <w:basedOn w:val="9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 Accent 6"/>
    <w:basedOn w:val="9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w:basedOn w:val="9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1"/>
    <w:basedOn w:val="9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2"/>
    <w:basedOn w:val="9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3"/>
    <w:basedOn w:val="9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4"/>
    <w:basedOn w:val="9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5"/>
    <w:basedOn w:val="9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 Accent 6"/>
    <w:basedOn w:val="9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1"/>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2"/>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3"/>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4"/>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5"/>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 Accent 6"/>
    <w:basedOn w:val="9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8">
    <w:name w:val="Grid Table 6 Colorful - Accent 1"/>
    <w:basedOn w:val="9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9">
    <w:name w:val="Grid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0">
    <w:name w:val="Grid Table 6 Colorful - Accent 3"/>
    <w:basedOn w:val="9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1">
    <w:name w:val="Grid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2">
    <w:name w:val="Grid Table 6 Colorful - Accent 5"/>
    <w:basedOn w:val="9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3">
    <w:name w:val="Grid Table 6 Colorful - Accent 6"/>
    <w:basedOn w:val="9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4">
    <w:name w:val="Grid Table 7 Colorful"/>
    <w:basedOn w:val="9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1"/>
    <w:basedOn w:val="9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2"/>
    <w:basedOn w:val="9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3"/>
    <w:basedOn w:val="9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4"/>
    <w:basedOn w:val="9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5"/>
    <w:basedOn w:val="9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7 Colorful - Accent 6"/>
    <w:basedOn w:val="9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1"/>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2"/>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3"/>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4"/>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5"/>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 Accent 6"/>
    <w:basedOn w:val="9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w:basedOn w:val="9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1"/>
    <w:basedOn w:val="9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2"/>
    <w:basedOn w:val="9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3"/>
    <w:basedOn w:val="9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4"/>
    <w:basedOn w:val="9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5"/>
    <w:basedOn w:val="9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 Accent 6"/>
    <w:basedOn w:val="9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1"/>
    <w:basedOn w:val="9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2"/>
    <w:basedOn w:val="9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3"/>
    <w:basedOn w:val="9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4"/>
    <w:basedOn w:val="9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5"/>
    <w:basedOn w:val="9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 Accent 6"/>
    <w:basedOn w:val="9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w:basedOn w:val="9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1"/>
    <w:basedOn w:val="9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2"/>
    <w:basedOn w:val="9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3"/>
    <w:basedOn w:val="9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4"/>
    <w:basedOn w:val="9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5"/>
    <w:basedOn w:val="9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 Accent 6"/>
    <w:basedOn w:val="9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w:basedOn w:val="9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1"/>
    <w:basedOn w:val="9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2"/>
    <w:basedOn w:val="9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3"/>
    <w:basedOn w:val="9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4"/>
    <w:basedOn w:val="9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5"/>
    <w:basedOn w:val="9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5 Dark - Accent 6"/>
    <w:basedOn w:val="9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6 Colorful"/>
    <w:basedOn w:val="9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1"/>
    <w:basedOn w:val="9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2"/>
    <w:basedOn w:val="9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3"/>
    <w:basedOn w:val="9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4"/>
    <w:basedOn w:val="9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5"/>
    <w:basedOn w:val="9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6 Colorful - Accent 6"/>
    <w:basedOn w:val="9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w:basedOn w:val="9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4">
    <w:name w:val="List Table 7 Colorful - Accent 1"/>
    <w:basedOn w:val="9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15">
    <w:name w:val="List Table 7 Colorful - Accent 2"/>
    <w:basedOn w:val="9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16">
    <w:name w:val="List Table 7 Colorful - Accent 3"/>
    <w:basedOn w:val="9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7">
    <w:name w:val="List Table 7 Colorful - Accent 4"/>
    <w:basedOn w:val="9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8">
    <w:name w:val="List Table 7 Colorful - Accent 5"/>
    <w:basedOn w:val="9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19">
    <w:name w:val="List Table 7 Colorful - Accent 6"/>
    <w:basedOn w:val="9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0">
    <w:name w:val="Lined - Accent"/>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1"/>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2"/>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3"/>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4"/>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5"/>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ned - Accent 6"/>
    <w:basedOn w:val="9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w:basedOn w:val="9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1"/>
    <w:basedOn w:val="9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2"/>
    <w:basedOn w:val="9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3"/>
    <w:basedOn w:val="9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4"/>
    <w:basedOn w:val="9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5"/>
    <w:basedOn w:val="9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6"/>
    <w:basedOn w:val="9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w:basedOn w:val="9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1"/>
    <w:basedOn w:val="9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2"/>
    <w:basedOn w:val="9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3"/>
    <w:basedOn w:val="9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4"/>
    <w:basedOn w:val="9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5"/>
    <w:basedOn w:val="9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 Accent 6"/>
    <w:basedOn w:val="9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1">
    <w:name w:val="Heading 7"/>
    <w:basedOn w:val="993"/>
    <w:next w:val="993"/>
    <w:link w:val="9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2">
    <w:name w:val="Heading 8"/>
    <w:basedOn w:val="993"/>
    <w:next w:val="993"/>
    <w:link w:val="9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3">
    <w:name w:val="Heading 9"/>
    <w:basedOn w:val="993"/>
    <w:next w:val="993"/>
    <w:link w:val="9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4">
    <w:name w:val="Heading 1 Char"/>
    <w:basedOn w:val="995"/>
    <w:link w:val="987"/>
    <w:uiPriority w:val="9"/>
    <w:pPr>
      <w:pBdr/>
      <w:spacing/>
      <w:ind/>
    </w:pPr>
    <w:rPr>
      <w:rFonts w:ascii="Arial" w:hAnsi="Arial" w:eastAsia="Arial" w:cs="Arial"/>
      <w:color w:val="0f4761" w:themeColor="accent1" w:themeShade="BF"/>
      <w:sz w:val="40"/>
      <w:szCs w:val="40"/>
    </w:rPr>
  </w:style>
  <w:style w:type="character" w:styleId="945">
    <w:name w:val="Heading 2 Char"/>
    <w:basedOn w:val="995"/>
    <w:link w:val="988"/>
    <w:uiPriority w:val="9"/>
    <w:pPr>
      <w:pBdr/>
      <w:spacing/>
      <w:ind/>
    </w:pPr>
    <w:rPr>
      <w:rFonts w:ascii="Arial" w:hAnsi="Arial" w:eastAsia="Arial" w:cs="Arial"/>
      <w:color w:val="0f4761" w:themeColor="accent1" w:themeShade="BF"/>
      <w:sz w:val="32"/>
      <w:szCs w:val="32"/>
    </w:rPr>
  </w:style>
  <w:style w:type="character" w:styleId="946">
    <w:name w:val="Heading 4 Char"/>
    <w:basedOn w:val="995"/>
    <w:link w:val="989"/>
    <w:uiPriority w:val="9"/>
    <w:pPr>
      <w:pBdr/>
      <w:spacing/>
      <w:ind/>
    </w:pPr>
    <w:rPr>
      <w:rFonts w:ascii="Arial" w:hAnsi="Arial" w:eastAsia="Arial" w:cs="Arial"/>
      <w:i/>
      <w:iCs/>
      <w:color w:val="0f4761" w:themeColor="accent1" w:themeShade="BF"/>
    </w:rPr>
  </w:style>
  <w:style w:type="character" w:styleId="947">
    <w:name w:val="Heading 5 Char"/>
    <w:basedOn w:val="995"/>
    <w:link w:val="990"/>
    <w:uiPriority w:val="9"/>
    <w:pPr>
      <w:pBdr/>
      <w:spacing/>
      <w:ind/>
    </w:pPr>
    <w:rPr>
      <w:rFonts w:ascii="Arial" w:hAnsi="Arial" w:eastAsia="Arial" w:cs="Arial"/>
      <w:color w:val="0f4761" w:themeColor="accent1" w:themeShade="BF"/>
    </w:rPr>
  </w:style>
  <w:style w:type="character" w:styleId="948">
    <w:name w:val="Heading 6 Char"/>
    <w:basedOn w:val="995"/>
    <w:link w:val="991"/>
    <w:uiPriority w:val="9"/>
    <w:pPr>
      <w:pBdr/>
      <w:spacing/>
      <w:ind/>
    </w:pPr>
    <w:rPr>
      <w:rFonts w:ascii="Arial" w:hAnsi="Arial" w:eastAsia="Arial" w:cs="Arial"/>
      <w:i/>
      <w:iCs/>
      <w:color w:val="595959" w:themeColor="text1" w:themeTint="A6"/>
    </w:rPr>
  </w:style>
  <w:style w:type="character" w:styleId="949">
    <w:name w:val="Heading 7 Char"/>
    <w:basedOn w:val="995"/>
    <w:link w:val="941"/>
    <w:uiPriority w:val="9"/>
    <w:pPr>
      <w:pBdr/>
      <w:spacing/>
      <w:ind/>
    </w:pPr>
    <w:rPr>
      <w:rFonts w:ascii="Arial" w:hAnsi="Arial" w:eastAsia="Arial" w:cs="Arial"/>
      <w:color w:val="595959" w:themeColor="text1" w:themeTint="A6"/>
    </w:rPr>
  </w:style>
  <w:style w:type="character" w:styleId="950">
    <w:name w:val="Heading 8 Char"/>
    <w:basedOn w:val="995"/>
    <w:link w:val="942"/>
    <w:uiPriority w:val="9"/>
    <w:pPr>
      <w:pBdr/>
      <w:spacing/>
      <w:ind/>
    </w:pPr>
    <w:rPr>
      <w:rFonts w:ascii="Arial" w:hAnsi="Arial" w:eastAsia="Arial" w:cs="Arial"/>
      <w:i/>
      <w:iCs/>
      <w:color w:val="272727" w:themeColor="text1" w:themeTint="D8"/>
    </w:rPr>
  </w:style>
  <w:style w:type="character" w:styleId="951">
    <w:name w:val="Heading 9 Char"/>
    <w:basedOn w:val="995"/>
    <w:link w:val="943"/>
    <w:uiPriority w:val="9"/>
    <w:pPr>
      <w:pBdr/>
      <w:spacing/>
      <w:ind/>
    </w:pPr>
    <w:rPr>
      <w:rFonts w:ascii="Arial" w:hAnsi="Arial" w:eastAsia="Arial" w:cs="Arial"/>
      <w:i/>
      <w:iCs/>
      <w:color w:val="272727" w:themeColor="text1" w:themeTint="D8"/>
    </w:rPr>
  </w:style>
  <w:style w:type="character" w:styleId="952">
    <w:name w:val="Title Char"/>
    <w:basedOn w:val="995"/>
    <w:link w:val="992"/>
    <w:uiPriority w:val="10"/>
    <w:pPr>
      <w:pBdr/>
      <w:spacing/>
      <w:ind/>
    </w:pPr>
    <w:rPr>
      <w:rFonts w:ascii="Arial" w:hAnsi="Arial" w:eastAsia="Arial" w:cs="Arial"/>
      <w:spacing w:val="-10"/>
      <w:sz w:val="56"/>
      <w:szCs w:val="56"/>
    </w:rPr>
  </w:style>
  <w:style w:type="character" w:styleId="953">
    <w:name w:val="Subtitle Char"/>
    <w:basedOn w:val="995"/>
    <w:link w:val="1009"/>
    <w:uiPriority w:val="11"/>
    <w:pPr>
      <w:pBdr/>
      <w:spacing/>
      <w:ind/>
    </w:pPr>
    <w:rPr>
      <w:color w:val="595959" w:themeColor="text1" w:themeTint="A6"/>
      <w:spacing w:val="15"/>
      <w:sz w:val="28"/>
      <w:szCs w:val="28"/>
    </w:rPr>
  </w:style>
  <w:style w:type="paragraph" w:styleId="954">
    <w:name w:val="Quote"/>
    <w:basedOn w:val="993"/>
    <w:next w:val="993"/>
    <w:link w:val="955"/>
    <w:uiPriority w:val="29"/>
    <w:qFormat/>
    <w:pPr>
      <w:pBdr/>
      <w:spacing w:before="160"/>
      <w:ind/>
      <w:jc w:val="center"/>
    </w:pPr>
    <w:rPr>
      <w:i/>
      <w:iCs/>
      <w:color w:val="404040" w:themeColor="text1" w:themeTint="BF"/>
    </w:rPr>
  </w:style>
  <w:style w:type="character" w:styleId="955">
    <w:name w:val="Quote Char"/>
    <w:basedOn w:val="995"/>
    <w:link w:val="954"/>
    <w:uiPriority w:val="29"/>
    <w:pPr>
      <w:pBdr/>
      <w:spacing/>
      <w:ind/>
    </w:pPr>
    <w:rPr>
      <w:i/>
      <w:iCs/>
      <w:color w:val="404040" w:themeColor="text1" w:themeTint="BF"/>
    </w:rPr>
  </w:style>
  <w:style w:type="paragraph" w:styleId="956">
    <w:name w:val="List Paragraph"/>
    <w:basedOn w:val="993"/>
    <w:uiPriority w:val="34"/>
    <w:qFormat/>
    <w:pPr>
      <w:pBdr/>
      <w:spacing/>
      <w:ind w:left="720"/>
      <w:contextualSpacing w:val="true"/>
    </w:pPr>
  </w:style>
  <w:style w:type="character" w:styleId="957">
    <w:name w:val="Intense Emphasis"/>
    <w:basedOn w:val="995"/>
    <w:uiPriority w:val="21"/>
    <w:qFormat/>
    <w:pPr>
      <w:pBdr/>
      <w:spacing/>
      <w:ind/>
    </w:pPr>
    <w:rPr>
      <w:i/>
      <w:iCs/>
      <w:color w:val="0f4761" w:themeColor="accent1" w:themeShade="BF"/>
    </w:rPr>
  </w:style>
  <w:style w:type="paragraph" w:styleId="958">
    <w:name w:val="Intense Quote"/>
    <w:basedOn w:val="993"/>
    <w:next w:val="993"/>
    <w:link w:val="9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9">
    <w:name w:val="Intense Quote Char"/>
    <w:basedOn w:val="995"/>
    <w:link w:val="958"/>
    <w:uiPriority w:val="30"/>
    <w:pPr>
      <w:pBdr/>
      <w:spacing/>
      <w:ind/>
    </w:pPr>
    <w:rPr>
      <w:i/>
      <w:iCs/>
      <w:color w:val="0f4761" w:themeColor="accent1" w:themeShade="BF"/>
    </w:rPr>
  </w:style>
  <w:style w:type="character" w:styleId="960">
    <w:name w:val="Intense Reference"/>
    <w:basedOn w:val="995"/>
    <w:uiPriority w:val="32"/>
    <w:qFormat/>
    <w:pPr>
      <w:pBdr/>
      <w:spacing/>
      <w:ind/>
    </w:pPr>
    <w:rPr>
      <w:b/>
      <w:bCs/>
      <w:smallCaps/>
      <w:color w:val="0f4761" w:themeColor="accent1" w:themeShade="BF"/>
      <w:spacing w:val="5"/>
    </w:rPr>
  </w:style>
  <w:style w:type="paragraph" w:styleId="961">
    <w:name w:val="No Spacing"/>
    <w:basedOn w:val="993"/>
    <w:uiPriority w:val="1"/>
    <w:qFormat/>
    <w:pPr>
      <w:pBdr/>
      <w:spacing w:after="0" w:line="240" w:lineRule="auto"/>
      <w:ind/>
    </w:pPr>
  </w:style>
  <w:style w:type="character" w:styleId="962">
    <w:name w:val="Subtle Emphasis"/>
    <w:basedOn w:val="995"/>
    <w:uiPriority w:val="19"/>
    <w:qFormat/>
    <w:pPr>
      <w:pBdr/>
      <w:spacing/>
      <w:ind/>
    </w:pPr>
    <w:rPr>
      <w:i/>
      <w:iCs/>
      <w:color w:val="404040" w:themeColor="text1" w:themeTint="BF"/>
    </w:rPr>
  </w:style>
  <w:style w:type="character" w:styleId="963">
    <w:name w:val="Emphasis"/>
    <w:basedOn w:val="995"/>
    <w:uiPriority w:val="20"/>
    <w:qFormat/>
    <w:pPr>
      <w:pBdr/>
      <w:spacing/>
      <w:ind/>
    </w:pPr>
    <w:rPr>
      <w:i/>
      <w:iCs/>
    </w:rPr>
  </w:style>
  <w:style w:type="character" w:styleId="964">
    <w:name w:val="Strong"/>
    <w:basedOn w:val="995"/>
    <w:uiPriority w:val="22"/>
    <w:qFormat/>
    <w:pPr>
      <w:pBdr/>
      <w:spacing/>
      <w:ind/>
    </w:pPr>
    <w:rPr>
      <w:b/>
      <w:bCs/>
    </w:rPr>
  </w:style>
  <w:style w:type="character" w:styleId="965">
    <w:name w:val="Subtle Reference"/>
    <w:basedOn w:val="995"/>
    <w:uiPriority w:val="31"/>
    <w:qFormat/>
    <w:pPr>
      <w:pBdr/>
      <w:spacing/>
      <w:ind/>
    </w:pPr>
    <w:rPr>
      <w:smallCaps/>
      <w:color w:val="5a5a5a" w:themeColor="text1" w:themeTint="A5"/>
    </w:rPr>
  </w:style>
  <w:style w:type="character" w:styleId="966">
    <w:name w:val="Book Title"/>
    <w:basedOn w:val="995"/>
    <w:uiPriority w:val="33"/>
    <w:qFormat/>
    <w:pPr>
      <w:pBdr/>
      <w:spacing/>
      <w:ind/>
    </w:pPr>
    <w:rPr>
      <w:b/>
      <w:bCs/>
      <w:i/>
      <w:iCs/>
      <w:spacing w:val="5"/>
    </w:rPr>
  </w:style>
  <w:style w:type="paragraph" w:styleId="967">
    <w:name w:val="Caption"/>
    <w:basedOn w:val="993"/>
    <w:next w:val="993"/>
    <w:uiPriority w:val="35"/>
    <w:unhideWhenUsed/>
    <w:qFormat/>
    <w:pPr>
      <w:pBdr/>
      <w:spacing w:after="200" w:line="240" w:lineRule="auto"/>
      <w:ind/>
    </w:pPr>
    <w:rPr>
      <w:i/>
      <w:iCs/>
      <w:color w:val="0e2841" w:themeColor="text2"/>
      <w:sz w:val="18"/>
      <w:szCs w:val="18"/>
    </w:rPr>
  </w:style>
  <w:style w:type="paragraph" w:styleId="968">
    <w:name w:val="footnote text"/>
    <w:basedOn w:val="993"/>
    <w:link w:val="969"/>
    <w:uiPriority w:val="99"/>
    <w:semiHidden/>
    <w:unhideWhenUsed/>
    <w:pPr>
      <w:pBdr/>
      <w:spacing w:after="0" w:line="240" w:lineRule="auto"/>
      <w:ind/>
    </w:pPr>
    <w:rPr>
      <w:sz w:val="20"/>
      <w:szCs w:val="20"/>
    </w:rPr>
  </w:style>
  <w:style w:type="character" w:styleId="969">
    <w:name w:val="Footnote Text Char"/>
    <w:basedOn w:val="995"/>
    <w:link w:val="968"/>
    <w:uiPriority w:val="99"/>
    <w:semiHidden/>
    <w:pPr>
      <w:pBdr/>
      <w:spacing/>
      <w:ind/>
    </w:pPr>
    <w:rPr>
      <w:sz w:val="20"/>
      <w:szCs w:val="20"/>
    </w:rPr>
  </w:style>
  <w:style w:type="character" w:styleId="970">
    <w:name w:val="footnote reference"/>
    <w:basedOn w:val="995"/>
    <w:uiPriority w:val="99"/>
    <w:semiHidden/>
    <w:unhideWhenUsed/>
    <w:pPr>
      <w:pBdr/>
      <w:spacing/>
      <w:ind/>
    </w:pPr>
    <w:rPr>
      <w:vertAlign w:val="superscript"/>
    </w:rPr>
  </w:style>
  <w:style w:type="paragraph" w:styleId="971">
    <w:name w:val="endnote text"/>
    <w:basedOn w:val="993"/>
    <w:link w:val="972"/>
    <w:uiPriority w:val="99"/>
    <w:semiHidden/>
    <w:unhideWhenUsed/>
    <w:pPr>
      <w:pBdr/>
      <w:spacing w:after="0" w:line="240" w:lineRule="auto"/>
      <w:ind/>
    </w:pPr>
    <w:rPr>
      <w:sz w:val="20"/>
      <w:szCs w:val="20"/>
    </w:rPr>
  </w:style>
  <w:style w:type="character" w:styleId="972">
    <w:name w:val="Endnote Text Char"/>
    <w:basedOn w:val="995"/>
    <w:link w:val="971"/>
    <w:uiPriority w:val="99"/>
    <w:semiHidden/>
    <w:pPr>
      <w:pBdr/>
      <w:spacing/>
      <w:ind/>
    </w:pPr>
    <w:rPr>
      <w:sz w:val="20"/>
      <w:szCs w:val="20"/>
    </w:rPr>
  </w:style>
  <w:style w:type="character" w:styleId="973">
    <w:name w:val="endnote reference"/>
    <w:basedOn w:val="995"/>
    <w:uiPriority w:val="99"/>
    <w:semiHidden/>
    <w:unhideWhenUsed/>
    <w:pPr>
      <w:pBdr/>
      <w:spacing/>
      <w:ind/>
    </w:pPr>
    <w:rPr>
      <w:vertAlign w:val="superscript"/>
    </w:rPr>
  </w:style>
  <w:style w:type="character" w:styleId="974">
    <w:name w:val="FollowedHyperlink"/>
    <w:basedOn w:val="995"/>
    <w:uiPriority w:val="99"/>
    <w:semiHidden/>
    <w:unhideWhenUsed/>
    <w:pPr>
      <w:pBdr/>
      <w:spacing/>
      <w:ind/>
    </w:pPr>
    <w:rPr>
      <w:color w:val="954f72" w:themeColor="followedHyperlink"/>
      <w:u w:val="single"/>
    </w:rPr>
  </w:style>
  <w:style w:type="paragraph" w:styleId="975">
    <w:name w:val="toc 1"/>
    <w:basedOn w:val="993"/>
    <w:next w:val="993"/>
    <w:uiPriority w:val="39"/>
    <w:unhideWhenUsed/>
    <w:pPr>
      <w:pBdr/>
      <w:spacing w:after="100"/>
      <w:ind/>
    </w:pPr>
  </w:style>
  <w:style w:type="paragraph" w:styleId="976">
    <w:name w:val="toc 2"/>
    <w:basedOn w:val="993"/>
    <w:next w:val="993"/>
    <w:uiPriority w:val="39"/>
    <w:unhideWhenUsed/>
    <w:pPr>
      <w:pBdr/>
      <w:spacing w:after="100"/>
      <w:ind w:left="220"/>
    </w:pPr>
  </w:style>
  <w:style w:type="paragraph" w:styleId="977">
    <w:name w:val="toc 3"/>
    <w:basedOn w:val="993"/>
    <w:next w:val="993"/>
    <w:uiPriority w:val="39"/>
    <w:unhideWhenUsed/>
    <w:pPr>
      <w:pBdr/>
      <w:spacing w:after="100"/>
      <w:ind w:left="440"/>
    </w:pPr>
  </w:style>
  <w:style w:type="paragraph" w:styleId="978">
    <w:name w:val="toc 4"/>
    <w:basedOn w:val="993"/>
    <w:next w:val="993"/>
    <w:uiPriority w:val="39"/>
    <w:unhideWhenUsed/>
    <w:pPr>
      <w:pBdr/>
      <w:spacing w:after="100"/>
      <w:ind w:left="660"/>
    </w:pPr>
  </w:style>
  <w:style w:type="paragraph" w:styleId="979">
    <w:name w:val="toc 5"/>
    <w:basedOn w:val="993"/>
    <w:next w:val="993"/>
    <w:uiPriority w:val="39"/>
    <w:unhideWhenUsed/>
    <w:pPr>
      <w:pBdr/>
      <w:spacing w:after="100"/>
      <w:ind w:left="880"/>
    </w:pPr>
  </w:style>
  <w:style w:type="paragraph" w:styleId="980">
    <w:name w:val="toc 6"/>
    <w:basedOn w:val="993"/>
    <w:next w:val="993"/>
    <w:uiPriority w:val="39"/>
    <w:unhideWhenUsed/>
    <w:pPr>
      <w:pBdr/>
      <w:spacing w:after="100"/>
      <w:ind w:left="1100"/>
    </w:pPr>
  </w:style>
  <w:style w:type="paragraph" w:styleId="981">
    <w:name w:val="toc 7"/>
    <w:basedOn w:val="993"/>
    <w:next w:val="993"/>
    <w:uiPriority w:val="39"/>
    <w:unhideWhenUsed/>
    <w:pPr>
      <w:pBdr/>
      <w:spacing w:after="100"/>
      <w:ind w:left="1320"/>
    </w:pPr>
  </w:style>
  <w:style w:type="paragraph" w:styleId="982">
    <w:name w:val="toc 8"/>
    <w:basedOn w:val="993"/>
    <w:next w:val="993"/>
    <w:uiPriority w:val="39"/>
    <w:unhideWhenUsed/>
    <w:pPr>
      <w:pBdr/>
      <w:spacing w:after="100"/>
      <w:ind w:left="1540"/>
    </w:pPr>
  </w:style>
  <w:style w:type="paragraph" w:styleId="983">
    <w:name w:val="toc 9"/>
    <w:basedOn w:val="993"/>
    <w:next w:val="993"/>
    <w:uiPriority w:val="39"/>
    <w:unhideWhenUsed/>
    <w:pPr>
      <w:pBdr/>
      <w:spacing w:after="100"/>
      <w:ind w:left="1760"/>
    </w:pPr>
  </w:style>
  <w:style w:type="character" w:styleId="984">
    <w:name w:val="Placeholder Text"/>
    <w:basedOn w:val="995"/>
    <w:uiPriority w:val="99"/>
    <w:semiHidden/>
    <w:pPr>
      <w:pBdr/>
      <w:spacing/>
      <w:ind/>
    </w:pPr>
    <w:rPr>
      <w:color w:val="666666"/>
    </w:rPr>
  </w:style>
  <w:style w:type="paragraph" w:styleId="985">
    <w:name w:val="TOC Heading"/>
    <w:uiPriority w:val="39"/>
    <w:unhideWhenUsed/>
    <w:pPr>
      <w:pBdr/>
      <w:spacing/>
      <w:ind/>
    </w:pPr>
  </w:style>
  <w:style w:type="paragraph" w:styleId="986">
    <w:name w:val="table of figures"/>
    <w:basedOn w:val="993"/>
    <w:next w:val="993"/>
    <w:uiPriority w:val="99"/>
    <w:unhideWhenUsed/>
    <w:pPr>
      <w:pBdr/>
      <w:spacing w:after="0" w:afterAutospacing="0"/>
      <w:ind/>
    </w:pPr>
  </w:style>
  <w:style w:type="paragraph" w:styleId="987">
    <w:name w:val="Heading 1"/>
    <w:basedOn w:val="993"/>
    <w:next w:val="993"/>
    <w:pPr>
      <w:keepNext w:val="true"/>
      <w:keepLines w:val="true"/>
      <w:pageBreakBefore w:val="false"/>
      <w:pBdr/>
      <w:spacing w:after="120" w:before="480"/>
      <w:ind/>
    </w:pPr>
    <w:rPr>
      <w:b/>
      <w:bCs/>
      <w:sz w:val="48"/>
      <w:szCs w:val="48"/>
    </w:rPr>
  </w:style>
  <w:style w:type="paragraph" w:styleId="988">
    <w:name w:val="Heading 2"/>
    <w:basedOn w:val="993"/>
    <w:next w:val="993"/>
    <w:pPr>
      <w:keepNext w:val="true"/>
      <w:keepLines w:val="true"/>
      <w:pageBreakBefore w:val="false"/>
      <w:pBdr/>
      <w:spacing w:after="80" w:before="360"/>
      <w:ind/>
    </w:pPr>
    <w:rPr>
      <w:b/>
      <w:bCs/>
      <w:sz w:val="36"/>
      <w:szCs w:val="36"/>
    </w:rPr>
  </w:style>
  <w:style w:type="paragraph" w:styleId="989">
    <w:name w:val="Heading 4"/>
    <w:basedOn w:val="993"/>
    <w:next w:val="993"/>
    <w:pPr>
      <w:keepNext w:val="true"/>
      <w:keepLines w:val="true"/>
      <w:pageBreakBefore w:val="false"/>
      <w:pBdr/>
      <w:spacing w:after="40" w:before="240"/>
      <w:ind/>
    </w:pPr>
    <w:rPr>
      <w:b/>
      <w:bCs/>
      <w:sz w:val="24"/>
      <w:szCs w:val="24"/>
    </w:rPr>
  </w:style>
  <w:style w:type="paragraph" w:styleId="990">
    <w:name w:val="Heading 5"/>
    <w:basedOn w:val="993"/>
    <w:next w:val="993"/>
    <w:pPr>
      <w:keepNext w:val="true"/>
      <w:keepLines w:val="true"/>
      <w:pageBreakBefore w:val="false"/>
      <w:pBdr/>
      <w:spacing w:after="40" w:before="220"/>
      <w:ind/>
    </w:pPr>
    <w:rPr>
      <w:b/>
      <w:bCs/>
      <w:sz w:val="22"/>
      <w:szCs w:val="22"/>
    </w:rPr>
  </w:style>
  <w:style w:type="paragraph" w:styleId="991">
    <w:name w:val="Heading 6"/>
    <w:basedOn w:val="993"/>
    <w:next w:val="993"/>
    <w:pPr>
      <w:keepNext w:val="true"/>
      <w:keepLines w:val="true"/>
      <w:pageBreakBefore w:val="false"/>
      <w:pBdr/>
      <w:spacing w:after="40" w:before="200"/>
      <w:ind/>
    </w:pPr>
    <w:rPr>
      <w:b/>
      <w:bCs/>
      <w:sz w:val="20"/>
      <w:szCs w:val="20"/>
    </w:rPr>
  </w:style>
  <w:style w:type="paragraph" w:styleId="992">
    <w:name w:val="Title"/>
    <w:basedOn w:val="993"/>
    <w:next w:val="993"/>
    <w:pPr>
      <w:keepNext w:val="true"/>
      <w:keepLines w:val="true"/>
      <w:pageBreakBefore w:val="false"/>
      <w:pBdr/>
      <w:spacing w:after="120" w:before="480"/>
      <w:ind/>
    </w:pPr>
    <w:rPr>
      <w:b/>
      <w:bCs/>
      <w:sz w:val="72"/>
      <w:szCs w:val="72"/>
    </w:rPr>
  </w:style>
  <w:style w:type="paragraph" w:styleId="993" w:default="1">
    <w:name w:val="Normal"/>
    <w:qFormat/>
    <w:pPr>
      <w:pBdr/>
      <w:spacing/>
      <w:ind/>
    </w:pPr>
  </w:style>
  <w:style w:type="paragraph" w:styleId="994">
    <w:name w:val="Heading 3"/>
    <w:basedOn w:val="993"/>
    <w:link w:val="998"/>
    <w:uiPriority w:val="9"/>
    <w:unhideWhenUsed/>
    <w:qFormat/>
    <w:pPr>
      <w:widowControl w:val="false"/>
      <w:pBdr/>
      <w:spacing w:after="0" w:line="240" w:lineRule="auto"/>
      <w:ind w:left="1117"/>
      <w:outlineLvl w:val="2"/>
    </w:pPr>
    <w:rPr>
      <w:rFonts w:ascii="Times New Roman" w:hAnsi="Times New Roman" w:eastAsia="Times New Roman" w:cs="Times New Roman"/>
      <w:b/>
      <w:bCs/>
      <w:sz w:val="24"/>
      <w:szCs w:val="24"/>
      <w:lang w:val="id"/>
    </w:rPr>
  </w:style>
  <w:style w:type="character" w:styleId="995" w:default="1">
    <w:name w:val="Default Paragraph Font"/>
    <w:uiPriority w:val="1"/>
    <w:semiHidden/>
    <w:unhideWhenUsed/>
    <w:pPr>
      <w:pBdr/>
      <w:spacing/>
      <w:ind/>
    </w:pPr>
  </w:style>
  <w:style w:type="table" w:styleId="9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7" w:default="1">
    <w:name w:val="No List"/>
    <w:uiPriority w:val="99"/>
    <w:semiHidden/>
    <w:unhideWhenUsed/>
    <w:pPr>
      <w:pBdr/>
      <w:spacing/>
      <w:ind/>
    </w:pPr>
  </w:style>
  <w:style w:type="character" w:styleId="998" w:customStyle="1">
    <w:name w:val="Heading 3 Char"/>
    <w:basedOn w:val="995"/>
    <w:link w:val="994"/>
    <w:uiPriority w:val="9"/>
    <w:pPr>
      <w:pBdr/>
      <w:spacing/>
      <w:ind/>
    </w:pPr>
    <w:rPr>
      <w:rFonts w:ascii="Times New Roman" w:hAnsi="Times New Roman" w:eastAsia="Times New Roman" w:cs="Times New Roman"/>
      <w:b/>
      <w:bCs/>
      <w:sz w:val="24"/>
      <w:szCs w:val="24"/>
      <w:lang w:val="id"/>
    </w:rPr>
  </w:style>
  <w:style w:type="paragraph" w:styleId="999">
    <w:name w:val="Body Text"/>
    <w:basedOn w:val="993"/>
    <w:link w:val="1000"/>
    <w:uiPriority w:val="1"/>
    <w:qFormat/>
    <w:pPr>
      <w:widowControl w:val="false"/>
      <w:pBdr/>
      <w:spacing w:after="0" w:line="240" w:lineRule="auto"/>
      <w:ind/>
    </w:pPr>
    <w:rPr>
      <w:rFonts w:ascii="Times New Roman" w:hAnsi="Times New Roman" w:eastAsia="Times New Roman" w:cs="Times New Roman"/>
      <w:sz w:val="24"/>
      <w:szCs w:val="24"/>
      <w:lang w:val="id"/>
    </w:rPr>
  </w:style>
  <w:style w:type="character" w:styleId="1000" w:customStyle="1">
    <w:name w:val="Body Text Char"/>
    <w:basedOn w:val="995"/>
    <w:link w:val="999"/>
    <w:uiPriority w:val="1"/>
    <w:pPr>
      <w:pBdr/>
      <w:spacing/>
      <w:ind/>
    </w:pPr>
    <w:rPr>
      <w:rFonts w:ascii="Times New Roman" w:hAnsi="Times New Roman" w:eastAsia="Times New Roman" w:cs="Times New Roman"/>
      <w:sz w:val="24"/>
      <w:szCs w:val="24"/>
      <w:lang w:val="id"/>
    </w:rPr>
  </w:style>
  <w:style w:type="paragraph" w:styleId="1001" w:customStyle="1">
    <w:name w:val="Table Paragraph"/>
    <w:basedOn w:val="993"/>
    <w:uiPriority w:val="1"/>
    <w:qFormat/>
    <w:pPr>
      <w:widowControl w:val="false"/>
      <w:pBdr/>
      <w:spacing w:after="0" w:line="240" w:lineRule="auto"/>
      <w:ind/>
    </w:pPr>
    <w:rPr>
      <w:rFonts w:ascii="Times New Roman" w:hAnsi="Times New Roman" w:eastAsia="Times New Roman" w:cs="Times New Roman"/>
      <w:lang w:val="id"/>
    </w:rPr>
  </w:style>
  <w:style w:type="paragraph" w:styleId="1002">
    <w:name w:val="Header"/>
    <w:basedOn w:val="993"/>
    <w:link w:val="1003"/>
    <w:uiPriority w:val="99"/>
    <w:unhideWhenUsed/>
    <w:pPr>
      <w:pBdr/>
      <w:tabs>
        <w:tab w:val="center" w:leader="none" w:pos="4680"/>
        <w:tab w:val="right" w:leader="none" w:pos="9360"/>
      </w:tabs>
      <w:spacing w:after="0" w:line="240" w:lineRule="auto"/>
      <w:ind/>
    </w:pPr>
  </w:style>
  <w:style w:type="character" w:styleId="1003" w:customStyle="1">
    <w:name w:val="Header Char"/>
    <w:basedOn w:val="995"/>
    <w:link w:val="1002"/>
    <w:uiPriority w:val="99"/>
    <w:pPr>
      <w:pBdr/>
      <w:spacing/>
      <w:ind/>
    </w:pPr>
  </w:style>
  <w:style w:type="paragraph" w:styleId="1004">
    <w:name w:val="Footer"/>
    <w:basedOn w:val="993"/>
    <w:link w:val="1005"/>
    <w:uiPriority w:val="99"/>
    <w:unhideWhenUsed/>
    <w:pPr>
      <w:pBdr/>
      <w:tabs>
        <w:tab w:val="center" w:leader="none" w:pos="4680"/>
        <w:tab w:val="right" w:leader="none" w:pos="9360"/>
      </w:tabs>
      <w:spacing w:after="0" w:line="240" w:lineRule="auto"/>
      <w:ind/>
    </w:pPr>
  </w:style>
  <w:style w:type="character" w:styleId="1005" w:customStyle="1">
    <w:name w:val="Footer Char"/>
    <w:basedOn w:val="995"/>
    <w:link w:val="1004"/>
    <w:uiPriority w:val="99"/>
    <w:pPr>
      <w:pBdr/>
      <w:spacing/>
      <w:ind/>
    </w:pPr>
  </w:style>
  <w:style w:type="paragraph" w:styleId="1006" w:customStyle="1">
    <w:name w:val="Table Contents"/>
    <w:basedOn w:val="993"/>
    <w:qFormat/>
    <w:pPr>
      <w:suppressLineNumbers w:val="true"/>
      <w:pBdr/>
      <w:spacing w:after="0" w:line="240" w:lineRule="auto"/>
      <w:ind/>
    </w:pPr>
    <w:rPr>
      <w:rFonts w:ascii="Liberation Serif" w:hAnsi="Liberation Serif" w:eastAsia="Songti SC" w:cs="Arial Unicode MS"/>
      <w:sz w:val="24"/>
      <w:szCs w:val="24"/>
      <w:lang w:eastAsia="zh-CN" w:bidi="hi-IN"/>
    </w:rPr>
  </w:style>
  <w:style w:type="table" w:styleId="1007">
    <w:name w:val="Table Grid"/>
    <w:basedOn w:val="99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8">
    <w:name w:val="Hyperlink"/>
    <w:unhideWhenUsed/>
    <w:pPr>
      <w:pBdr/>
      <w:spacing/>
      <w:ind/>
    </w:pPr>
    <w:rPr>
      <w:color w:val="0000ff"/>
      <w:u w:val="single"/>
    </w:rPr>
  </w:style>
  <w:style w:type="paragraph" w:styleId="1009">
    <w:name w:val="Subtitle"/>
    <w:basedOn w:val="993"/>
    <w:next w:val="993"/>
    <w:pPr>
      <w:keepNext w:val="true"/>
      <w:keepLines w:val="true"/>
      <w:pageBreakBefore w:val="false"/>
      <w:pBdr/>
      <w:spacing w:after="80" w:before="360"/>
      <w:ind/>
    </w:pPr>
    <w:rPr>
      <w:rFonts w:ascii="Georgia" w:hAnsi="Georgia" w:eastAsia="Georgia" w:cs="Georgia"/>
      <w:i/>
      <w:iCs/>
      <w:color w:val="666666"/>
      <w:sz w:val="48"/>
      <w:szCs w:val="48"/>
    </w:rPr>
  </w:style>
  <w:style w:type="table" w:styleId="1010">
    <w:name w:val="StGen0"/>
    <w:basedOn w:val="996"/>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StGen1"/>
    <w:basedOn w:val="99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StGen2"/>
    <w:basedOn w:val="996"/>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StGen3"/>
    <w:basedOn w:val="99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StGen4"/>
    <w:basedOn w:val="99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hyperlink" Target="http://www.polinema.ac.id"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iUtjMFOdCEQyAo2kPL8FVPDxg==">CgMxLjAyDmguMTFoaXo1Y3lhaWdlMg5oLjVtYmR0NTY2dmlpaTgAciExMVdwS2R5eVIxVWZnVi1jaFhTVUNCX0xfVXdTT0g3SUU=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2026-08-30T12:59:24Z</dcterms:modified>
</cp:coreProperties>
</file>