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字符设备驱动</w:t>
      </w:r>
    </w:p>
    <w:p>
      <w:pPr>
        <w:numPr>
          <w:ilvl w:val="0"/>
          <w:numId w:val="1"/>
        </w:numPr>
        <w:ind w:left="422" w:leftChars="0" w:hanging="422" w:hangingChars="175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字符设备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：是指只能一个字节一个字节读写的设备，不能随机读取设备内存中的某一数据，读取数据需要按照先后顺序。字符设备是面向流的设备，常见的字符设备有鼠标、键盘、串口、控制台和LED设备等。</w:t>
      </w:r>
    </w:p>
    <w:p>
      <w:pPr>
        <w:numPr>
          <w:ilvl w:val="0"/>
          <w:numId w:val="1"/>
        </w:numPr>
        <w:ind w:left="482" w:leftChars="0" w:hanging="482" w:hangingChars="2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Style w:val="5"/>
          <w:rFonts w:hint="default" w:ascii="Verdana" w:hAnsi="Verdana" w:eastAsia="宋体" w:cs="Verdana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块设备</w:t>
      </w:r>
      <w:r>
        <w:rPr>
          <w:rStyle w:val="6"/>
          <w:rFonts w:hint="default" w:ascii="Verdana" w:hAnsi="Verdana" w:eastAsia="宋体" w:cs="Verdana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是指可以从设备的任意位置读取一定长度数据的设备。块设备包括硬盘、磁盘、U盘和SD卡等。</w:t>
      </w:r>
    </w:p>
    <w:p>
      <w:pPr>
        <w:numPr>
          <w:numId w:val="0"/>
        </w:numPr>
        <w:ind w:leftChars="-20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每一个字符设备或块设备都在/dev目录下对应一个设备文件。linux用户程</w:t>
      </w: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序通过设备文件（或称设备节点）来使用驱动程序操作字符设备和块设备。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主设备号和次设备号（二者一起为设备号）：</w:t>
      </w:r>
    </w:p>
    <w:p>
      <w:r>
        <w:rPr>
          <w:rFonts w:hint="eastAsia"/>
        </w:rPr>
        <w:t>　　一个字符设备或块设备都有一个主设备号和一个次设备号。主设备号用来标识与设备文件相连的驱动程序，用来反映设备类型。次设备号被驱动程序用来辨别操作的是哪个设备，用来区分同类型的设备。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CE4B2"/>
    <w:multiLevelType w:val="singleLevel"/>
    <w:tmpl w:val="560CE4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07A8C"/>
    <w:rsid w:val="6C7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caoyukui</dc:creator>
  <cp:lastModifiedBy>弋阳</cp:lastModifiedBy>
  <dcterms:modified xsi:type="dcterms:W3CDTF">2019-08-15T03:13:37Z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