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1CD6" w:rsidRPr="00B00EBA" w:rsidRDefault="00657C9A">
      <w:pPr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>Nama : I Kadek Yoga Dwipayana</w:t>
      </w:r>
    </w:p>
    <w:p w:rsidR="00657C9A" w:rsidRPr="00B00EBA" w:rsidRDefault="00657C9A">
      <w:pPr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>Nim : 2401010273</w:t>
      </w:r>
    </w:p>
    <w:p w:rsidR="00657C9A" w:rsidRPr="00B00EBA" w:rsidRDefault="00657C9A">
      <w:pPr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Prodi 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Menajemen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657C9A" w:rsidRPr="00B00EBA" w:rsidRDefault="00657C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: C</w:t>
      </w:r>
    </w:p>
    <w:p w:rsidR="00657C9A" w:rsidRPr="00B00EBA" w:rsidRDefault="00657C9A">
      <w:pPr>
        <w:rPr>
          <w:rFonts w:ascii="Times New Roman" w:hAnsi="Times New Roman" w:cs="Times New Roman"/>
          <w:sz w:val="24"/>
          <w:szCs w:val="24"/>
        </w:rPr>
      </w:pPr>
    </w:p>
    <w:p w:rsidR="00657C9A" w:rsidRPr="00B00EBA" w:rsidRDefault="00657C9A">
      <w:pPr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>Soal :</w:t>
      </w:r>
    </w:p>
    <w:p w:rsidR="00C86CB5" w:rsidRPr="00B00EBA" w:rsidRDefault="00C86CB5">
      <w:pPr>
        <w:rPr>
          <w:rFonts w:ascii="Times New Roman" w:hAnsi="Times New Roman" w:cs="Times New Roman"/>
        </w:rPr>
      </w:pPr>
      <w:r w:rsidRPr="00B00EBA">
        <w:rPr>
          <w:rFonts w:ascii="Times New Roman" w:hAnsi="Times New Roman" w:cs="Times New Roman"/>
          <w:noProof/>
        </w:rPr>
        <w:drawing>
          <wp:inline distT="0" distB="0" distL="0" distR="0" wp14:anchorId="696577AB" wp14:editId="0B597B6E">
            <wp:extent cx="5731510" cy="2275205"/>
            <wp:effectExtent l="0" t="0" r="2540" b="0"/>
            <wp:docPr id="967528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28577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B5" w:rsidRPr="00B00EBA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>.</w:t>
      </w:r>
    </w:p>
    <w:p w:rsidR="00C86CB5" w:rsidRPr="00B00EBA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Dalam OSI 7 layer,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layer-layer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  <w:r w:rsidRPr="00B00EBA">
        <w:rPr>
          <w:rFonts w:ascii="Times New Roman" w:hAnsi="Times New Roman" w:cs="Times New Roman"/>
          <w:sz w:val="24"/>
          <w:szCs w:val="24"/>
          <w:lang w:val="nl-NL"/>
        </w:rPr>
        <w:t>Sebutkan dan jelaskan layer-layer penting yang dimaksud! Dan berikan contoh.</w:t>
      </w:r>
    </w:p>
    <w:p w:rsidR="00C86CB5" w:rsidRPr="00B00EBA" w:rsidRDefault="00C86CB5" w:rsidP="00C86C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B00EBA">
        <w:rPr>
          <w:rFonts w:ascii="Times New Roman" w:hAnsi="Times New Roman" w:cs="Times New Roman"/>
          <w:sz w:val="24"/>
          <w:szCs w:val="24"/>
          <w:lang w:val="nl-NL"/>
        </w:rPr>
        <w:t>Buatlah perhitungan biaya, dari rancangan jaringan komputer yang digunakan pada soal nomor 1 dengan berdasarkan pada abstrak artikel diatas.</w:t>
      </w:r>
    </w:p>
    <w:p w:rsidR="00C86CB5" w:rsidRPr="00B00EBA" w:rsidRDefault="00C86CB5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8C172A" w:rsidRPr="00B00EBA" w:rsidRDefault="008C172A" w:rsidP="00C86CB5">
      <w:pPr>
        <w:rPr>
          <w:rFonts w:ascii="Times New Roman" w:hAnsi="Times New Roman" w:cs="Times New Roman"/>
        </w:rPr>
      </w:pPr>
    </w:p>
    <w:p w:rsidR="00C4616C" w:rsidRPr="00B00EBA" w:rsidRDefault="00C4616C" w:rsidP="00C86CB5">
      <w:pPr>
        <w:rPr>
          <w:rFonts w:ascii="Times New Roman" w:hAnsi="Times New Roman" w:cs="Times New Roman"/>
        </w:rPr>
      </w:pPr>
    </w:p>
    <w:p w:rsidR="00C86CB5" w:rsidRPr="00B00EBA" w:rsidRDefault="00737321" w:rsidP="00C86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37321" w:rsidRPr="00B00EBA" w:rsidRDefault="005A1C49" w:rsidP="007373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0EBA">
        <w:rPr>
          <w:rFonts w:ascii="Times New Roman" w:hAnsi="Times New Roman" w:cs="Times New Roman"/>
          <w:noProof/>
        </w:rPr>
        <w:drawing>
          <wp:inline distT="0" distB="0" distL="0" distR="0" wp14:anchorId="7A04552D" wp14:editId="5EA7EB3E">
            <wp:extent cx="5614893" cy="2476500"/>
            <wp:effectExtent l="0" t="0" r="5080" b="0"/>
            <wp:docPr id="1089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198" cy="249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2A" w:rsidRDefault="008C172A" w:rsidP="00080128">
      <w:pPr>
        <w:pStyle w:val="ListParagraph"/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:rsidR="00B00EBA" w:rsidRDefault="00B00EBA" w:rsidP="00080128">
      <w:pPr>
        <w:pStyle w:val="ListParagraph"/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B00EBA">
      <w:pPr>
        <w:pStyle w:val="ListParagraph"/>
        <w:numPr>
          <w:ilvl w:val="0"/>
          <w:numId w:val="7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Router :</w:t>
      </w:r>
    </w:p>
    <w:p w:rsidR="00B00EBA" w:rsidRDefault="00B00EBA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Jakarta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Badung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Medan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Pontianak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Denpasara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D476F" w:rsidRDefault="00FD476F" w:rsidP="00B00EBA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B00EBA">
      <w:pPr>
        <w:pStyle w:val="ListParagraph"/>
        <w:numPr>
          <w:ilvl w:val="0"/>
          <w:numId w:val="7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 Address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25FBB" w:rsidRDefault="00925FBB" w:rsidP="00925FBB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Jakarta</w:t>
      </w:r>
    </w:p>
    <w:p w:rsidR="00925FBB" w:rsidRDefault="00925FBB" w:rsidP="00925FBB">
      <w:pPr>
        <w:pStyle w:val="ListParagraph"/>
        <w:numPr>
          <w:ilvl w:val="0"/>
          <w:numId w:val="7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 Address DRC :</w:t>
      </w:r>
    </w:p>
    <w:p w:rsidR="00925FBB" w:rsidRDefault="00925FBB" w:rsidP="00925FBB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Jakarta</w:t>
      </w:r>
    </w:p>
    <w:p w:rsidR="00925FBB" w:rsidRDefault="00925FBB" w:rsidP="00925FBB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DRC Singapura</w:t>
      </w:r>
    </w:p>
    <w:p w:rsidR="00925FBB" w:rsidRPr="00925FBB" w:rsidRDefault="00925FBB" w:rsidP="00925FBB">
      <w:pPr>
        <w:pStyle w:val="ListParagraph"/>
        <w:numPr>
          <w:ilvl w:val="0"/>
          <w:numId w:val="8"/>
        </w:numPr>
        <w:tabs>
          <w:tab w:val="left" w:pos="2835"/>
          <w:tab w:val="left" w:pos="4253"/>
        </w:tabs>
        <w:rPr>
          <w:rFonts w:ascii="Times New Roman" w:hAnsi="Times New Roman" w:cs="Times New Roman"/>
          <w:sz w:val="24"/>
          <w:szCs w:val="24"/>
        </w:rPr>
      </w:pPr>
    </w:p>
    <w:p w:rsidR="002150B9" w:rsidRDefault="002150B9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B00EBA" w:rsidRPr="00B00EBA" w:rsidRDefault="00B00EBA" w:rsidP="00080128">
      <w:pPr>
        <w:pStyle w:val="ListParagraph"/>
        <w:tabs>
          <w:tab w:val="left" w:pos="3686"/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737321" w:rsidRPr="00B00EBA" w:rsidRDefault="00737321" w:rsidP="00215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>OSI 7 Layer</w:t>
      </w:r>
    </w:p>
    <w:p w:rsidR="002150B9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-Layer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diamankan</w:t>
      </w:r>
      <w:proofErr w:type="spellEnd"/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A. </w:t>
      </w:r>
      <w:r w:rsidR="002150B9" w:rsidRPr="00B00EBA">
        <w:rPr>
          <w:rFonts w:ascii="Times New Roman" w:hAnsi="Times New Roman" w:cs="Times New Roman"/>
          <w:sz w:val="24"/>
          <w:szCs w:val="24"/>
        </w:rPr>
        <w:t xml:space="preserve">Layer 1 (Physical Layer)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dan media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pemutusan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penyadapan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mencabut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B. </w:t>
      </w:r>
      <w:r w:rsidR="002150B9" w:rsidRPr="00B00EBA">
        <w:rPr>
          <w:rFonts w:ascii="Times New Roman" w:hAnsi="Times New Roman" w:cs="Times New Roman"/>
          <w:sz w:val="24"/>
          <w:szCs w:val="24"/>
        </w:rPr>
        <w:t xml:space="preserve">Layer 2 (Data Link Layer)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(LAN),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MAC address dan switch.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MAC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MAC spoofing di mana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MAC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ARP spoofing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C. </w:t>
      </w:r>
      <w:r w:rsidR="002150B9" w:rsidRPr="00B00EBA">
        <w:rPr>
          <w:rFonts w:ascii="Times New Roman" w:hAnsi="Times New Roman" w:cs="Times New Roman"/>
          <w:sz w:val="24"/>
          <w:szCs w:val="24"/>
        </w:rPr>
        <w:t xml:space="preserve">Layer 3 (Network Layer)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IP.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IP spoofing, di mana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memalsukan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DDoS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D. </w:t>
      </w:r>
      <w:r w:rsidR="002150B9" w:rsidRPr="00B00EBA">
        <w:rPr>
          <w:rFonts w:ascii="Times New Roman" w:hAnsi="Times New Roman" w:cs="Times New Roman"/>
          <w:sz w:val="24"/>
          <w:szCs w:val="24"/>
        </w:rPr>
        <w:t xml:space="preserve">Layer 4 (Transport Layer)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end-to-end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host,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TCP dan UDP.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TCP SYN flood, di mana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penyerang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membanjiri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port scanning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memindai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35B4E" w:rsidRPr="00B00EBA" w:rsidRDefault="00B35B4E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r w:rsidRPr="00B00EBA">
        <w:rPr>
          <w:rFonts w:ascii="Times New Roman" w:hAnsi="Times New Roman" w:cs="Times New Roman"/>
          <w:sz w:val="24"/>
          <w:szCs w:val="24"/>
        </w:rPr>
        <w:t xml:space="preserve">E. </w:t>
      </w:r>
      <w:r w:rsidR="002150B9" w:rsidRPr="00B00EBA">
        <w:rPr>
          <w:rFonts w:ascii="Times New Roman" w:hAnsi="Times New Roman" w:cs="Times New Roman"/>
          <w:sz w:val="24"/>
          <w:szCs w:val="24"/>
        </w:rPr>
        <w:t xml:space="preserve">Layer 7 (Application Layer) </w:t>
      </w:r>
    </w:p>
    <w:p w:rsidR="00B35B4E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50B9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SQL injection, Cross-Site Scripting (XSS), dan malware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pada layer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lastRenderedPageBreak/>
        <w:t>Misalnya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SQL injection pada website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2150B9" w:rsidRPr="00B00EBA" w:rsidRDefault="002150B9" w:rsidP="00AD7F0F">
      <w:pPr>
        <w:pStyle w:val="ListParagraph"/>
        <w:tabs>
          <w:tab w:val="left" w:pos="1134"/>
        </w:tabs>
        <w:rPr>
          <w:rFonts w:ascii="Times New Roman" w:hAnsi="Times New Roman" w:cs="Times New Roman"/>
          <w:sz w:val="24"/>
          <w:szCs w:val="24"/>
        </w:rPr>
      </w:pPr>
    </w:p>
    <w:p w:rsidR="00B35B4E" w:rsidRPr="00B00EBA" w:rsidRDefault="00B35B4E" w:rsidP="000B0B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0EB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00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EBA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4"/>
        <w:gridCol w:w="2222"/>
        <w:gridCol w:w="1654"/>
        <w:gridCol w:w="2387"/>
      </w:tblGrid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B00EBA">
              <w:rPr>
                <w:rFonts w:ascii="Times New Roman" w:hAnsi="Times New Roman" w:cs="Times New Roman"/>
              </w:rPr>
              <w:t>Kuantitas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 w:rsidRPr="00B00EBA">
              <w:rPr>
                <w:rFonts w:ascii="Times New Roman" w:hAnsi="Times New Roman" w:cs="Times New Roman"/>
              </w:rPr>
              <w:t>Jumlah</w:t>
            </w:r>
            <w:proofErr w:type="spellEnd"/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CISCO2811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18.973.889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132.817.223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C3650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36.938.528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221.631.168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GLC-LH-SMD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1.427.367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11.418.936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HWIC-1GE-SFP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5.464.364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43.714.912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Access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2.566.377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2.566.377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APIC-SERVER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278.940.680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836.822.040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Belden CAT6 305m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2.250.000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2.250.000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1Gbps Internet/</w:t>
            </w:r>
            <w:proofErr w:type="spellStart"/>
            <w:r w:rsidRPr="00B00EBA">
              <w:rPr>
                <w:rFonts w:ascii="Times New Roman" w:hAnsi="Times New Roman" w:cs="Times New Roman"/>
              </w:rPr>
              <w:t>bulan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3.999.000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31.992.000 </w:t>
            </w:r>
          </w:p>
        </w:tc>
      </w:tr>
      <w:tr w:rsidR="003461DE" w:rsidRPr="00B00EBA" w:rsidTr="003461DE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61DE" w:rsidRPr="00B00EBA" w:rsidRDefault="003461DE" w:rsidP="003461DE">
            <w:pPr>
              <w:pStyle w:val="ListParagraph"/>
              <w:rPr>
                <w:rFonts w:ascii="Times New Roman" w:hAnsi="Times New Roman" w:cs="Times New Roman"/>
              </w:rPr>
            </w:pPr>
            <w:r w:rsidRPr="00B00EBA">
              <w:rPr>
                <w:rFonts w:ascii="Times New Roman" w:hAnsi="Times New Roman" w:cs="Times New Roman"/>
              </w:rPr>
              <w:t xml:space="preserve">Rp 1.283.212.656 </w:t>
            </w:r>
          </w:p>
        </w:tc>
      </w:tr>
    </w:tbl>
    <w:p w:rsidR="00B35B4E" w:rsidRPr="00B00EBA" w:rsidRDefault="00B35B4E" w:rsidP="00B35B4E">
      <w:pPr>
        <w:pStyle w:val="ListParagraph"/>
        <w:rPr>
          <w:rFonts w:ascii="Times New Roman" w:hAnsi="Times New Roman" w:cs="Times New Roman"/>
        </w:rPr>
      </w:pPr>
    </w:p>
    <w:p w:rsidR="00B35B4E" w:rsidRPr="00B00EBA" w:rsidRDefault="00B35B4E" w:rsidP="00B35B4E">
      <w:pPr>
        <w:pStyle w:val="ListParagraph"/>
        <w:rPr>
          <w:rFonts w:ascii="Times New Roman" w:hAnsi="Times New Roman" w:cs="Times New Roman"/>
        </w:rPr>
      </w:pPr>
    </w:p>
    <w:p w:rsidR="00657C9A" w:rsidRPr="00B00EBA" w:rsidRDefault="00657C9A">
      <w:pPr>
        <w:rPr>
          <w:rFonts w:ascii="Times New Roman" w:hAnsi="Times New Roman" w:cs="Times New Roman"/>
        </w:rPr>
      </w:pPr>
    </w:p>
    <w:sectPr w:rsidR="00657C9A" w:rsidRPr="00B00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3D4C"/>
    <w:multiLevelType w:val="hybridMultilevel"/>
    <w:tmpl w:val="97D4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20A2E"/>
    <w:multiLevelType w:val="hybridMultilevel"/>
    <w:tmpl w:val="ADAE8D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65D4"/>
    <w:multiLevelType w:val="hybridMultilevel"/>
    <w:tmpl w:val="5E0094A0"/>
    <w:lvl w:ilvl="0" w:tplc="CD9A24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74F6C"/>
    <w:multiLevelType w:val="hybridMultilevel"/>
    <w:tmpl w:val="FBA69150"/>
    <w:lvl w:ilvl="0" w:tplc="291EB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F27108"/>
    <w:multiLevelType w:val="hybridMultilevel"/>
    <w:tmpl w:val="02C0C18C"/>
    <w:lvl w:ilvl="0" w:tplc="ADE80AF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67BC7"/>
    <w:multiLevelType w:val="hybridMultilevel"/>
    <w:tmpl w:val="BB425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14A18"/>
    <w:multiLevelType w:val="hybridMultilevel"/>
    <w:tmpl w:val="253AAD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F1A82"/>
    <w:multiLevelType w:val="hybridMultilevel"/>
    <w:tmpl w:val="8C9E091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5647826">
    <w:abstractNumId w:val="6"/>
  </w:num>
  <w:num w:numId="2" w16cid:durableId="18080885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714512">
    <w:abstractNumId w:val="1"/>
  </w:num>
  <w:num w:numId="4" w16cid:durableId="931015924">
    <w:abstractNumId w:val="4"/>
  </w:num>
  <w:num w:numId="5" w16cid:durableId="71779449">
    <w:abstractNumId w:val="3"/>
  </w:num>
  <w:num w:numId="6" w16cid:durableId="1366254764">
    <w:abstractNumId w:val="5"/>
  </w:num>
  <w:num w:numId="7" w16cid:durableId="453331568">
    <w:abstractNumId w:val="2"/>
  </w:num>
  <w:num w:numId="8" w16cid:durableId="351420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9A"/>
    <w:rsid w:val="00080128"/>
    <w:rsid w:val="000B0B62"/>
    <w:rsid w:val="001718CF"/>
    <w:rsid w:val="002150B9"/>
    <w:rsid w:val="003461DE"/>
    <w:rsid w:val="003C6D70"/>
    <w:rsid w:val="003F2071"/>
    <w:rsid w:val="00417201"/>
    <w:rsid w:val="00570ECD"/>
    <w:rsid w:val="005A1C49"/>
    <w:rsid w:val="0065356F"/>
    <w:rsid w:val="00657C9A"/>
    <w:rsid w:val="00737321"/>
    <w:rsid w:val="008C172A"/>
    <w:rsid w:val="008E6741"/>
    <w:rsid w:val="00910A39"/>
    <w:rsid w:val="00925FBB"/>
    <w:rsid w:val="00AD7F0F"/>
    <w:rsid w:val="00B00EBA"/>
    <w:rsid w:val="00B35B4E"/>
    <w:rsid w:val="00C202B6"/>
    <w:rsid w:val="00C4616C"/>
    <w:rsid w:val="00C86CB5"/>
    <w:rsid w:val="00C90589"/>
    <w:rsid w:val="00D11CD6"/>
    <w:rsid w:val="00EA1AFA"/>
    <w:rsid w:val="00F77FF6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F731"/>
  <w15:chartTrackingRefBased/>
  <w15:docId w15:val="{369B2A31-0653-4F37-ABB2-E9143361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CB5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35B4E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Dwipayana</dc:creator>
  <cp:keywords/>
  <dc:description/>
  <cp:lastModifiedBy>Yoga Dwipayana</cp:lastModifiedBy>
  <cp:revision>5</cp:revision>
  <dcterms:created xsi:type="dcterms:W3CDTF">2024-11-12T07:13:00Z</dcterms:created>
  <dcterms:modified xsi:type="dcterms:W3CDTF">2024-11-27T17:36:00Z</dcterms:modified>
</cp:coreProperties>
</file>