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color w:val="17365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0"/>
        </w:rPr>
        <w:t xml:space="preserve">DESIGN TABLES FOR PRODUCT AND CATEGORY ENTITIES. 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Project Title: E-Commerce Order Management Database System</w:t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                     Project Title 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E-Commerce Order Management Database System</w:t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Student Name : Yoga Moorthy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Register Number 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C4S38011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Department 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B.Sc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Course 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Artificial intelligence (AI)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Academic Year 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2026 –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DBMS Practical - Product and Category Module</w:t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E-Commerce Order Management Database System</w:t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3"/>
        </w:numPr>
        <w:spacing w:after="0" w:before="200" w:line="276" w:lineRule="auto"/>
        <w:ind w:left="720" w:hanging="36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Design Tables</w:t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DATABASE ECommerceDB;</w:t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 ECommerceDB;</w:t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TABLE Category (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CategoryID INT PRIMARY KEY,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CategoryName VARCHAR(100) NOT NULL</w:t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TABLE Product (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ProductID INT PRIMARY KEY,</w:t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ProductName VARCHAR(100) NOT NULL,</w:t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CategoryID INT,</w:t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Price DECIMAL(10,2),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Stock INT,</w:t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FOREIGN KEY (CategoryID) REFERENCES Category(CategoryID)</w:t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86400" cy="34810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1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3"/>
        </w:numPr>
        <w:spacing w:after="0" w:before="200" w:line="276" w:lineRule="auto"/>
        <w:ind w:left="720" w:hanging="36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Primary and Foreign Keys</w:t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Primary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CategoryID → Primary Key of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Category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table.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ProductID → Primary Key of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Product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Foreign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CategoryID in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Product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table references CategoryID in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Category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3. Insert Records</w:t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INSERT INTO Category VALUES</w:t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(1, 'Electronics'),</w:t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(2, 'Clothing'),</w:t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(3, 'Home Appliances');</w:t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INSERT INTO Product VALUES</w:t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(101, 'Laptop', 1, 55000.00, 20),</w:t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(102, 'Smartphone', 1, 25000.00, 50),</w:t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(103, 'T-Shirt', 2, 799.00, 100),</w:t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(104, 'Refrigerator', 3, 32000.00, 10),</w:t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(105, 'Washing Machine', 3, 28000.00, 15);</w:t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86400" cy="379158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1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4. Insert, Update and Delete</w:t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INSERT INTO Product</w:t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VALUES (106, 'Headphones', 1, 2500.00, 40);</w:t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UPDATE Product</w:t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SET Price = 2300.00,</w:t>
      </w:r>
    </w:p>
    <w:p w:rsidR="00000000" w:rsidDel="00000000" w:rsidP="00000000" w:rsidRDefault="00000000" w:rsidRPr="00000000" w14:paraId="0000004B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   Stock = 45</w:t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WHERE ProductID = 106;</w:t>
      </w:r>
    </w:p>
    <w:p w:rsidR="00000000" w:rsidDel="00000000" w:rsidP="00000000" w:rsidRDefault="00000000" w:rsidRPr="00000000" w14:paraId="0000004D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DELETE FROM Product</w:t>
      </w:r>
    </w:p>
    <w:p w:rsidR="00000000" w:rsidDel="00000000" w:rsidP="00000000" w:rsidRDefault="00000000" w:rsidRPr="00000000" w14:paraId="0000004F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WHERE ProductID = 106;</w:t>
      </w: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inline distB="0" distT="0" distL="0" distR="0">
            <wp:extent cx="5486400" cy="394843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8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5. Category-wise Reports</w:t>
      </w:r>
    </w:p>
    <w:p w:rsidR="00000000" w:rsidDel="00000000" w:rsidP="00000000" w:rsidRDefault="00000000" w:rsidRPr="00000000" w14:paraId="00000051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SELECT</w:t>
      </w:r>
    </w:p>
    <w:p w:rsidR="00000000" w:rsidDel="00000000" w:rsidP="00000000" w:rsidRDefault="00000000" w:rsidRPr="00000000" w14:paraId="00000052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   C.CategoryName,</w:t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   P.ProductID,</w:t>
      </w:r>
    </w:p>
    <w:p w:rsidR="00000000" w:rsidDel="00000000" w:rsidP="00000000" w:rsidRDefault="00000000" w:rsidRPr="00000000" w14:paraId="00000054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   P.ProductName,</w:t>
      </w:r>
    </w:p>
    <w:p w:rsidR="00000000" w:rsidDel="00000000" w:rsidP="00000000" w:rsidRDefault="00000000" w:rsidRPr="00000000" w14:paraId="00000055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   P.Price,</w:t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   P.Stock</w:t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FROM Product P</w:t>
      </w:r>
    </w:p>
    <w:p w:rsidR="00000000" w:rsidDel="00000000" w:rsidP="00000000" w:rsidRDefault="00000000" w:rsidRPr="00000000" w14:paraId="00000058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JOIN Category C</w:t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ON P.CategoryID = C.CategoryID</w:t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ORDER BY C.CategoryName;</w:t>
      </w: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inline distB="0" distT="0" distL="0" distR="0">
            <wp:extent cx="5486400" cy="417766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OGd+IkbHigULeOTWHgVvmvAG9w==">CgMxLjA4AHIhMVZtbnZYYnpDUXFWaEN5R3hzZWpZeFJNSE1SWEZLYW9F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