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7793" w14:textId="7559EAAD" w:rsidR="001F7726" w:rsidRPr="001F7726" w:rsidRDefault="0000502F" w:rsidP="007A0690">
      <w:pPr>
        <w:spacing w:after="0" w:line="240" w:lineRule="auto"/>
        <w:jc w:val="both"/>
        <w:rPr>
          <w:b/>
          <w:bCs/>
          <w:sz w:val="24"/>
          <w:szCs w:val="24"/>
        </w:rPr>
      </w:pPr>
      <w:r w:rsidRPr="0000502F">
        <w:rPr>
          <w:b/>
          <w:bCs/>
          <w:sz w:val="24"/>
          <w:szCs w:val="24"/>
        </w:rPr>
        <w:t>Scenario</w:t>
      </w:r>
    </w:p>
    <w:p w14:paraId="3126EFA9" w14:textId="241C4BB0" w:rsidR="001F7726" w:rsidRPr="0000502F" w:rsidRDefault="001F7726" w:rsidP="007A0690">
      <w:pPr>
        <w:spacing w:after="0" w:line="240" w:lineRule="auto"/>
        <w:jc w:val="both"/>
      </w:pPr>
      <w:r w:rsidRPr="001F7726">
        <w:t xml:space="preserve">Treat yourself as the first technical hire in the company where we have just acquired 2 applications - a poker &amp; casino product native </w:t>
      </w:r>
      <w:r w:rsidR="0000502F" w:rsidRPr="001F7726">
        <w:t>to Android</w:t>
      </w:r>
      <w:r w:rsidRPr="001F7726">
        <w:t xml:space="preserve">, Windows &amp; Mac, and a decentralised crypto wallet native to Android &amp; </w:t>
      </w:r>
      <w:r w:rsidR="0000502F" w:rsidRPr="001F7726">
        <w:t>iPhone</w:t>
      </w:r>
      <w:r w:rsidRPr="001F7726">
        <w:t xml:space="preserve">. Both products </w:t>
      </w:r>
      <w:r w:rsidR="0000502F" w:rsidRPr="001F7726">
        <w:t>have 2000</w:t>
      </w:r>
      <w:r w:rsidRPr="001F7726">
        <w:t xml:space="preserve"> - 5000 daily active users depending on the day and both have only just started to receive marketing exposure.</w:t>
      </w:r>
    </w:p>
    <w:p w14:paraId="60AB4167" w14:textId="456DACF3" w:rsidR="00221C89" w:rsidRPr="001F7726" w:rsidRDefault="00221C89" w:rsidP="007A0690">
      <w:pPr>
        <w:spacing w:after="0" w:line="240" w:lineRule="auto"/>
        <w:jc w:val="both"/>
      </w:pPr>
      <w:r w:rsidRPr="0000502F">
        <w:t>__________________________________________________________________________________</w:t>
      </w:r>
    </w:p>
    <w:p w14:paraId="4A5B0641" w14:textId="24A60375" w:rsidR="0055129E" w:rsidRPr="0000502F" w:rsidRDefault="00DF037F" w:rsidP="007A0690">
      <w:pPr>
        <w:spacing w:after="0" w:line="240" w:lineRule="auto"/>
        <w:rPr>
          <w:b/>
          <w:bCs/>
          <w:color w:val="002060"/>
        </w:rPr>
      </w:pPr>
      <w:r w:rsidRPr="0000502F">
        <w:rPr>
          <w:b/>
          <w:bCs/>
          <w:color w:val="002060"/>
        </w:rPr>
        <w:t xml:space="preserve">1. </w:t>
      </w:r>
      <w:r w:rsidR="001F7726" w:rsidRPr="001F7726">
        <w:rPr>
          <w:b/>
          <w:bCs/>
          <w:color w:val="002060"/>
        </w:rPr>
        <w:t>What team hires would you determine as essential and what would the scope of their roles be?</w:t>
      </w:r>
    </w:p>
    <w:p w14:paraId="78D2A40F" w14:textId="51D5C963" w:rsidR="00FF5BCA" w:rsidRPr="0000502F" w:rsidRDefault="00FF5BCA" w:rsidP="007A0690">
      <w:pPr>
        <w:spacing w:after="0" w:line="240" w:lineRule="auto"/>
        <w:jc w:val="both"/>
      </w:pPr>
      <w:r w:rsidRPr="0000502F">
        <w:t xml:space="preserve">Given the context of managing two distinct products with different platforms and technologies, the initial team hires should focus on critical areas that ensure the </w:t>
      </w:r>
      <w:r w:rsidRPr="0000502F">
        <w:rPr>
          <w:b/>
          <w:bCs/>
          <w:i/>
          <w:iCs/>
        </w:rPr>
        <w:t xml:space="preserve">stability, scalability, </w:t>
      </w:r>
      <w:r w:rsidRPr="0000502F">
        <w:rPr>
          <w:b/>
          <w:bCs/>
          <w:i/>
          <w:iCs/>
        </w:rPr>
        <w:t xml:space="preserve">maintainability </w:t>
      </w:r>
      <w:r w:rsidRPr="0000502F">
        <w:rPr>
          <w:b/>
          <w:bCs/>
          <w:i/>
          <w:iCs/>
        </w:rPr>
        <w:t>and continuous improvement</w:t>
      </w:r>
      <w:r w:rsidRPr="0000502F">
        <w:t xml:space="preserve"> of both products.</w:t>
      </w:r>
    </w:p>
    <w:p w14:paraId="1ED9A595" w14:textId="271E826F" w:rsidR="007508EB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0502F">
        <w:rPr>
          <w:b/>
          <w:bCs/>
        </w:rPr>
        <w:t>Full-Stack Developers (2</w:t>
      </w:r>
      <w:r w:rsidR="00716FB8" w:rsidRPr="0000502F">
        <w:rPr>
          <w:b/>
          <w:bCs/>
        </w:rPr>
        <w:t>/</w:t>
      </w:r>
      <w:r w:rsidRPr="0000502F">
        <w:rPr>
          <w:b/>
          <w:bCs/>
        </w:rPr>
        <w:t>3)</w:t>
      </w:r>
      <w:r w:rsidRPr="0000502F">
        <w:rPr>
          <w:b/>
          <w:bCs/>
        </w:rPr>
        <w:t xml:space="preserve"> </w:t>
      </w:r>
    </w:p>
    <w:p w14:paraId="777C930E" w14:textId="08E39BB8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</w:t>
      </w:r>
      <w:r w:rsidRPr="0000502F">
        <w:t>: Maintain and enhance the existing codebase for the poker &amp; casino products (Android, Windows, Mac) and the crypto wallet (Android, iOS). They should be proficient in the relevant programming languages and frameworks used in these applications.</w:t>
      </w:r>
    </w:p>
    <w:p w14:paraId="4047A041" w14:textId="59B94EAA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Pr="0000502F">
        <w:t>: Bug fixing, new feature development, and performance optimization.</w:t>
      </w:r>
    </w:p>
    <w:p w14:paraId="1E560326" w14:textId="77777777" w:rsidR="007508EB" w:rsidRPr="0000502F" w:rsidRDefault="007508EB" w:rsidP="007A0690">
      <w:pPr>
        <w:pStyle w:val="ListParagraph"/>
        <w:spacing w:after="0" w:line="240" w:lineRule="auto"/>
        <w:jc w:val="both"/>
      </w:pPr>
    </w:p>
    <w:p w14:paraId="2DC61688" w14:textId="479C5787" w:rsidR="007508EB" w:rsidRPr="0000502F" w:rsidRDefault="007508EB" w:rsidP="007A069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0502F">
        <w:rPr>
          <w:b/>
          <w:bCs/>
        </w:rPr>
        <w:t>Blockchain expert developer</w:t>
      </w:r>
      <w:r w:rsidRPr="0000502F">
        <w:rPr>
          <w:b/>
          <w:bCs/>
        </w:rPr>
        <w:t xml:space="preserve"> (1)</w:t>
      </w:r>
    </w:p>
    <w:p w14:paraId="3C87056D" w14:textId="3024C011" w:rsidR="007508EB" w:rsidRPr="0000502F" w:rsidRDefault="007508EB" w:rsidP="007A0690">
      <w:pPr>
        <w:pStyle w:val="ListParagraph"/>
        <w:spacing w:after="0" w:line="240" w:lineRule="auto"/>
        <w:jc w:val="both"/>
      </w:pPr>
      <w:r w:rsidRPr="0000502F">
        <w:rPr>
          <w:b/>
          <w:bCs/>
        </w:rPr>
        <w:t xml:space="preserve">Scope: </w:t>
      </w:r>
      <w:r w:rsidRPr="0000502F">
        <w:t xml:space="preserve">Maintain and enhance the existing codebase for the </w:t>
      </w:r>
      <w:r w:rsidRPr="001F7726">
        <w:t>decentralised crypto wallet</w:t>
      </w:r>
      <w:r w:rsidRPr="0000502F">
        <w:t xml:space="preserve">, </w:t>
      </w:r>
      <w:r w:rsidR="0000502F" w:rsidRPr="0000502F">
        <w:t>integrating</w:t>
      </w:r>
      <w:r w:rsidRPr="0000502F">
        <w:t xml:space="preserve"> new crypto currencies</w:t>
      </w:r>
      <w:r w:rsidRPr="001F7726">
        <w:t xml:space="preserve"> native to Android &amp; Iphone</w:t>
      </w:r>
      <w:r w:rsidRPr="0000502F">
        <w:t xml:space="preserve">, </w:t>
      </w:r>
    </w:p>
    <w:p w14:paraId="0660DCB4" w14:textId="7C90026E" w:rsidR="007508EB" w:rsidRPr="0000502F" w:rsidRDefault="007508EB" w:rsidP="007A0690">
      <w:pPr>
        <w:pStyle w:val="ListParagraph"/>
        <w:spacing w:after="0" w:line="240" w:lineRule="auto"/>
        <w:jc w:val="both"/>
      </w:pPr>
      <w:r w:rsidRPr="0000502F">
        <w:t>Supporting the Full</w:t>
      </w:r>
      <w:r w:rsidRPr="0000502F">
        <w:rPr>
          <w:b/>
          <w:bCs/>
        </w:rPr>
        <w:t>-</w:t>
      </w:r>
      <w:r w:rsidRPr="0000502F">
        <w:t>stack and mobile developers.</w:t>
      </w:r>
    </w:p>
    <w:p w14:paraId="6E5F7860" w14:textId="745BDA32" w:rsidR="007508EB" w:rsidRPr="0000502F" w:rsidRDefault="007508EB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Pr="0000502F">
        <w:t>: crypto wallet</w:t>
      </w:r>
      <w:r w:rsidRPr="0000502F">
        <w:t xml:space="preserve">, crypto currency </w:t>
      </w:r>
      <w:r w:rsidR="0000502F" w:rsidRPr="0000502F">
        <w:t>Integrations</w:t>
      </w:r>
      <w:r w:rsidRPr="0000502F">
        <w:t xml:space="preserve">, </w:t>
      </w:r>
      <w:r w:rsidR="0000502F" w:rsidRPr="0000502F">
        <w:t>security, Bug</w:t>
      </w:r>
      <w:r w:rsidRPr="0000502F">
        <w:t xml:space="preserve"> fixing, new feature development, and performance optimization.</w:t>
      </w:r>
    </w:p>
    <w:p w14:paraId="73634811" w14:textId="77777777" w:rsidR="007508EB" w:rsidRPr="0000502F" w:rsidRDefault="007508EB" w:rsidP="007A0690">
      <w:pPr>
        <w:pStyle w:val="ListParagraph"/>
        <w:spacing w:after="0" w:line="240" w:lineRule="auto"/>
        <w:jc w:val="both"/>
      </w:pPr>
    </w:p>
    <w:p w14:paraId="242DC716" w14:textId="74612BCE" w:rsidR="007508EB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Mobile Developers (2)</w:t>
      </w:r>
    </w:p>
    <w:p w14:paraId="62A8C052" w14:textId="77777777" w:rsidR="007508EB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</w:t>
      </w:r>
      <w:r w:rsidR="007508EB" w:rsidRPr="0000502F">
        <w:rPr>
          <w:b/>
          <w:bCs/>
          <w:i/>
          <w:iCs/>
        </w:rPr>
        <w:t>e</w:t>
      </w:r>
      <w:r w:rsidRPr="0000502F">
        <w:t>: Specialize in Android and iOS development for the crypto wallet and poker/casino apps. They should focus on platform-specific features, UI/UX improvements, and OS updates</w:t>
      </w:r>
      <w:r w:rsidR="007508EB" w:rsidRPr="0000502F">
        <w:t>.</w:t>
      </w:r>
    </w:p>
    <w:p w14:paraId="3ADFFF35" w14:textId="34B94517" w:rsidR="007508EB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="007508EB" w:rsidRPr="0000502F">
        <w:t xml:space="preserve">: </w:t>
      </w:r>
      <w:r w:rsidRPr="0000502F">
        <w:t>Ensure smooth user experience across all devices and manage app store submissions.</w:t>
      </w:r>
    </w:p>
    <w:p w14:paraId="7F94082A" w14:textId="77777777" w:rsidR="007508EB" w:rsidRPr="0000502F" w:rsidRDefault="007508EB" w:rsidP="007A0690">
      <w:pPr>
        <w:pStyle w:val="ListParagraph"/>
        <w:spacing w:after="0" w:line="240" w:lineRule="auto"/>
        <w:jc w:val="both"/>
      </w:pPr>
    </w:p>
    <w:p w14:paraId="6A6CD679" w14:textId="77777777" w:rsidR="007508EB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DevOps Engineer (1</w:t>
      </w:r>
      <w:r w:rsidR="007508EB" w:rsidRPr="0000502F">
        <w:rPr>
          <w:b/>
          <w:bCs/>
        </w:rPr>
        <w:t>)</w:t>
      </w:r>
    </w:p>
    <w:p w14:paraId="4BAE361B" w14:textId="5F98B488" w:rsidR="007508EB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Scope:</w:t>
      </w:r>
      <w:r w:rsidRPr="0000502F">
        <w:t xml:space="preserve"> Oversee the deployment pipelines, cloud infrastructure, and monitoring systems. They should ensure high availability, automated testing, and continuo</w:t>
      </w:r>
      <w:r w:rsidR="00C32014">
        <w:t>s</w:t>
      </w:r>
      <w:r w:rsidR="007508EB" w:rsidRPr="0000502F">
        <w:t xml:space="preserve"> </w:t>
      </w:r>
      <w:r w:rsidRPr="0000502F">
        <w:t>integration/continuous deployment (CI/CD).</w:t>
      </w:r>
    </w:p>
    <w:p w14:paraId="364CD265" w14:textId="0EF3C0FC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 xml:space="preserve">Focus: </w:t>
      </w:r>
      <w:r w:rsidRPr="0000502F">
        <w:t>Infrastructure scalability, disaster recovery,</w:t>
      </w:r>
      <w:r w:rsidR="007508EB" w:rsidRPr="0000502F">
        <w:t xml:space="preserve"> Business </w:t>
      </w:r>
      <w:r w:rsidR="0000502F" w:rsidRPr="0000502F">
        <w:t>continuity, and</w:t>
      </w:r>
      <w:r w:rsidRPr="0000502F">
        <w:t xml:space="preserve"> performance monitoring</w:t>
      </w:r>
      <w:r w:rsidR="007508EB" w:rsidRPr="0000502F">
        <w:t>, high SLAs</w:t>
      </w:r>
    </w:p>
    <w:p w14:paraId="34D110EA" w14:textId="77777777" w:rsidR="00716FB8" w:rsidRPr="0000502F" w:rsidRDefault="00716FB8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4CE230C8" w14:textId="7F061444" w:rsidR="00716FB8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QA Engineer (2)</w:t>
      </w:r>
      <w:r w:rsidR="00716FB8" w:rsidRPr="0000502F">
        <w:rPr>
          <w:b/>
          <w:bCs/>
        </w:rPr>
        <w:t xml:space="preserve"> with test automation skills</w:t>
      </w:r>
    </w:p>
    <w:p w14:paraId="2A18079D" w14:textId="77777777" w:rsidR="00DF037F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 xml:space="preserve">Scope: </w:t>
      </w:r>
      <w:r w:rsidRPr="0000502F">
        <w:t>Create and execute test plans for both the crypto wallet and poker/casino products. They should work closely with developers to identify and fix bugs before release.</w:t>
      </w:r>
    </w:p>
    <w:p w14:paraId="6155A28C" w14:textId="28DD854F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i/>
          <w:iCs/>
        </w:rPr>
        <w:t>Focus:</w:t>
      </w:r>
      <w:r w:rsidRPr="0000502F">
        <w:t xml:space="preserve"> Manual and automated testing, ensuring product quality</w:t>
      </w:r>
      <w:r w:rsidR="00DF037F" w:rsidRPr="0000502F">
        <w:t xml:space="preserve">, robust performance, Load &amp; performance </w:t>
      </w:r>
      <w:r w:rsidR="00DF037F" w:rsidRPr="0000502F">
        <w:t>scalability, stability, volume &amp; configuration </w:t>
      </w:r>
      <w:r w:rsidR="0000502F" w:rsidRPr="0000502F">
        <w:t>testing, multi</w:t>
      </w:r>
      <w:r w:rsidR="00DF037F" w:rsidRPr="0000502F">
        <w:t>-platform</w:t>
      </w:r>
      <w:r w:rsidRPr="0000502F">
        <w:t xml:space="preserve"> compliance.</w:t>
      </w:r>
    </w:p>
    <w:p w14:paraId="02DE659F" w14:textId="77777777" w:rsidR="00DF037F" w:rsidRPr="0000502F" w:rsidRDefault="00DF037F" w:rsidP="007A0690">
      <w:pPr>
        <w:pStyle w:val="ListParagraph"/>
        <w:spacing w:after="0" w:line="240" w:lineRule="auto"/>
        <w:jc w:val="both"/>
      </w:pPr>
    </w:p>
    <w:p w14:paraId="6E88B5C6" w14:textId="77777777" w:rsidR="00DF037F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Security Engineer (1)</w:t>
      </w:r>
    </w:p>
    <w:p w14:paraId="7CB30DF7" w14:textId="77777777" w:rsidR="00DF037F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</w:t>
      </w:r>
      <w:r w:rsidRPr="0000502F">
        <w:t>: Focus on securing both products, especially the decentralized crypto wallet. They should conduct regular security audits, vulnerability assessments, and implement security best practices.</w:t>
      </w:r>
    </w:p>
    <w:p w14:paraId="3E58CCE9" w14:textId="4A99BB8E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="00DF037F" w:rsidRPr="0000502F">
        <w:t xml:space="preserve">: </w:t>
      </w:r>
      <w:r w:rsidRPr="0000502F">
        <w:t>Data protection, encryption, secure transactions, and regulatory compliance.</w:t>
      </w:r>
    </w:p>
    <w:p w14:paraId="3F1EC806" w14:textId="77777777" w:rsidR="00DF037F" w:rsidRPr="0000502F" w:rsidRDefault="00DF037F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799794FC" w14:textId="6EA5DFE4" w:rsidR="00DF037F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0502F">
        <w:rPr>
          <w:b/>
          <w:bCs/>
        </w:rPr>
        <w:t>Product Manager (1)</w:t>
      </w:r>
      <w:r w:rsidR="00FF5BCA" w:rsidRPr="0000502F">
        <w:rPr>
          <w:b/>
          <w:bCs/>
        </w:rPr>
        <w:t xml:space="preserve"> - </w:t>
      </w:r>
      <w:r w:rsidR="00FF5BCA" w:rsidRPr="0000502F">
        <w:t>Th</w:t>
      </w:r>
      <w:r w:rsidR="00FF5BCA" w:rsidRPr="0000502F">
        <w:t>ey ensure projects are completed on time, within budget, and meet quality standards</w:t>
      </w:r>
      <w:r w:rsidR="00FF5BCA" w:rsidRPr="0000502F">
        <w:t>.</w:t>
      </w:r>
    </w:p>
    <w:p w14:paraId="0EEE65E4" w14:textId="77777777" w:rsidR="00DF037F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</w:t>
      </w:r>
      <w:r w:rsidRPr="0000502F">
        <w:t>: Bridge the gap between technical and non-technical teams, manage product roadmaps, and gather user</w:t>
      </w:r>
      <w:r w:rsidR="00DF037F" w:rsidRPr="0000502F">
        <w:t xml:space="preserve"> and product</w:t>
      </w:r>
      <w:r w:rsidRPr="0000502F">
        <w:t xml:space="preserve"> feedback. They should prioritize features and improvements based on business goals.</w:t>
      </w:r>
    </w:p>
    <w:p w14:paraId="43715278" w14:textId="2ED66D65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Pr="0000502F">
        <w:t>: Strategic planning, user experience, and stakeholder communication.</w:t>
      </w:r>
    </w:p>
    <w:p w14:paraId="01DC075A" w14:textId="77777777" w:rsidR="00FF5BCA" w:rsidRPr="0000502F" w:rsidRDefault="00FF5BCA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4B476DF8" w14:textId="12B9C983" w:rsidR="00DF037F" w:rsidRPr="0000502F" w:rsidRDefault="0055129E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 xml:space="preserve">Data </w:t>
      </w:r>
      <w:r w:rsidR="0000502F" w:rsidRPr="0000502F">
        <w:rPr>
          <w:b/>
          <w:bCs/>
        </w:rPr>
        <w:t>Analyst (</w:t>
      </w:r>
      <w:r w:rsidR="00DF037F" w:rsidRPr="0000502F">
        <w:rPr>
          <w:b/>
          <w:bCs/>
        </w:rPr>
        <w:t>1)</w:t>
      </w:r>
    </w:p>
    <w:p w14:paraId="6DAB62FB" w14:textId="196402FC" w:rsidR="00DF037F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</w:t>
      </w:r>
      <w:r w:rsidRPr="0000502F">
        <w:t xml:space="preserve">: </w:t>
      </w:r>
      <w:r w:rsidR="0000502F" w:rsidRPr="0000502F">
        <w:t>Analyse</w:t>
      </w:r>
      <w:r w:rsidRPr="0000502F">
        <w:t xml:space="preserve"> user </w:t>
      </w:r>
      <w:r w:rsidR="0000502F" w:rsidRPr="0000502F">
        <w:t>behaviour</w:t>
      </w:r>
      <w:r w:rsidRPr="0000502F">
        <w:t>, application performance, and financial metrics. They should provide insights to guide product decisions and marketing strategies.</w:t>
      </w:r>
    </w:p>
    <w:p w14:paraId="5A32D55D" w14:textId="736156AD" w:rsidR="0055129E" w:rsidRPr="0000502F" w:rsidRDefault="0055129E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Pr="0000502F">
        <w:t>: Data-driven decision-making, reporting, and A/B testing.</w:t>
      </w:r>
    </w:p>
    <w:p w14:paraId="34E66914" w14:textId="77777777" w:rsidR="00FF5BCA" w:rsidRPr="0000502F" w:rsidRDefault="00FF5BCA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4342BCD4" w14:textId="7684C6A8" w:rsidR="00FF5BCA" w:rsidRPr="0000502F" w:rsidRDefault="00FF5BCA" w:rsidP="007A0690">
      <w:pPr>
        <w:pStyle w:val="ListParagraph"/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IT Manager (1)</w:t>
      </w:r>
    </w:p>
    <w:p w14:paraId="4425291C" w14:textId="4B35159C" w:rsidR="00FF5BCA" w:rsidRPr="0000502F" w:rsidRDefault="00FF5BCA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Scope</w:t>
      </w:r>
      <w:r w:rsidRPr="0000502F">
        <w:rPr>
          <w:b/>
          <w:bCs/>
        </w:rPr>
        <w:t xml:space="preserve">: </w:t>
      </w:r>
      <w:r w:rsidRPr="0000502F">
        <w:t>The IT Manager would oversee the entire technical infrastructure,</w:t>
      </w:r>
      <w:r w:rsidRPr="0000502F">
        <w:t xml:space="preserve"> technical strategy </w:t>
      </w:r>
      <w:r w:rsidR="0000502F" w:rsidRPr="0000502F">
        <w:t>development, ensuring</w:t>
      </w:r>
      <w:r w:rsidRPr="0000502F">
        <w:t xml:space="preserve"> both the poker/casino products and the decentralized crypto wallet operate smoothly across all platforms (Android, iOS, Windows, Mac).</w:t>
      </w:r>
    </w:p>
    <w:p w14:paraId="6D890726" w14:textId="297CE90D" w:rsidR="00FF5BCA" w:rsidRDefault="00FF5BCA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Focus</w:t>
      </w:r>
      <w:r w:rsidRPr="0000502F">
        <w:rPr>
          <w:b/>
          <w:bCs/>
        </w:rPr>
        <w:t xml:space="preserve">: </w:t>
      </w:r>
      <w:r w:rsidRPr="0000502F">
        <w:t>Ensure uptime, manage cloud services, oversee the deployment pipelines, and maintain hardware and software resources</w:t>
      </w:r>
      <w:r w:rsidRPr="0000502F">
        <w:t xml:space="preserve">, </w:t>
      </w:r>
      <w:r w:rsidR="0000502F" w:rsidRPr="0000502F">
        <w:t>manage</w:t>
      </w:r>
      <w:r w:rsidRPr="0000502F">
        <w:t xml:space="preserve"> day </w:t>
      </w:r>
      <w:r w:rsidR="0000502F" w:rsidRPr="0000502F">
        <w:t>to</w:t>
      </w:r>
      <w:r w:rsidRPr="0000502F">
        <w:t xml:space="preserve"> day activities of the technical team, </w:t>
      </w:r>
      <w:r w:rsidR="0000502F" w:rsidRPr="0000502F">
        <w:t>coordinating</w:t>
      </w:r>
      <w:r w:rsidRPr="0000502F">
        <w:t xml:space="preserve"> tasks, main point of contact between technical teams and other departments, aligning IT initiatives and business objectives. </w:t>
      </w:r>
    </w:p>
    <w:p w14:paraId="2B589BBE" w14:textId="4DA5F638" w:rsidR="007A0690" w:rsidRPr="0000502F" w:rsidRDefault="007A0690" w:rsidP="007A0690">
      <w:pPr>
        <w:spacing w:after="0" w:line="240" w:lineRule="auto"/>
        <w:jc w:val="both"/>
      </w:pPr>
      <w:r>
        <w:t>__________________________________________________________________________________</w:t>
      </w:r>
    </w:p>
    <w:p w14:paraId="50BC4B03" w14:textId="77777777" w:rsidR="00DF037F" w:rsidRPr="0000502F" w:rsidRDefault="001F7726" w:rsidP="007A0690">
      <w:pPr>
        <w:spacing w:after="0" w:line="240" w:lineRule="auto"/>
      </w:pPr>
      <w:r w:rsidRPr="001F7726">
        <w:br/>
      </w:r>
      <w:r w:rsidR="00DF037F" w:rsidRPr="0000502F">
        <w:rPr>
          <w:b/>
          <w:bCs/>
          <w:color w:val="002060"/>
        </w:rPr>
        <w:t xml:space="preserve">2. </w:t>
      </w:r>
      <w:r w:rsidRPr="001F7726">
        <w:rPr>
          <w:b/>
          <w:bCs/>
          <w:color w:val="002060"/>
        </w:rPr>
        <w:t>What review would you conduct on the existing technical infrastructure (and some possible theoretical examples of recommendations for improvement)</w:t>
      </w:r>
    </w:p>
    <w:p w14:paraId="2232B1D3" w14:textId="77777777" w:rsidR="00DF037F" w:rsidRPr="0000502F" w:rsidRDefault="00DF037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Codebase and Architecture Review:</w:t>
      </w:r>
    </w:p>
    <w:p w14:paraId="2229E561" w14:textId="77777777" w:rsidR="004C491C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Objective</w:t>
      </w:r>
      <w:r w:rsidRPr="0000502F">
        <w:t>: Assess the current state of the codebase for both products, focusing on scalability, maintainability, and adherence to best practices.</w:t>
      </w:r>
    </w:p>
    <w:p w14:paraId="48ACC675" w14:textId="1F2B26DD" w:rsidR="00DF037F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Recommendations</w:t>
      </w:r>
      <w:r w:rsidRPr="0000502F">
        <w:t>: If the code is outdated or overly complex, suggest refactoring, modularization, or even re-platforming. For example, transitioning a monolithic architecture to microservices if scalability is a concern.</w:t>
      </w:r>
      <w:r w:rsidR="004C491C" w:rsidRPr="0000502F">
        <w:t xml:space="preserve"> Implement </w:t>
      </w:r>
      <w:r w:rsidR="004C491C" w:rsidRPr="0000502F">
        <w:rPr>
          <w:b/>
          <w:bCs/>
          <w:i/>
          <w:iCs/>
        </w:rPr>
        <w:t>DORA metrics</w:t>
      </w:r>
      <w:r w:rsidR="004C491C" w:rsidRPr="0000502F">
        <w:t xml:space="preserve"> for increasing the codebase quality and engineering practices</w:t>
      </w:r>
    </w:p>
    <w:p w14:paraId="007558F4" w14:textId="77777777" w:rsidR="004C491C" w:rsidRPr="0000502F" w:rsidRDefault="004C491C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53B24600" w14:textId="77777777" w:rsidR="004C491C" w:rsidRPr="0000502F" w:rsidRDefault="00DF037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Security Assessment:</w:t>
      </w:r>
    </w:p>
    <w:p w14:paraId="101FAEB6" w14:textId="77777777" w:rsidR="004C491C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Objective</w:t>
      </w:r>
      <w:r w:rsidRPr="0000502F">
        <w:t>: Conduct a thorough security review, particularly for the crypto wallet, which handles sensitive transactions and data.</w:t>
      </w:r>
    </w:p>
    <w:p w14:paraId="0620FF8E" w14:textId="2BE2A771" w:rsidR="00DF037F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Recommendations</w:t>
      </w:r>
      <w:r w:rsidRPr="0000502F">
        <w:t>: Implement end-to-end encryption, multi-factor authentication, and regular security audits. For the poker &amp; casino product, ensure secure payment gateways and anti-fraud measures are in place</w:t>
      </w:r>
      <w:r w:rsidR="004C491C" w:rsidRPr="0000502F">
        <w:t>.</w:t>
      </w:r>
    </w:p>
    <w:p w14:paraId="13C04661" w14:textId="77777777" w:rsidR="004C491C" w:rsidRPr="0000502F" w:rsidRDefault="004C491C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43E3F2D5" w14:textId="77777777" w:rsidR="004C491C" w:rsidRPr="0000502F" w:rsidRDefault="00DF037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Infrastructure and Hosting Review:</w:t>
      </w:r>
    </w:p>
    <w:p w14:paraId="2A894049" w14:textId="51AE71FF" w:rsidR="004C491C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Objective</w:t>
      </w:r>
      <w:r w:rsidRPr="0000502F">
        <w:t>: Evaluate the current hosting environment, including cloud services, databases, and server configurations.</w:t>
      </w:r>
      <w:r w:rsidR="004C491C" w:rsidRPr="0000502F">
        <w:t xml:space="preserve"> If the systems are not in the cloud, then make </w:t>
      </w:r>
      <w:r w:rsidR="0000502F" w:rsidRPr="0000502F">
        <w:t>strategic plan</w:t>
      </w:r>
      <w:r w:rsidR="004C491C" w:rsidRPr="0000502F">
        <w:t xml:space="preserve"> to move it the cloud as soon as possible.</w:t>
      </w:r>
    </w:p>
    <w:p w14:paraId="376BD13D" w14:textId="77777777" w:rsidR="004C491C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Recommendations</w:t>
      </w:r>
      <w:r w:rsidRPr="0000502F">
        <w:t>: If the current infrastructure is not scalable, consider moving to a cloud provider like AWS or Azure with auto-scaling capabilities</w:t>
      </w:r>
      <w:r w:rsidR="004C491C" w:rsidRPr="0000502F">
        <w:t>, supporting disaster recovery, business continuity</w:t>
      </w:r>
      <w:r w:rsidRPr="0000502F">
        <w:t>. Also, introduce load balancers, caching mechanisms, and CDNs to improve performance.</w:t>
      </w:r>
    </w:p>
    <w:p w14:paraId="3FA9E815" w14:textId="77777777" w:rsidR="004C491C" w:rsidRPr="0000502F" w:rsidRDefault="004C491C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23132E88" w14:textId="77777777" w:rsidR="004C491C" w:rsidRPr="0000502F" w:rsidRDefault="00DF037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DevOps and CI/CD Pipelines:</w:t>
      </w:r>
    </w:p>
    <w:p w14:paraId="1CB66D66" w14:textId="22FBD757" w:rsidR="004C491C" w:rsidRPr="0000502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Objective</w:t>
      </w:r>
      <w:r w:rsidRPr="0000502F">
        <w:t>: Review existing DevOps practices and deployment pipelines</w:t>
      </w:r>
      <w:r w:rsidR="004C491C" w:rsidRPr="0000502F">
        <w:t xml:space="preserve"> to cater for the current business needs.</w:t>
      </w:r>
    </w:p>
    <w:p w14:paraId="0093AA5C" w14:textId="0E7C85F1" w:rsidR="00DF037F" w:rsidRDefault="00DF037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Recommendations</w:t>
      </w:r>
      <w:r w:rsidRPr="0000502F">
        <w:t>: If CI/CD pipelines are not in place, implement them to automate testing and deployments, reducing the risk of human error and increasing deployment frequency.</w:t>
      </w:r>
      <w:r w:rsidR="004C491C" w:rsidRPr="0000502F">
        <w:t xml:space="preserve"> This will require </w:t>
      </w:r>
      <w:r w:rsidR="0000502F" w:rsidRPr="0000502F">
        <w:t>implementation of</w:t>
      </w:r>
      <w:r w:rsidR="004C491C" w:rsidRPr="0000502F">
        <w:t xml:space="preserve"> TDD, unit testing in development if these are not in place to support CI/CD.</w:t>
      </w:r>
    </w:p>
    <w:p w14:paraId="519E15C7" w14:textId="3A654E8E" w:rsidR="007A0690" w:rsidRPr="007A0690" w:rsidRDefault="007A0690" w:rsidP="007A0690">
      <w:pPr>
        <w:spacing w:after="0" w:line="240" w:lineRule="auto"/>
        <w:jc w:val="both"/>
      </w:pPr>
      <w:r>
        <w:t>__________________________________________________________________________________</w:t>
      </w:r>
    </w:p>
    <w:p w14:paraId="65845762" w14:textId="77777777" w:rsidR="004C491C" w:rsidRPr="0000502F" w:rsidRDefault="001F7726" w:rsidP="007A0690">
      <w:pPr>
        <w:spacing w:after="0" w:line="240" w:lineRule="auto"/>
        <w:rPr>
          <w:b/>
          <w:bCs/>
          <w:color w:val="002060"/>
        </w:rPr>
      </w:pPr>
      <w:r w:rsidRPr="001F7726">
        <w:rPr>
          <w:b/>
          <w:bCs/>
          <w:color w:val="002060"/>
        </w:rPr>
        <w:br/>
      </w:r>
      <w:r w:rsidR="004C491C" w:rsidRPr="0000502F">
        <w:rPr>
          <w:b/>
          <w:bCs/>
          <w:color w:val="002060"/>
        </w:rPr>
        <w:t xml:space="preserve">3. </w:t>
      </w:r>
      <w:r w:rsidRPr="001F7726">
        <w:rPr>
          <w:b/>
          <w:bCs/>
          <w:color w:val="002060"/>
        </w:rPr>
        <w:t>What reporting would you look to provide the c suite team on a regular basis?</w:t>
      </w:r>
    </w:p>
    <w:p w14:paraId="74B94AA4" w14:textId="77777777" w:rsidR="004C491C" w:rsidRPr="0000502F" w:rsidRDefault="004C491C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Weekly Status Reports:</w:t>
      </w:r>
    </w:p>
    <w:p w14:paraId="592E1FEC" w14:textId="77777777" w:rsidR="00DE369F" w:rsidRPr="0000502F" w:rsidRDefault="004C491C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lastRenderedPageBreak/>
        <w:t>Content</w:t>
      </w:r>
      <w:r w:rsidRPr="0000502F">
        <w:t xml:space="preserve">: Updates on product development, feature releases, and any critical issues or blockers. Include key metrics like DAUs, </w:t>
      </w:r>
      <w:r w:rsidR="00DE369F" w:rsidRPr="0000502F">
        <w:t xml:space="preserve">WAUs, MAUs, </w:t>
      </w:r>
      <w:r w:rsidRPr="0000502F">
        <w:t>retention rates, and incident reports.</w:t>
      </w:r>
    </w:p>
    <w:p w14:paraId="57F57F0C" w14:textId="77777777" w:rsidR="00DE369F" w:rsidRPr="0000502F" w:rsidRDefault="00DE369F" w:rsidP="007A0690">
      <w:pPr>
        <w:pStyle w:val="ListParagraph"/>
        <w:spacing w:after="0" w:line="240" w:lineRule="auto"/>
        <w:jc w:val="both"/>
      </w:pPr>
    </w:p>
    <w:p w14:paraId="78B0FD41" w14:textId="77777777" w:rsidR="00DE369F" w:rsidRPr="0000502F" w:rsidRDefault="004C491C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Monthly Performance Reports:</w:t>
      </w:r>
    </w:p>
    <w:p w14:paraId="2291382C" w14:textId="29381733" w:rsidR="004C491C" w:rsidRPr="0000502F" w:rsidRDefault="004C491C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Content</w:t>
      </w:r>
      <w:r w:rsidRPr="0000502F">
        <w:t>: Detailed analysis of application performance, uptime, and user engagement metrics. Include comparisons with previous months and identify trends.</w:t>
      </w:r>
    </w:p>
    <w:p w14:paraId="3F75C761" w14:textId="7777777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1EDE54FA" w14:textId="77777777" w:rsidR="00DE369F" w:rsidRPr="0000502F" w:rsidRDefault="004C491C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Quarterly Strategic Reports:</w:t>
      </w:r>
    </w:p>
    <w:p w14:paraId="0AF8097F" w14:textId="73011F92" w:rsidR="004C491C" w:rsidRPr="0000502F" w:rsidRDefault="004C491C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Content</w:t>
      </w:r>
      <w:r w:rsidRPr="0000502F">
        <w:t>: Long-term planning, including roadmaps for both products, budget forecasts, and hiring needs. Present risks, opportunities, and potential pivots.</w:t>
      </w:r>
    </w:p>
    <w:p w14:paraId="18969819" w14:textId="7777777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  <w:i/>
          <w:iCs/>
        </w:rPr>
      </w:pPr>
    </w:p>
    <w:p w14:paraId="657D58C9" w14:textId="77777777" w:rsidR="00DE369F" w:rsidRPr="0000502F" w:rsidRDefault="004C491C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00502F">
        <w:rPr>
          <w:b/>
          <w:bCs/>
          <w:i/>
          <w:iCs/>
        </w:rPr>
        <w:t>Security and Compliance Reports:</w:t>
      </w:r>
    </w:p>
    <w:p w14:paraId="5228999F" w14:textId="77777777" w:rsidR="00DE369F" w:rsidRPr="0000502F" w:rsidRDefault="004C491C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Frequency</w:t>
      </w:r>
      <w:r w:rsidRPr="0000502F">
        <w:t>: Quarterly or as needed.</w:t>
      </w:r>
    </w:p>
    <w:p w14:paraId="4C23C3D8" w14:textId="530234CC" w:rsidR="007A0690" w:rsidRDefault="004C491C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Content</w:t>
      </w:r>
      <w:r w:rsidRPr="0000502F">
        <w:t>: Findings from security audits, compliance checks, and recommendations for mitigating risks.</w:t>
      </w:r>
    </w:p>
    <w:p w14:paraId="069E7BF1" w14:textId="2C35089B" w:rsidR="007A0690" w:rsidRPr="007A0690" w:rsidRDefault="007A0690" w:rsidP="007A0690">
      <w:pPr>
        <w:spacing w:after="0" w:line="240" w:lineRule="auto"/>
        <w:jc w:val="both"/>
      </w:pPr>
      <w:r>
        <w:t>__________________________________________________________________________________</w:t>
      </w:r>
    </w:p>
    <w:p w14:paraId="7E2298CE" w14:textId="34FE18D4" w:rsidR="00DE369F" w:rsidRPr="0000502F" w:rsidRDefault="001F7726" w:rsidP="007A0690">
      <w:pPr>
        <w:spacing w:after="0" w:line="240" w:lineRule="auto"/>
        <w:rPr>
          <w:b/>
          <w:bCs/>
          <w:color w:val="002060"/>
        </w:rPr>
      </w:pPr>
      <w:r w:rsidRPr="001F7726">
        <w:br/>
      </w:r>
      <w:r w:rsidR="00DE369F" w:rsidRPr="0000502F">
        <w:rPr>
          <w:b/>
          <w:bCs/>
          <w:color w:val="002060"/>
        </w:rPr>
        <w:t xml:space="preserve">4. </w:t>
      </w:r>
      <w:r w:rsidRPr="001F7726">
        <w:rPr>
          <w:b/>
          <w:bCs/>
          <w:color w:val="002060"/>
        </w:rPr>
        <w:t>How would you identify team members who are not performing and what steps would you take to improve their performance?</w:t>
      </w:r>
    </w:p>
    <w:p w14:paraId="1328EDA3" w14:textId="77777777" w:rsidR="00DE369F" w:rsidRPr="0000502F" w:rsidRDefault="00DE369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Performance Metrics:</w:t>
      </w:r>
    </w:p>
    <w:p w14:paraId="282EC760" w14:textId="6D6B72C1" w:rsidR="00DE369F" w:rsidRPr="0000502F" w:rsidRDefault="00DE369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Approach</w:t>
      </w:r>
      <w:r w:rsidRPr="0000502F">
        <w:t>: Define clear KPIs for each role, such as code quality, feature delivery timelines, and bug resolution rates for developers</w:t>
      </w:r>
      <w:r w:rsidRPr="0000502F">
        <w:t xml:space="preserve"> and DORA metrics for engineering practices. </w:t>
      </w:r>
      <w:r w:rsidRPr="0000502F">
        <w:t>Use tools like JIRA</w:t>
      </w:r>
      <w:r w:rsidRPr="0000502F">
        <w:t>, LinearB</w:t>
      </w:r>
      <w:r w:rsidRPr="0000502F">
        <w:t xml:space="preserve"> for tracking progress.</w:t>
      </w:r>
    </w:p>
    <w:p w14:paraId="345FFDAE" w14:textId="7777777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6F1F952F" w14:textId="77777777" w:rsidR="00DE369F" w:rsidRPr="0000502F" w:rsidRDefault="00DE369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Regular Feedback Sessions:</w:t>
      </w:r>
    </w:p>
    <w:p w14:paraId="28BD8A6C" w14:textId="584961A1" w:rsidR="00DE369F" w:rsidRPr="0000502F" w:rsidRDefault="00DE369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Approach</w:t>
      </w:r>
      <w:r w:rsidRPr="0000502F">
        <w:t xml:space="preserve">: Conduct weekly one-on-one meetings to discuss performance, </w:t>
      </w:r>
      <w:r w:rsidRPr="0000502F">
        <w:t>weekly achievements, any blockage, tracking the KPIS</w:t>
      </w:r>
      <w:r w:rsidRPr="0000502F">
        <w:t>, and provide constructive feedback.</w:t>
      </w:r>
    </w:p>
    <w:p w14:paraId="32806AAF" w14:textId="7777777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1EF53D1A" w14:textId="77777777" w:rsidR="00DE369F" w:rsidRPr="0000502F" w:rsidRDefault="00DE369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Training and Development:</w:t>
      </w:r>
    </w:p>
    <w:p w14:paraId="3FC7441C" w14:textId="04EB7122" w:rsidR="00DE369F" w:rsidRPr="0000502F" w:rsidRDefault="00DE369F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Approach</w:t>
      </w:r>
      <w:r w:rsidRPr="0000502F">
        <w:t>: If a team member is underperforming, offer targeted training programs, mentorship, or pair programming opportunities.</w:t>
      </w:r>
      <w:r w:rsidRPr="0000502F">
        <w:t xml:space="preserve"> Identify the root cause of the problem, be open, and assure support and help.</w:t>
      </w:r>
    </w:p>
    <w:p w14:paraId="162FAB80" w14:textId="7777777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</w:rPr>
      </w:pPr>
    </w:p>
    <w:p w14:paraId="62845041" w14:textId="77777777" w:rsidR="00DE369F" w:rsidRPr="0000502F" w:rsidRDefault="00DE369F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Performance Improvement Plans (PIP):</w:t>
      </w:r>
    </w:p>
    <w:p w14:paraId="65A639A3" w14:textId="670999E7" w:rsidR="00DE369F" w:rsidRPr="0000502F" w:rsidRDefault="00DE369F" w:rsidP="007A0690">
      <w:pPr>
        <w:pStyle w:val="ListParagraph"/>
        <w:spacing w:after="0" w:line="240" w:lineRule="auto"/>
        <w:jc w:val="both"/>
        <w:rPr>
          <w:b/>
          <w:bCs/>
        </w:rPr>
      </w:pPr>
      <w:r w:rsidRPr="0000502F">
        <w:rPr>
          <w:b/>
          <w:bCs/>
          <w:i/>
          <w:iCs/>
        </w:rPr>
        <w:t>Approach</w:t>
      </w:r>
      <w:r w:rsidRPr="0000502F">
        <w:t>: For persistent issues, implement a PIP with clear objectives, timelines, and consequences. Monitor progress closely and provide support</w:t>
      </w:r>
      <w:r w:rsidR="001C0007" w:rsidRPr="0000502F">
        <w:t xml:space="preserve"> and help with empathy</w:t>
      </w:r>
      <w:r w:rsidRPr="0000502F">
        <w:t>.</w:t>
      </w:r>
    </w:p>
    <w:p w14:paraId="24E2444D" w14:textId="1762FC51" w:rsidR="007A0690" w:rsidRDefault="007A0690" w:rsidP="007A0690">
      <w:pPr>
        <w:spacing w:after="0" w:line="240" w:lineRule="auto"/>
      </w:pPr>
      <w:r>
        <w:t>__________________________________________________________________________________</w:t>
      </w:r>
    </w:p>
    <w:p w14:paraId="3DC4F525" w14:textId="0997F016" w:rsidR="001F7726" w:rsidRPr="0000502F" w:rsidRDefault="001F7726" w:rsidP="007A0690">
      <w:pPr>
        <w:spacing w:after="0" w:line="240" w:lineRule="auto"/>
        <w:rPr>
          <w:b/>
          <w:bCs/>
          <w:color w:val="002060"/>
        </w:rPr>
      </w:pPr>
      <w:r w:rsidRPr="001F7726">
        <w:br/>
      </w:r>
      <w:r w:rsidR="001C0007" w:rsidRPr="0000502F">
        <w:rPr>
          <w:b/>
          <w:bCs/>
          <w:color w:val="002060"/>
        </w:rPr>
        <w:t xml:space="preserve">5. </w:t>
      </w:r>
      <w:r w:rsidRPr="001F7726">
        <w:rPr>
          <w:b/>
          <w:bCs/>
          <w:color w:val="002060"/>
        </w:rPr>
        <w:t>When requesting and managing budget for a technical team, what do you base this on? </w:t>
      </w:r>
    </w:p>
    <w:p w14:paraId="2B8457B0" w14:textId="77777777" w:rsidR="00221C89" w:rsidRPr="0000502F" w:rsidRDefault="00221C89" w:rsidP="007A069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1F7726">
        <w:rPr>
          <w:b/>
          <w:bCs/>
        </w:rPr>
        <w:t>Baseline Costs</w:t>
      </w:r>
      <w:r w:rsidRPr="001F7726">
        <w:t>: Understand fixed costs (salaries, licenses, infrastructure).</w:t>
      </w:r>
    </w:p>
    <w:p w14:paraId="7D035CCD" w14:textId="08C6B9B2" w:rsidR="00221C89" w:rsidRPr="0000502F" w:rsidRDefault="00221C89" w:rsidP="007A069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1F7726">
        <w:rPr>
          <w:b/>
          <w:bCs/>
        </w:rPr>
        <w:t>ROI Analysis</w:t>
      </w:r>
      <w:r w:rsidRPr="001F7726">
        <w:t>: Evaluate the impact of investments on business outcomes.</w:t>
      </w:r>
    </w:p>
    <w:p w14:paraId="72B7F230" w14:textId="77777777" w:rsidR="00221C89" w:rsidRPr="0000502F" w:rsidRDefault="00221C89" w:rsidP="007A0690">
      <w:pPr>
        <w:pStyle w:val="ListParagraph"/>
        <w:spacing w:after="0" w:line="240" w:lineRule="auto"/>
        <w:jc w:val="both"/>
      </w:pPr>
    </w:p>
    <w:p w14:paraId="447DE928" w14:textId="77777777" w:rsidR="001C0007" w:rsidRPr="0000502F" w:rsidRDefault="001C0007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Basis for Budget Requests</w:t>
      </w:r>
      <w:r w:rsidRPr="0000502F">
        <w:rPr>
          <w:b/>
          <w:bCs/>
        </w:rPr>
        <w:t>:</w:t>
      </w:r>
    </w:p>
    <w:p w14:paraId="7F4D5FD1" w14:textId="70B21BAE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Considerations</w:t>
      </w:r>
      <w:r w:rsidRPr="0000502F">
        <w:t>: Align budget requests with the company's strategic goals, such as scaling infrastructure, enhancing security, or expanding the development team. Base requests on projected growth, user metrics, and product roadmap requirements.</w:t>
      </w:r>
      <w:r w:rsidRPr="0000502F">
        <w:t xml:space="preserve"> Always add 20% buffer.</w:t>
      </w:r>
    </w:p>
    <w:p w14:paraId="3BE7B8E0" w14:textId="75F44AA2" w:rsidR="001C0007" w:rsidRPr="007A0690" w:rsidRDefault="007A0690" w:rsidP="007A0690">
      <w:pPr>
        <w:spacing w:after="0" w:line="240" w:lineRule="auto"/>
        <w:jc w:val="both"/>
        <w:rPr>
          <w:b/>
          <w:bCs/>
        </w:rPr>
      </w:pPr>
      <w:r>
        <w:t>__________________________________________________________________________________</w:t>
      </w:r>
    </w:p>
    <w:p w14:paraId="557E27FD" w14:textId="77777777" w:rsidR="001C0007" w:rsidRPr="001F7726" w:rsidRDefault="001C0007" w:rsidP="007A0690">
      <w:pPr>
        <w:spacing w:after="0" w:line="240" w:lineRule="auto"/>
        <w:rPr>
          <w:b/>
          <w:bCs/>
        </w:rPr>
      </w:pPr>
    </w:p>
    <w:p w14:paraId="39657616" w14:textId="77777777" w:rsidR="001C0007" w:rsidRPr="0000502F" w:rsidRDefault="001C0007" w:rsidP="007A0690">
      <w:pPr>
        <w:spacing w:after="0" w:line="240" w:lineRule="auto"/>
        <w:rPr>
          <w:b/>
          <w:bCs/>
          <w:color w:val="002060"/>
        </w:rPr>
      </w:pPr>
      <w:r w:rsidRPr="0000502F">
        <w:rPr>
          <w:b/>
          <w:bCs/>
          <w:color w:val="002060"/>
        </w:rPr>
        <w:t xml:space="preserve">6. </w:t>
      </w:r>
      <w:r w:rsidR="001F7726" w:rsidRPr="001F7726">
        <w:rPr>
          <w:b/>
          <w:bCs/>
          <w:color w:val="002060"/>
        </w:rPr>
        <w:t>How do you manage budget efficiently (what support do you require from other executives to inform these decisions)?</w:t>
      </w:r>
    </w:p>
    <w:p w14:paraId="17541FB0" w14:textId="77777777" w:rsidR="001C0007" w:rsidRPr="0000502F" w:rsidRDefault="001C0007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Efficient Budget Management:</w:t>
      </w:r>
    </w:p>
    <w:p w14:paraId="115062EE" w14:textId="77777777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Approach</w:t>
      </w:r>
      <w:r w:rsidRPr="0000502F">
        <w:t xml:space="preserve">: </w:t>
      </w:r>
    </w:p>
    <w:p w14:paraId="53EFFC95" w14:textId="77777777" w:rsidR="001C0007" w:rsidRPr="0000502F" w:rsidRDefault="001C0007" w:rsidP="007A06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  <w:i/>
          <w:iCs/>
        </w:rPr>
        <w:lastRenderedPageBreak/>
        <w:t>Prioritization</w:t>
      </w:r>
      <w:r w:rsidRPr="0000502F">
        <w:t xml:space="preserve">: Focus on high-impact areas like infrastructure stability, security, and critical hires. </w:t>
      </w:r>
    </w:p>
    <w:p w14:paraId="38B9BBD8" w14:textId="77777777" w:rsidR="001C0007" w:rsidRPr="0000502F" w:rsidRDefault="001C0007" w:rsidP="007A0690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0502F">
        <w:rPr>
          <w:b/>
          <w:bCs/>
          <w:i/>
          <w:iCs/>
        </w:rPr>
        <w:t>Monitoring</w:t>
      </w:r>
      <w:r w:rsidRPr="0000502F">
        <w:t>: Regularly review expenses against the budget and adjust allocations as needed.</w:t>
      </w:r>
    </w:p>
    <w:p w14:paraId="797EE985" w14:textId="77777777" w:rsidR="001C0007" w:rsidRPr="0000502F" w:rsidRDefault="001C0007" w:rsidP="007A0690">
      <w:pPr>
        <w:pStyle w:val="ListParagraph"/>
        <w:spacing w:after="0" w:line="240" w:lineRule="auto"/>
        <w:ind w:left="1440"/>
        <w:jc w:val="both"/>
      </w:pPr>
    </w:p>
    <w:p w14:paraId="144E4034" w14:textId="6E844D23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Support</w:t>
      </w:r>
      <w:r w:rsidRPr="0000502F">
        <w:t>: Collaborate with the CFO for financial insights</w:t>
      </w:r>
      <w:r w:rsidR="00BC1E92">
        <w:t xml:space="preserve">, </w:t>
      </w:r>
      <w:r w:rsidRPr="0000502F">
        <w:t>COO for aligning budget with operational goals</w:t>
      </w:r>
      <w:r w:rsidR="00BC1E92">
        <w:t xml:space="preserve">, and CEO for </w:t>
      </w:r>
      <w:r w:rsidR="00844DBA">
        <w:t>understanding</w:t>
      </w:r>
      <w:r w:rsidR="00BC1E92">
        <w:t xml:space="preserve"> the business vison and </w:t>
      </w:r>
      <w:r w:rsidR="00844DBA">
        <w:t>collaborative</w:t>
      </w:r>
      <w:r w:rsidR="00BC1E92">
        <w:t xml:space="preserve"> strategic plans</w:t>
      </w:r>
      <w:r w:rsidR="00844DBA">
        <w:t>.</w:t>
      </w:r>
    </w:p>
    <w:p w14:paraId="2EB8CD36" w14:textId="77777777" w:rsidR="007A0690" w:rsidRDefault="007A0690" w:rsidP="007A0690">
      <w:pPr>
        <w:spacing w:after="0" w:line="240" w:lineRule="auto"/>
      </w:pPr>
      <w:r>
        <w:t>__________________________________________________________________________________</w:t>
      </w:r>
    </w:p>
    <w:p w14:paraId="68612CDB" w14:textId="2B0D0D02" w:rsidR="001C0007" w:rsidRPr="0000502F" w:rsidRDefault="001F7726" w:rsidP="007A0690">
      <w:pPr>
        <w:spacing w:after="0" w:line="240" w:lineRule="auto"/>
        <w:rPr>
          <w:b/>
          <w:bCs/>
        </w:rPr>
      </w:pPr>
      <w:r w:rsidRPr="001F7726">
        <w:br/>
      </w:r>
      <w:r w:rsidR="001C0007" w:rsidRPr="0000502F">
        <w:rPr>
          <w:b/>
          <w:bCs/>
          <w:color w:val="002060"/>
        </w:rPr>
        <w:t xml:space="preserve">7. </w:t>
      </w:r>
      <w:r w:rsidRPr="001F7726">
        <w:rPr>
          <w:b/>
          <w:bCs/>
          <w:color w:val="002060"/>
        </w:rPr>
        <w:t>How do you stay up to date with relevant technological advances within iGaming and crypto</w:t>
      </w:r>
    </w:p>
    <w:p w14:paraId="7CC16115" w14:textId="77777777" w:rsidR="001C0007" w:rsidRPr="0000502F" w:rsidRDefault="001C0007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Industry Publications and Forums:</w:t>
      </w:r>
    </w:p>
    <w:p w14:paraId="74954F2D" w14:textId="60C204BC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rPr>
          <w:b/>
          <w:bCs/>
          <w:i/>
          <w:iCs/>
        </w:rPr>
        <w:t>Approach</w:t>
      </w:r>
      <w:r w:rsidRPr="0000502F">
        <w:t>: Regularly read industry blogs, journals, and attend webinars. Engage in forums like GitHub, Stack Overflow, or Reddit to stay informed about new technologies and trends in iGaming and crypto.</w:t>
      </w:r>
    </w:p>
    <w:p w14:paraId="41DB7A3D" w14:textId="77777777" w:rsidR="00221C89" w:rsidRPr="0000502F" w:rsidRDefault="00221C89" w:rsidP="007A0690">
      <w:pPr>
        <w:pStyle w:val="ListParagraph"/>
        <w:spacing w:after="0" w:line="240" w:lineRule="auto"/>
        <w:jc w:val="both"/>
      </w:pPr>
    </w:p>
    <w:p w14:paraId="28D63B78" w14:textId="14078BDF" w:rsidR="001C0007" w:rsidRPr="0000502F" w:rsidRDefault="001C0007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Conferences and Networking:</w:t>
      </w:r>
    </w:p>
    <w:p w14:paraId="469E3469" w14:textId="783F0CFD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t xml:space="preserve"> </w:t>
      </w:r>
      <w:r w:rsidRPr="0000502F">
        <w:rPr>
          <w:b/>
          <w:bCs/>
          <w:i/>
          <w:iCs/>
        </w:rPr>
        <w:t>Approach</w:t>
      </w:r>
      <w:r w:rsidRPr="0000502F">
        <w:t>: Attend relevant industry conferences, such as GDC, ICE London, or blockchain-specific events. Network with peers to share knowledge and insights.</w:t>
      </w:r>
    </w:p>
    <w:p w14:paraId="6C6D925A" w14:textId="77777777" w:rsidR="001C0007" w:rsidRPr="0000502F" w:rsidRDefault="001C0007" w:rsidP="007A0690">
      <w:pPr>
        <w:pStyle w:val="ListParagraph"/>
        <w:spacing w:after="0" w:line="240" w:lineRule="auto"/>
        <w:jc w:val="both"/>
      </w:pPr>
    </w:p>
    <w:p w14:paraId="3E4D8586" w14:textId="55A94714" w:rsidR="001C0007" w:rsidRPr="0000502F" w:rsidRDefault="001C0007" w:rsidP="007A06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Continuous Learning:</w:t>
      </w:r>
    </w:p>
    <w:p w14:paraId="391812E5" w14:textId="42B7045F" w:rsidR="001C0007" w:rsidRPr="0000502F" w:rsidRDefault="001C0007" w:rsidP="007A0690">
      <w:pPr>
        <w:pStyle w:val="ListParagraph"/>
        <w:spacing w:after="0" w:line="240" w:lineRule="auto"/>
        <w:jc w:val="both"/>
      </w:pPr>
      <w:r w:rsidRPr="0000502F">
        <w:t xml:space="preserve">  </w:t>
      </w:r>
      <w:r w:rsidRPr="0000502F">
        <w:rPr>
          <w:b/>
          <w:bCs/>
          <w:i/>
          <w:iCs/>
        </w:rPr>
        <w:t>Approach</w:t>
      </w:r>
      <w:r w:rsidRPr="0000502F">
        <w:t xml:space="preserve">: </w:t>
      </w:r>
      <w:r w:rsidR="0000502F" w:rsidRPr="0000502F">
        <w:t>Enrol</w:t>
      </w:r>
      <w:r w:rsidRPr="0000502F">
        <w:t xml:space="preserve"> in online courses or certifications related to blockchain, crypto security, and gaming development. Encourage the team to do the same.</w:t>
      </w:r>
    </w:p>
    <w:p w14:paraId="3ADFCB2A" w14:textId="77777777" w:rsidR="00FF5BCA" w:rsidRPr="0000502F" w:rsidRDefault="00FF5BCA" w:rsidP="007A0690">
      <w:pPr>
        <w:pStyle w:val="ListParagraph"/>
        <w:spacing w:after="0" w:line="240" w:lineRule="auto"/>
        <w:jc w:val="both"/>
      </w:pPr>
    </w:p>
    <w:p w14:paraId="6B99BCBF" w14:textId="60137725" w:rsidR="001C0007" w:rsidRPr="0000502F" w:rsidRDefault="001C0007" w:rsidP="007A06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bCs/>
        </w:rPr>
      </w:pPr>
      <w:r w:rsidRPr="0000502F">
        <w:rPr>
          <w:b/>
          <w:bCs/>
        </w:rPr>
        <w:t>Internal Knowledge Sharing:</w:t>
      </w:r>
    </w:p>
    <w:p w14:paraId="1831C094" w14:textId="74796748" w:rsidR="00221C89" w:rsidRPr="0000502F" w:rsidRDefault="001C0007" w:rsidP="007A0690">
      <w:pPr>
        <w:pStyle w:val="ListParagraph"/>
        <w:spacing w:after="0" w:line="240" w:lineRule="auto"/>
        <w:jc w:val="both"/>
      </w:pPr>
      <w:r w:rsidRPr="0000502F">
        <w:t xml:space="preserve"> </w:t>
      </w:r>
      <w:r w:rsidRPr="0000502F">
        <w:rPr>
          <w:b/>
          <w:bCs/>
          <w:i/>
          <w:iCs/>
        </w:rPr>
        <w:t>Approach</w:t>
      </w:r>
      <w:r w:rsidRPr="0000502F">
        <w:t>: Hold regular tech talks or brown-bag sessions where team members can share insights about new technologies they’ve explored. This fosters a culture of continuous learning.</w:t>
      </w:r>
    </w:p>
    <w:p w14:paraId="7B67B30E" w14:textId="77777777" w:rsidR="00221C89" w:rsidRPr="0000502F" w:rsidRDefault="00221C89" w:rsidP="007A0690">
      <w:pPr>
        <w:pStyle w:val="ListParagraph"/>
        <w:spacing w:after="0" w:line="240" w:lineRule="auto"/>
        <w:jc w:val="both"/>
      </w:pPr>
    </w:p>
    <w:p w14:paraId="1CEC5444" w14:textId="77777777" w:rsidR="00221C89" w:rsidRPr="0000502F" w:rsidRDefault="00221C89" w:rsidP="007A0690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1F7726">
        <w:rPr>
          <w:b/>
          <w:bCs/>
        </w:rPr>
        <w:t>Networking</w:t>
      </w:r>
      <w:r w:rsidRPr="001F7726">
        <w:t>: Engage with peers, join relevant forums, and participate in online communities.</w:t>
      </w:r>
    </w:p>
    <w:p w14:paraId="2CFF32AA" w14:textId="77777777" w:rsidR="00221C89" w:rsidRPr="001F7726" w:rsidRDefault="00221C89" w:rsidP="007A0690">
      <w:pPr>
        <w:pStyle w:val="ListParagraph"/>
        <w:spacing w:after="0" w:line="240" w:lineRule="auto"/>
        <w:jc w:val="both"/>
      </w:pPr>
    </w:p>
    <w:p w14:paraId="2383823E" w14:textId="2BD6079E" w:rsidR="00221C89" w:rsidRPr="0000502F" w:rsidRDefault="00221C89" w:rsidP="007A0690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</w:pPr>
      <w:r w:rsidRPr="001F7726">
        <w:rPr>
          <w:b/>
          <w:bCs/>
        </w:rPr>
        <w:t>Vendor Relationships</w:t>
      </w:r>
      <w:r w:rsidRPr="001F7726">
        <w:t>: Stay informed through interactions with technology vendors.</w:t>
      </w:r>
    </w:p>
    <w:p w14:paraId="072627AB" w14:textId="77777777" w:rsidR="00221C89" w:rsidRPr="0000502F" w:rsidRDefault="00221C89" w:rsidP="007A0690">
      <w:pPr>
        <w:spacing w:after="0" w:line="240" w:lineRule="auto"/>
        <w:jc w:val="both"/>
      </w:pPr>
    </w:p>
    <w:p w14:paraId="1EFD2D6E" w14:textId="168D0B44" w:rsidR="00221C89" w:rsidRPr="0000502F" w:rsidRDefault="00221C89" w:rsidP="007A0690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</w:pPr>
      <w:r w:rsidRPr="001F7726">
        <w:rPr>
          <w:b/>
          <w:bCs/>
        </w:rPr>
        <w:t>Internal Research</w:t>
      </w:r>
      <w:r w:rsidRPr="001F7726">
        <w:t>: Encourage team members to explore emerging trends and technologies.</w:t>
      </w:r>
    </w:p>
    <w:p w14:paraId="637732F7" w14:textId="61D3DA76" w:rsidR="001C0007" w:rsidRDefault="007A0690" w:rsidP="007A0690">
      <w:pPr>
        <w:spacing w:after="0" w:line="240" w:lineRule="auto"/>
        <w:jc w:val="both"/>
        <w:rPr>
          <w:lang w:val="et-EE"/>
        </w:rPr>
      </w:pPr>
      <w:r>
        <w:t>__________________________________________________________________________________</w:t>
      </w:r>
    </w:p>
    <w:sectPr w:rsidR="001C0007" w:rsidSect="00DF037F">
      <w:footerReference w:type="default" r:id="rId7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F1F5D" w14:textId="77777777" w:rsidR="00B9728A" w:rsidRDefault="00B9728A" w:rsidP="007A0690">
      <w:pPr>
        <w:spacing w:after="0" w:line="240" w:lineRule="auto"/>
      </w:pPr>
      <w:r>
        <w:separator/>
      </w:r>
    </w:p>
  </w:endnote>
  <w:endnote w:type="continuationSeparator" w:id="0">
    <w:p w14:paraId="28488B1F" w14:textId="77777777" w:rsidR="00B9728A" w:rsidRDefault="00B9728A" w:rsidP="007A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51011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210125" w14:textId="717D44C8" w:rsidR="007A0690" w:rsidRDefault="007A0690" w:rsidP="007A0690">
            <w:pPr>
              <w:pStyle w:val="Footer"/>
              <w:ind w:left="3407" w:firstLine="4513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96984" w14:textId="77777777" w:rsidR="007A0690" w:rsidRDefault="007A0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F1DF" w14:textId="77777777" w:rsidR="00B9728A" w:rsidRDefault="00B9728A" w:rsidP="007A0690">
      <w:pPr>
        <w:spacing w:after="0" w:line="240" w:lineRule="auto"/>
      </w:pPr>
      <w:r>
        <w:separator/>
      </w:r>
    </w:p>
  </w:footnote>
  <w:footnote w:type="continuationSeparator" w:id="0">
    <w:p w14:paraId="1AB3A20A" w14:textId="77777777" w:rsidR="00B9728A" w:rsidRDefault="00B9728A" w:rsidP="007A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6D4A"/>
    <w:multiLevelType w:val="hybridMultilevel"/>
    <w:tmpl w:val="EE340144"/>
    <w:lvl w:ilvl="0" w:tplc="2E70FC00">
      <w:start w:val="1"/>
      <w:numFmt w:val="bullet"/>
      <w:lvlText w:val="-"/>
      <w:lvlJc w:val="left"/>
      <w:pPr>
        <w:ind w:left="506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52A"/>
    <w:multiLevelType w:val="hybridMultilevel"/>
    <w:tmpl w:val="42C02F98"/>
    <w:lvl w:ilvl="0" w:tplc="2E70FC00">
      <w:start w:val="1"/>
      <w:numFmt w:val="bullet"/>
      <w:lvlText w:val="-"/>
      <w:lvlJc w:val="left"/>
      <w:pPr>
        <w:ind w:left="506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4E85"/>
    <w:multiLevelType w:val="hybridMultilevel"/>
    <w:tmpl w:val="375629B2"/>
    <w:lvl w:ilvl="0" w:tplc="2E70FC00">
      <w:start w:val="1"/>
      <w:numFmt w:val="bullet"/>
      <w:lvlText w:val="-"/>
      <w:lvlJc w:val="left"/>
      <w:pPr>
        <w:ind w:left="506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3" w15:restartNumberingAfterBreak="0">
    <w:nsid w:val="4B2C12DE"/>
    <w:multiLevelType w:val="hybridMultilevel"/>
    <w:tmpl w:val="C46610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56481"/>
    <w:multiLevelType w:val="hybridMultilevel"/>
    <w:tmpl w:val="1F94FB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3AA9"/>
    <w:multiLevelType w:val="hybridMultilevel"/>
    <w:tmpl w:val="56267926"/>
    <w:lvl w:ilvl="0" w:tplc="2E70FC00">
      <w:start w:val="1"/>
      <w:numFmt w:val="bullet"/>
      <w:lvlText w:val="-"/>
      <w:lvlJc w:val="left"/>
      <w:pPr>
        <w:ind w:left="506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61215"/>
    <w:multiLevelType w:val="hybridMultilevel"/>
    <w:tmpl w:val="703ADE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95A0D"/>
    <w:multiLevelType w:val="hybridMultilevel"/>
    <w:tmpl w:val="CF880B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A32AD"/>
    <w:multiLevelType w:val="hybridMultilevel"/>
    <w:tmpl w:val="87D45920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A2301"/>
    <w:multiLevelType w:val="multilevel"/>
    <w:tmpl w:val="1D32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999427">
    <w:abstractNumId w:val="9"/>
  </w:num>
  <w:num w:numId="2" w16cid:durableId="1798641863">
    <w:abstractNumId w:val="4"/>
  </w:num>
  <w:num w:numId="3" w16cid:durableId="1725637678">
    <w:abstractNumId w:val="6"/>
  </w:num>
  <w:num w:numId="4" w16cid:durableId="1167548878">
    <w:abstractNumId w:val="3"/>
  </w:num>
  <w:num w:numId="5" w16cid:durableId="738093619">
    <w:abstractNumId w:val="8"/>
  </w:num>
  <w:num w:numId="6" w16cid:durableId="1096054472">
    <w:abstractNumId w:val="2"/>
  </w:num>
  <w:num w:numId="7" w16cid:durableId="502359348">
    <w:abstractNumId w:val="5"/>
  </w:num>
  <w:num w:numId="8" w16cid:durableId="1354310318">
    <w:abstractNumId w:val="1"/>
  </w:num>
  <w:num w:numId="9" w16cid:durableId="469398882">
    <w:abstractNumId w:val="0"/>
  </w:num>
  <w:num w:numId="10" w16cid:durableId="938374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00502F"/>
    <w:rsid w:val="001C0007"/>
    <w:rsid w:val="001F7726"/>
    <w:rsid w:val="00221C89"/>
    <w:rsid w:val="004C491C"/>
    <w:rsid w:val="0055129E"/>
    <w:rsid w:val="006C2AAE"/>
    <w:rsid w:val="00716FB8"/>
    <w:rsid w:val="007508EB"/>
    <w:rsid w:val="007A0690"/>
    <w:rsid w:val="00844DBA"/>
    <w:rsid w:val="00A80503"/>
    <w:rsid w:val="00AE3EC0"/>
    <w:rsid w:val="00B9728A"/>
    <w:rsid w:val="00BC1E92"/>
    <w:rsid w:val="00C32014"/>
    <w:rsid w:val="00DE369F"/>
    <w:rsid w:val="00DF037F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F839"/>
  <w15:chartTrackingRefBased/>
  <w15:docId w15:val="{46D1C5DE-1BE3-4937-B812-A24EC3DC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9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Aiyadurai</dc:creator>
  <cp:keywords/>
  <dc:description/>
  <cp:lastModifiedBy>Yoganand Aiyadurai</cp:lastModifiedBy>
  <cp:revision>8</cp:revision>
  <dcterms:created xsi:type="dcterms:W3CDTF">2024-08-08T13:49:00Z</dcterms:created>
  <dcterms:modified xsi:type="dcterms:W3CDTF">2024-08-08T15:37:00Z</dcterms:modified>
</cp:coreProperties>
</file>