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3BF7D" w14:textId="5B0C0394" w:rsidR="00176BD5" w:rsidRDefault="0095048F" w:rsidP="0095048F">
      <w:pPr>
        <w:jc w:val="center"/>
        <w:rPr>
          <w:b/>
          <w:sz w:val="52"/>
          <w:lang w:val="en-US"/>
        </w:rPr>
      </w:pPr>
      <w:r w:rsidRPr="0095048F">
        <w:rPr>
          <w:b/>
          <w:sz w:val="52"/>
          <w:lang w:val="en-US"/>
        </w:rPr>
        <w:t>Car Analysis</w:t>
      </w:r>
    </w:p>
    <w:p w14:paraId="3995AFE5" w14:textId="77777777" w:rsidR="0095048F" w:rsidRPr="0095048F" w:rsidRDefault="0095048F" w:rsidP="0095048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5048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Read Data:</w:t>
      </w:r>
    </w:p>
    <w:p w14:paraId="3E89AE4C" w14:textId="77777777" w:rsidR="0095048F" w:rsidRPr="0095048F" w:rsidRDefault="0095048F" w:rsidP="0095048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5048F">
        <w:rPr>
          <w:rFonts w:ascii="Segoe UI" w:eastAsia="Times New Roman" w:hAnsi="Segoe UI" w:cs="Segoe UI"/>
          <w:sz w:val="24"/>
          <w:szCs w:val="24"/>
          <w:lang w:eastAsia="en-IN"/>
        </w:rPr>
        <w:t>Retrieves all columns and rows from the "</w:t>
      </w:r>
      <w:proofErr w:type="spellStart"/>
      <w:r w:rsidRPr="0095048F">
        <w:rPr>
          <w:rFonts w:ascii="Segoe UI" w:eastAsia="Times New Roman" w:hAnsi="Segoe UI" w:cs="Segoe UI"/>
          <w:sz w:val="24"/>
          <w:szCs w:val="24"/>
          <w:lang w:eastAsia="en-IN"/>
        </w:rPr>
        <w:t>car_details</w:t>
      </w:r>
      <w:proofErr w:type="spellEnd"/>
      <w:r w:rsidRPr="0095048F">
        <w:rPr>
          <w:rFonts w:ascii="Segoe UI" w:eastAsia="Times New Roman" w:hAnsi="Segoe UI" w:cs="Segoe UI"/>
          <w:sz w:val="24"/>
          <w:szCs w:val="24"/>
          <w:lang w:eastAsia="en-IN"/>
        </w:rPr>
        <w:t>" table.</w:t>
      </w:r>
    </w:p>
    <w:p w14:paraId="42F065BD" w14:textId="77777777" w:rsidR="0095048F" w:rsidRPr="0095048F" w:rsidRDefault="0095048F" w:rsidP="0095048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5048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Total Records:</w:t>
      </w:r>
    </w:p>
    <w:p w14:paraId="1B7BCC1E" w14:textId="77777777" w:rsidR="0095048F" w:rsidRPr="0095048F" w:rsidRDefault="0095048F" w:rsidP="0095048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5048F">
        <w:rPr>
          <w:rFonts w:ascii="Segoe UI" w:eastAsia="Times New Roman" w:hAnsi="Segoe UI" w:cs="Segoe UI"/>
          <w:sz w:val="24"/>
          <w:szCs w:val="24"/>
          <w:lang w:eastAsia="en-IN"/>
        </w:rPr>
        <w:t>Counts the total number of records in the "</w:t>
      </w:r>
      <w:proofErr w:type="spellStart"/>
      <w:r w:rsidRPr="0095048F">
        <w:rPr>
          <w:rFonts w:ascii="Segoe UI" w:eastAsia="Times New Roman" w:hAnsi="Segoe UI" w:cs="Segoe UI"/>
          <w:sz w:val="24"/>
          <w:szCs w:val="24"/>
          <w:lang w:eastAsia="en-IN"/>
        </w:rPr>
        <w:t>car_details</w:t>
      </w:r>
      <w:proofErr w:type="spellEnd"/>
      <w:r w:rsidRPr="0095048F">
        <w:rPr>
          <w:rFonts w:ascii="Segoe UI" w:eastAsia="Times New Roman" w:hAnsi="Segoe UI" w:cs="Segoe UI"/>
          <w:sz w:val="24"/>
          <w:szCs w:val="24"/>
          <w:lang w:eastAsia="en-IN"/>
        </w:rPr>
        <w:t>" table.</w:t>
      </w:r>
    </w:p>
    <w:p w14:paraId="7752672C" w14:textId="77777777" w:rsidR="0095048F" w:rsidRPr="0095048F" w:rsidRDefault="0095048F" w:rsidP="0095048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5048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Cars Available in 2023:</w:t>
      </w:r>
    </w:p>
    <w:p w14:paraId="2F4CFFBE" w14:textId="77777777" w:rsidR="0095048F" w:rsidRPr="0095048F" w:rsidRDefault="0095048F" w:rsidP="0095048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5048F">
        <w:rPr>
          <w:rFonts w:ascii="Segoe UI" w:eastAsia="Times New Roman" w:hAnsi="Segoe UI" w:cs="Segoe UI"/>
          <w:sz w:val="24"/>
          <w:szCs w:val="24"/>
          <w:lang w:eastAsia="en-IN"/>
        </w:rPr>
        <w:t>Counts the number of cars available in the year 2023.</w:t>
      </w:r>
    </w:p>
    <w:p w14:paraId="37FBE022" w14:textId="77777777" w:rsidR="0095048F" w:rsidRPr="0095048F" w:rsidRDefault="0095048F" w:rsidP="0095048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5048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Cars Available in 2020, 2021, 2022:</w:t>
      </w:r>
    </w:p>
    <w:p w14:paraId="54D25676" w14:textId="77777777" w:rsidR="0095048F" w:rsidRPr="0095048F" w:rsidRDefault="0095048F" w:rsidP="0095048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5048F">
        <w:rPr>
          <w:rFonts w:ascii="Segoe UI" w:eastAsia="Times New Roman" w:hAnsi="Segoe UI" w:cs="Segoe UI"/>
          <w:sz w:val="24"/>
          <w:szCs w:val="24"/>
          <w:lang w:eastAsia="en-IN"/>
        </w:rPr>
        <w:t>Counts the number of cars available in the years 2020, 2021, and 2022, grouped by year.</w:t>
      </w:r>
    </w:p>
    <w:p w14:paraId="244BCC1A" w14:textId="77777777" w:rsidR="0095048F" w:rsidRPr="0095048F" w:rsidRDefault="0095048F" w:rsidP="0095048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5048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Total Cars by Years:</w:t>
      </w:r>
    </w:p>
    <w:p w14:paraId="0AE1D61E" w14:textId="77777777" w:rsidR="0095048F" w:rsidRPr="0095048F" w:rsidRDefault="0095048F" w:rsidP="0095048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5048F">
        <w:rPr>
          <w:rFonts w:ascii="Segoe UI" w:eastAsia="Times New Roman" w:hAnsi="Segoe UI" w:cs="Segoe UI"/>
          <w:sz w:val="24"/>
          <w:szCs w:val="24"/>
          <w:lang w:eastAsia="en-IN"/>
        </w:rPr>
        <w:t>Counts the total number of cars for each year.</w:t>
      </w:r>
    </w:p>
    <w:p w14:paraId="14DFFA1E" w14:textId="77777777" w:rsidR="0095048F" w:rsidRPr="0095048F" w:rsidRDefault="0095048F" w:rsidP="0095048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5048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Diesel Cars in 2020:</w:t>
      </w:r>
    </w:p>
    <w:p w14:paraId="6F8B13BB" w14:textId="77777777" w:rsidR="0095048F" w:rsidRPr="0095048F" w:rsidRDefault="0095048F" w:rsidP="0095048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5048F">
        <w:rPr>
          <w:rFonts w:ascii="Segoe UI" w:eastAsia="Times New Roman" w:hAnsi="Segoe UI" w:cs="Segoe UI"/>
          <w:sz w:val="24"/>
          <w:szCs w:val="24"/>
          <w:lang w:eastAsia="en-IN"/>
        </w:rPr>
        <w:t>Counts the number of diesel cars available in the year 2020.</w:t>
      </w:r>
    </w:p>
    <w:p w14:paraId="4580EE09" w14:textId="77777777" w:rsidR="0095048F" w:rsidRPr="0095048F" w:rsidRDefault="0095048F" w:rsidP="0095048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5048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Petrol Cars in 2020:</w:t>
      </w:r>
    </w:p>
    <w:p w14:paraId="7E38A7E8" w14:textId="77777777" w:rsidR="0095048F" w:rsidRPr="0095048F" w:rsidRDefault="0095048F" w:rsidP="0095048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5048F">
        <w:rPr>
          <w:rFonts w:ascii="Segoe UI" w:eastAsia="Times New Roman" w:hAnsi="Segoe UI" w:cs="Segoe UI"/>
          <w:sz w:val="24"/>
          <w:szCs w:val="24"/>
          <w:lang w:eastAsia="en-IN"/>
        </w:rPr>
        <w:t>Counts the number of petrol cars available in the year 2020.</w:t>
      </w:r>
    </w:p>
    <w:p w14:paraId="5E8E6AE9" w14:textId="77777777" w:rsidR="0095048F" w:rsidRPr="0095048F" w:rsidRDefault="0095048F" w:rsidP="0095048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5048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All Fuel Cars by Years:</w:t>
      </w:r>
    </w:p>
    <w:p w14:paraId="18A861C3" w14:textId="77777777" w:rsidR="0095048F" w:rsidRPr="0095048F" w:rsidRDefault="0095048F" w:rsidP="0095048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5048F">
        <w:rPr>
          <w:rFonts w:ascii="Segoe UI" w:eastAsia="Times New Roman" w:hAnsi="Segoe UI" w:cs="Segoe UI"/>
          <w:sz w:val="24"/>
          <w:szCs w:val="24"/>
          <w:lang w:eastAsia="en-IN"/>
        </w:rPr>
        <w:t>Counts the number of cars for each fuel type (Petrol, Diesel, CNG) for each year.</w:t>
      </w:r>
    </w:p>
    <w:p w14:paraId="0EBB25A6" w14:textId="77777777" w:rsidR="0095048F" w:rsidRPr="0095048F" w:rsidRDefault="0095048F" w:rsidP="0095048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5048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Years with More Than 100 Cars:</w:t>
      </w:r>
    </w:p>
    <w:p w14:paraId="3CA0006F" w14:textId="77777777" w:rsidR="0095048F" w:rsidRPr="0095048F" w:rsidRDefault="0095048F" w:rsidP="0095048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5048F">
        <w:rPr>
          <w:rFonts w:ascii="Segoe UI" w:eastAsia="Times New Roman" w:hAnsi="Segoe UI" w:cs="Segoe UI"/>
          <w:sz w:val="24"/>
          <w:szCs w:val="24"/>
          <w:lang w:eastAsia="en-IN"/>
        </w:rPr>
        <w:t>Counts the number of cars for each year and filters out years with more than 100 cars.</w:t>
      </w:r>
    </w:p>
    <w:p w14:paraId="613D85D4" w14:textId="77777777" w:rsidR="0095048F" w:rsidRPr="0095048F" w:rsidRDefault="0095048F" w:rsidP="0095048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5048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All Cars Count Between 2015 and 2023:</w:t>
      </w:r>
    </w:p>
    <w:p w14:paraId="1043F840" w14:textId="77777777" w:rsidR="0095048F" w:rsidRPr="0095048F" w:rsidRDefault="0095048F" w:rsidP="0095048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5048F">
        <w:rPr>
          <w:rFonts w:ascii="Segoe UI" w:eastAsia="Times New Roman" w:hAnsi="Segoe UI" w:cs="Segoe UI"/>
          <w:sz w:val="24"/>
          <w:szCs w:val="24"/>
          <w:lang w:eastAsia="en-IN"/>
        </w:rPr>
        <w:t>Counts the total number of cars between the years 2015 and 2023.</w:t>
      </w:r>
    </w:p>
    <w:p w14:paraId="1A9767C0" w14:textId="77777777" w:rsidR="0095048F" w:rsidRPr="0095048F" w:rsidRDefault="0095048F" w:rsidP="0095048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5048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All Cars Detail Between 2015 and 2023:</w:t>
      </w:r>
    </w:p>
    <w:p w14:paraId="3D73E294" w14:textId="77777777" w:rsidR="0095048F" w:rsidRPr="0095048F" w:rsidRDefault="0095048F" w:rsidP="0095048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5048F">
        <w:rPr>
          <w:rFonts w:ascii="Segoe UI" w:eastAsia="Times New Roman" w:hAnsi="Segoe UI" w:cs="Segoe UI"/>
          <w:sz w:val="24"/>
          <w:szCs w:val="24"/>
          <w:lang w:eastAsia="en-IN"/>
        </w:rPr>
        <w:t>Retrieves all columns and rows for cars between the years 2015 and 2023.</w:t>
      </w:r>
    </w:p>
    <w:p w14:paraId="021BA305" w14:textId="77777777" w:rsidR="0095048F" w:rsidRPr="0095048F" w:rsidRDefault="0095048F" w:rsidP="0095048F">
      <w:pPr>
        <w:rPr>
          <w:b/>
          <w:sz w:val="52"/>
          <w:lang w:val="en-US"/>
        </w:rPr>
      </w:pPr>
      <w:bookmarkStart w:id="0" w:name="_GoBack"/>
      <w:bookmarkEnd w:id="0"/>
    </w:p>
    <w:sectPr w:rsidR="0095048F" w:rsidRPr="00950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211BC"/>
    <w:multiLevelType w:val="multilevel"/>
    <w:tmpl w:val="16866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BE3"/>
    <w:rsid w:val="003F2D9B"/>
    <w:rsid w:val="0095048F"/>
    <w:rsid w:val="00953BE3"/>
    <w:rsid w:val="009C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5375A"/>
  <w15:chartTrackingRefBased/>
  <w15:docId w15:val="{A0798033-DB4E-46BA-A3C1-4AED5213B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0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504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7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2023-11-21T06:51:00Z</dcterms:created>
  <dcterms:modified xsi:type="dcterms:W3CDTF">2023-11-21T06:54:00Z</dcterms:modified>
</cp:coreProperties>
</file>