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3D228" w14:textId="77777777" w:rsidR="00A81364" w:rsidRPr="00A81364" w:rsidRDefault="00A81364" w:rsidP="00A81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A81364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Conclusion:</w:t>
      </w:r>
    </w:p>
    <w:p w14:paraId="6BB22464" w14:textId="77777777" w:rsidR="00A81364" w:rsidRPr="00A81364" w:rsidRDefault="00A81364" w:rsidP="00A81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 xml:space="preserve">The analysis of the </w:t>
      </w:r>
      <w:proofErr w:type="spellStart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Vrinda</w:t>
      </w:r>
      <w:proofErr w:type="spellEnd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 xml:space="preserve"> Store Annual Sales Report for 2022 has provided valuable insights into customer </w:t>
      </w:r>
      <w:proofErr w:type="spellStart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behavior</w:t>
      </w:r>
      <w:proofErr w:type="spellEnd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, reg</w:t>
      </w:r>
      <w:bookmarkStart w:id="0" w:name="_GoBack"/>
      <w:bookmarkEnd w:id="0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ional contributions, and channel performance. Here are key takeaways and recommendations for future improvements:</w:t>
      </w:r>
    </w:p>
    <w:p w14:paraId="2C2B04B1" w14:textId="77777777" w:rsidR="00A81364" w:rsidRPr="00A81364" w:rsidRDefault="00A81364" w:rsidP="00A813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 xml:space="preserve">Customer </w:t>
      </w:r>
      <w:proofErr w:type="spellStart"/>
      <w:r w:rsidRPr="00A813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Behavior</w:t>
      </w:r>
      <w:proofErr w:type="spellEnd"/>
      <w:r w:rsidRPr="00A813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 xml:space="preserve"> Insights:</w:t>
      </w:r>
    </w:p>
    <w:p w14:paraId="095FD797" w14:textId="77777777" w:rsidR="00A81364" w:rsidRPr="00A81364" w:rsidRDefault="00A81364" w:rsidP="00A8136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Women are the predominant buyers, accounting for 67% of total purchases. Understanding and catering to the preferences of the female demographic could further enhance sales.</w:t>
      </w:r>
    </w:p>
    <w:p w14:paraId="3CDE74CD" w14:textId="77777777" w:rsidR="00A81364" w:rsidRPr="00A81364" w:rsidRDefault="00A81364" w:rsidP="00A8136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Age-wise segmentation reveals that the adult age group contributes significantly to sales. Tailoring marketing strategies to target this demographic might yield more impactful results.</w:t>
      </w:r>
    </w:p>
    <w:p w14:paraId="3D33B81C" w14:textId="77777777" w:rsidR="00A81364" w:rsidRPr="00A81364" w:rsidRDefault="00A81364" w:rsidP="00A813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Regional Contributions:</w:t>
      </w:r>
    </w:p>
    <w:p w14:paraId="042AE9A2" w14:textId="77777777" w:rsidR="00A81364" w:rsidRPr="00A81364" w:rsidRDefault="00A81364" w:rsidP="00A8136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Maharashtra, Karnataka, and Uttar Pradesh emerge as the top three contributing states. Focused marketing efforts, promotions, and partnerships in these regions could further amplify sales.</w:t>
      </w:r>
    </w:p>
    <w:p w14:paraId="7D51AF0F" w14:textId="77777777" w:rsidR="00A81364" w:rsidRPr="00A81364" w:rsidRDefault="00A81364" w:rsidP="00A813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Channel Performance:</w:t>
      </w:r>
    </w:p>
    <w:p w14:paraId="41B5D007" w14:textId="77777777" w:rsidR="00A81364" w:rsidRPr="00A81364" w:rsidRDefault="00A81364" w:rsidP="00A8136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 xml:space="preserve">Amazon, </w:t>
      </w:r>
      <w:proofErr w:type="spellStart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Myntra</w:t>
      </w:r>
      <w:proofErr w:type="spellEnd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 xml:space="preserve">, and Flipkart stand out as major contributing channels. Exploring partnerships, optimizing presence, and understanding customer </w:t>
      </w:r>
      <w:proofErr w:type="spellStart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behavior</w:t>
      </w:r>
      <w:proofErr w:type="spellEnd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 xml:space="preserve"> on these platforms can lead to increased sales.</w:t>
      </w:r>
    </w:p>
    <w:p w14:paraId="76FA86DD" w14:textId="77777777" w:rsidR="00A81364" w:rsidRPr="00A81364" w:rsidRDefault="00A81364" w:rsidP="00A813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Data Quality and Consistency:</w:t>
      </w:r>
    </w:p>
    <w:p w14:paraId="0414C2D3" w14:textId="77777777" w:rsidR="00A81364" w:rsidRPr="00A81364" w:rsidRDefault="00A81364" w:rsidP="00A8136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The data cleaning steps undertaken, such as handling null values, addressing data inconsistencies, and replacing abbreviation words, have improved the overall data quality. This ensures more accurate and reliable analyses.</w:t>
      </w:r>
    </w:p>
    <w:p w14:paraId="2B82D9EB" w14:textId="77777777" w:rsidR="00A81364" w:rsidRPr="00A81364" w:rsidRDefault="00A81364" w:rsidP="00A8136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Future Recommendations:</w:t>
      </w:r>
    </w:p>
    <w:p w14:paraId="55EEC7DD" w14:textId="77777777" w:rsidR="00A81364" w:rsidRPr="00A81364" w:rsidRDefault="00A81364" w:rsidP="00A8136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Implement targeted marketing campaigns focusing on the preferences of women customers to capitalize on the majority share in purchases.</w:t>
      </w:r>
    </w:p>
    <w:p w14:paraId="44764BAB" w14:textId="77777777" w:rsidR="00A81364" w:rsidRPr="00A81364" w:rsidRDefault="00A81364" w:rsidP="00A8136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Strengthen market presence and engagement in top contributing states through localized promotions and partnerships.</w:t>
      </w:r>
    </w:p>
    <w:p w14:paraId="0941A58F" w14:textId="77777777" w:rsidR="00A81364" w:rsidRPr="00A81364" w:rsidRDefault="00A81364" w:rsidP="00A8136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Explore opportunities for collaboration or enhanced visibility on major contributing channels to boost online sales.</w:t>
      </w:r>
    </w:p>
    <w:p w14:paraId="36790889" w14:textId="77777777" w:rsidR="00A81364" w:rsidRPr="00A81364" w:rsidRDefault="00A81364" w:rsidP="00A8136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Continue monitoring and refining data quality processes to ensure accurate and reliable reporting.</w:t>
      </w:r>
    </w:p>
    <w:p w14:paraId="5C494257" w14:textId="77777777" w:rsidR="00A81364" w:rsidRPr="00A81364" w:rsidRDefault="00A81364" w:rsidP="00A813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 xml:space="preserve">The comprehensive analysis conducted lays the foundation for strategic decision-making in the future. By leveraging the insights gained from 2022, </w:t>
      </w:r>
      <w:proofErr w:type="spellStart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>Vrinda</w:t>
      </w:r>
      <w:proofErr w:type="spellEnd"/>
      <w:r w:rsidRPr="00A81364">
        <w:rPr>
          <w:rFonts w:ascii="Segoe UI" w:eastAsia="Times New Roman" w:hAnsi="Segoe UI" w:cs="Segoe UI"/>
          <w:sz w:val="24"/>
          <w:szCs w:val="24"/>
          <w:lang w:eastAsia="en-IN"/>
        </w:rPr>
        <w:t xml:space="preserve"> Store can refine its marketing, sales, and operational strategies to achieve even greater success in 2023.</w:t>
      </w:r>
    </w:p>
    <w:p w14:paraId="2B5B1819" w14:textId="77777777" w:rsidR="00176BD5" w:rsidRDefault="00A81364"/>
    <w:sectPr w:rsidR="0017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3543B"/>
    <w:multiLevelType w:val="multilevel"/>
    <w:tmpl w:val="26F8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5B"/>
    <w:rsid w:val="003F2D9B"/>
    <w:rsid w:val="009C3B06"/>
    <w:rsid w:val="00A81364"/>
    <w:rsid w:val="00B7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6AA1A-E182-47D7-9996-73D70FA0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1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13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1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2023-11-18T14:20:00Z</dcterms:created>
  <dcterms:modified xsi:type="dcterms:W3CDTF">2023-11-18T14:20:00Z</dcterms:modified>
</cp:coreProperties>
</file>