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91" w:rsidRDefault="005A6691" w:rsidP="006D5FBA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bookmarkStart w:id="0" w:name="_GoBack"/>
      <w:bookmarkEnd w:id="0"/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Berdasarkan Peraturan Menteri Sosial Nomor 1 Tahun 2018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tentang 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>Program Keluarga Har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apan yang selanjutnya disingkat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>PKH adalah program pemberian bantuan sosial bersyarat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>kepada keluarga dan/at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au seseorang  miskin dan rentan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yang terdaftar dalam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terpadu program penanganan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>fakir miskin, diolah oleh Pusat Data dan In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formasi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Kesejahteraan Sosial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ditetapkan sebagai keluarga </w:t>
      </w:r>
      <w:r w:rsidRPr="005A6691">
        <w:rPr>
          <w:rFonts w:ascii="Times New Roman" w:hAnsi="Times New Roman" w:cs="Times New Roman"/>
          <w:noProof/>
          <w:sz w:val="24"/>
          <w:szCs w:val="24"/>
          <w:lang w:val="id-ID"/>
        </w:rPr>
        <w:t>penerima manfaat PKH.</w:t>
      </w:r>
    </w:p>
    <w:p w:rsidR="001D090C" w:rsidRPr="001D090C" w:rsidRDefault="001D090C" w:rsidP="001D090C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Sasaran PKH Ak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ses merupakan keluarga dan/atau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seseorang yang miskin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dan rentan di wilayah PKH Akses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yang terdaftar dalam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data terpadu program penanganan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fakir miskin yang mem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iliki komponen kesehatan,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pendidikan, dan/atau kesejahteraan sosial.</w:t>
      </w:r>
    </w:p>
    <w:p w:rsidR="001D090C" w:rsidRPr="001D090C" w:rsidRDefault="001D090C" w:rsidP="001D09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PKH Akses sebagaimana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dimaksud pada ayat (1) terdiri</w:t>
      </w:r>
      <w:r w:rsidRPr="001D09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atas wilayah:</w:t>
      </w:r>
    </w:p>
    <w:p w:rsidR="001D090C" w:rsidRPr="001D090C" w:rsidRDefault="001D090C" w:rsidP="001D090C">
      <w:pPr>
        <w:spacing w:line="480" w:lineRule="auto"/>
        <w:ind w:left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a. pesisir dan pulau kecil;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b. daerah tertinggal/terpencil; atau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c. perbatasan antarnegara.</w:t>
      </w:r>
    </w:p>
    <w:p w:rsidR="001D090C" w:rsidRPr="001D090C" w:rsidRDefault="001D090C" w:rsidP="001D09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Kriteria komponen k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esehatan sebagaimana dimaksud</w:t>
      </w:r>
      <w:r w:rsidRPr="001D09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dalam Pasal 3 meliputi: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a. ibu hamil/menyusui; dan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b. anak berusia 0 (nol) sampai dengan 6 (enam) tahun.</w:t>
      </w:r>
    </w:p>
    <w:p w:rsidR="001D090C" w:rsidRPr="001D090C" w:rsidRDefault="001D090C" w:rsidP="001D09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Kriteria komponen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pendidikan sebagaimana dimaksud</w:t>
      </w:r>
      <w:r w:rsidRPr="001D09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dalam Pasal 3 meliputi: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a. anak sekolah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dasar/madrasah ibtidaiyah atau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sederajat;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b. anak se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kolah menengah pertama/madrasah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tsanawiyah atau sederajat;</w:t>
      </w:r>
    </w:p>
    <w:p w:rsidR="006D5FBA" w:rsidRDefault="001D090C" w:rsidP="006D5FBA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c. anak sekolah men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engah atas/madrasah aliyah atau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sederajat; dan   anak usia 6</w:t>
      </w:r>
      <w:r w:rsidR="006D5F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(enam) </w:t>
      </w:r>
    </w:p>
    <w:p w:rsidR="006D5FBA" w:rsidRDefault="006D5FBA" w:rsidP="006D5FBA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1D090C" w:rsidRPr="001D090C" w:rsidRDefault="001D090C" w:rsidP="006D5FBA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sampai dengan 21 (dua puluh</w:t>
      </w:r>
      <w:r w:rsidR="006D5F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satu) tahun yang belum menyelesaikan wajib belajar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12 (dua belas) tahun. </w:t>
      </w:r>
    </w:p>
    <w:p w:rsidR="001D090C" w:rsidRPr="006D5FBA" w:rsidRDefault="001D090C" w:rsidP="006D5FB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D5FBA">
        <w:rPr>
          <w:rFonts w:ascii="Times New Roman" w:hAnsi="Times New Roman" w:cs="Times New Roman"/>
          <w:noProof/>
          <w:sz w:val="24"/>
          <w:szCs w:val="24"/>
          <w:lang w:val="id-ID"/>
        </w:rPr>
        <w:t>Kriteria komponen kesejahteraan sosial sebagaimana</w:t>
      </w:r>
      <w:r w:rsidR="006D5F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D5FBA">
        <w:rPr>
          <w:rFonts w:ascii="Times New Roman" w:hAnsi="Times New Roman" w:cs="Times New Roman"/>
          <w:noProof/>
          <w:sz w:val="24"/>
          <w:szCs w:val="24"/>
          <w:lang w:val="id-ID"/>
        </w:rPr>
        <w:t>dimaksud dalam Pasal 3 meliputi:</w:t>
      </w:r>
    </w:p>
    <w:p w:rsidR="001D090C" w:rsidRPr="001D090C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a. lanjut usia mulai dari 60 (enam puluh) tahun; dan</w:t>
      </w:r>
    </w:p>
    <w:p w:rsidR="001D090C" w:rsidRPr="001D090C" w:rsidRDefault="001D090C" w:rsidP="006D5FBA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b. penyandang di</w:t>
      </w:r>
      <w:r w:rsidR="006D5FBA">
        <w:rPr>
          <w:rFonts w:ascii="Times New Roman" w:hAnsi="Times New Roman" w:cs="Times New Roman"/>
          <w:noProof/>
          <w:sz w:val="24"/>
          <w:szCs w:val="24"/>
          <w:lang w:val="id-ID"/>
        </w:rPr>
        <w:t>sabilitas diutamakan penyandang</w:t>
      </w:r>
      <w:r w:rsidR="006D5F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D090C">
        <w:rPr>
          <w:rFonts w:ascii="Times New Roman" w:hAnsi="Times New Roman" w:cs="Times New Roman"/>
          <w:noProof/>
          <w:sz w:val="24"/>
          <w:szCs w:val="24"/>
          <w:lang w:val="id-ID"/>
        </w:rPr>
        <w:t>disabilitas berat.</w:t>
      </w:r>
    </w:p>
    <w:p w:rsidR="001D090C" w:rsidRPr="005A6691" w:rsidRDefault="001D090C" w:rsidP="001D090C">
      <w:pPr>
        <w:spacing w:line="480" w:lineRule="auto"/>
        <w:ind w:firstLine="113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sectPr w:rsidR="001D090C" w:rsidRPr="005A6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14B1"/>
    <w:multiLevelType w:val="hybridMultilevel"/>
    <w:tmpl w:val="2B082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91"/>
    <w:rsid w:val="001D090C"/>
    <w:rsid w:val="005A6691"/>
    <w:rsid w:val="006D5FBA"/>
    <w:rsid w:val="00A2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52537-F886-4F0F-B921-E20F544E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yetty_UNIKAMA</dc:creator>
  <cp:keywords/>
  <dc:description/>
  <cp:lastModifiedBy>yetty_UNIKAMA</cp:lastModifiedBy>
  <cp:revision>1</cp:revision>
  <dcterms:created xsi:type="dcterms:W3CDTF">2022-02-07T08:29:00Z</dcterms:created>
  <dcterms:modified xsi:type="dcterms:W3CDTF">2022-02-07T08:42:00Z</dcterms:modified>
</cp:coreProperties>
</file>