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Code Quality Analysis</w:t>
      </w:r>
    </w:p>
    <w:p>
      <w:pPr>
        <w:pStyle w:val="Heading2"/>
      </w:pPr>
      <w:r>
        <w:t>Features · Steps · Pages</w:t>
      </w:r>
    </w:p>
    <w:p>
      <w:pPr>
        <w:pBdr>
          <w:bottom w:val="single" w:sz="6" w:space="1" w:color="A0A0A0"/>
        </w:pBdr>
      </w:pPr>
    </w:p>
    <w:p>
      <w:pPr>
        <w:pStyle w:val="Heading2"/>
      </w:pPr>
      <w:r>
        <w:t>Execution Environment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Property</w:t>
            </w:r>
          </w:p>
        </w:tc>
        <w:tc>
          <w:tcPr>
            <w:tcW w:type="dxa" w:w="4703"/>
            <w:shd w:val="clear" w:color="auto" w:fill="D9E1F2"/>
          </w:tcPr>
          <w:p>
            <w:pPr>
              <w:spacing w:before="40" w:after="40"/>
            </w:pPr>
            <w:r/>
            <w:r>
              <w:rPr>
                <w:b/>
              </w:rPr>
              <w:t>Detail</w:t>
            </w:r>
          </w:p>
        </w:tc>
      </w:tr>
      <w:tr>
        <w:tc>
          <w:tcPr>
            <w:tcW w:type="dxa" w:w="4703"/>
          </w:tcPr>
          <w:p>
            <w:pPr>
              <w:spacing w:before="40" w:after="40"/>
            </w:pPr>
            <w:r/>
            <w:r>
              <w:rPr>
                <w:b/>
              </w:rPr>
              <w:t>Infrastructure</w:t>
            </w:r>
          </w:p>
        </w:tc>
        <w:tc>
          <w:tcPr>
            <w:tcW w:type="dxa" w:w="4703"/>
          </w:tcPr>
          <w:p>
            <w:pPr>
              <w:spacing w:before="40" w:after="40"/>
            </w:pPr>
            <w:r/>
            <w:r>
              <w:rPr>
                <w:b w:val="0"/>
              </w:rPr>
              <w:t>5 VMs, 2 users per VM (10 users total)</w:t>
            </w:r>
          </w:p>
        </w:tc>
      </w:tr>
      <w:tr>
        <w:tc>
          <w:tcPr>
            <w:tcW w:type="dxa" w:w="4703"/>
          </w:tcPr>
          <w:p>
            <w:pPr>
              <w:spacing w:before="40" w:after="40"/>
            </w:pPr>
            <w:r/>
            <w:r>
              <w:rPr>
                <w:b/>
              </w:rPr>
              <w:t>Access method</w:t>
            </w:r>
          </w:p>
        </w:tc>
        <w:tc>
          <w:tcPr>
            <w:tcW w:type="dxa" w:w="4703"/>
          </w:tcPr>
          <w:p>
            <w:pPr>
              <w:spacing w:before="40" w:after="40"/>
            </w:pPr>
            <w:r/>
            <w:r>
              <w:rPr>
                <w:b w:val="0"/>
              </w:rPr>
              <w:t>Remote Desktop (RDP) from local laptops — browser and VS are visible on the VM</w:t>
            </w:r>
          </w:p>
        </w:tc>
      </w:tr>
      <w:tr>
        <w:tc>
          <w:tcPr>
            <w:tcW w:type="dxa" w:w="4703"/>
          </w:tcPr>
          <w:p>
            <w:pPr>
              <w:spacing w:before="40" w:after="40"/>
            </w:pPr>
            <w:r/>
            <w:r>
              <w:rPr>
                <w:b/>
              </w:rPr>
              <w:t>Test distribution</w:t>
            </w:r>
          </w:p>
        </w:tc>
        <w:tc>
          <w:tcPr>
            <w:tcW w:type="dxa" w:w="4703"/>
          </w:tcPr>
          <w:p>
            <w:pPr>
              <w:spacing w:before="40" w:after="40"/>
            </w:pPr>
            <w:r/>
            <w:r>
              <w:rPr>
                <w:b w:val="0"/>
              </w:rPr>
              <w:t>Test cases split manually between the 10 users for execution</w:t>
            </w:r>
          </w:p>
        </w:tc>
      </w:tr>
      <w:tr>
        <w:tc>
          <w:tcPr>
            <w:tcW w:type="dxa" w:w="4703"/>
          </w:tcPr>
          <w:p>
            <w:pPr>
              <w:spacing w:before="40" w:after="40"/>
            </w:pPr>
            <w:r/>
            <w:r>
              <w:rPr>
                <w:b/>
              </w:rPr>
              <w:t>Parallelism model</w:t>
            </w:r>
          </w:p>
        </w:tc>
        <w:tc>
          <w:tcPr>
            <w:tcW w:type="dxa" w:w="4703"/>
          </w:tcPr>
          <w:p>
            <w:pPr>
              <w:spacing w:before="40" w:after="40"/>
            </w:pPr>
            <w:r/>
            <w:r>
              <w:rPr>
                <w:b w:val="0"/>
              </w:rPr>
              <w:t>Cross-user split across VMs — no in-process parallel threading required</w:t>
            </w:r>
          </w:p>
        </w:tc>
      </w:tr>
      <w:tr>
        <w:tc>
          <w:tcPr>
            <w:tcW w:type="dxa" w:w="4703"/>
          </w:tcPr>
          <w:p>
            <w:pPr>
              <w:spacing w:before="40" w:after="40"/>
            </w:pPr>
            <w:r/>
            <w:r>
              <w:rPr>
                <w:b/>
              </w:rPr>
              <w:t>Display</w:t>
            </w:r>
          </w:p>
        </w:tc>
        <w:tc>
          <w:tcPr>
            <w:tcW w:type="dxa" w:w="4703"/>
          </w:tcPr>
          <w:p>
            <w:pPr>
              <w:spacing w:before="40" w:after="40"/>
            </w:pPr>
            <w:r/>
            <w:r>
              <w:rPr>
                <w:b w:val="0"/>
              </w:rPr>
              <w:t>RDP sessions provide a visible display — headless mode is not needed</w:t>
            </w:r>
          </w:p>
        </w:tc>
      </w:tr>
    </w:tbl>
    <w:p/>
    <w:p>
      <w:pPr>
        <w:pBdr>
          <w:bottom w:val="single" w:sz="6" w:space="1" w:color="A0A0A0"/>
        </w:pBdr>
      </w:pPr>
    </w:p>
    <w:p>
      <w:pPr>
        <w:pStyle w:val="Heading2"/>
      </w:pPr>
      <w:r>
        <w:t>Summary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
              <w:rPr>
                <w:b/>
              </w:rPr>
              <w:t>#</w:t>
            </w:r>
          </w:p>
        </w:tc>
        <w:tc>
          <w:tcPr>
            <w:tcW w:type="dxa" w:w="1568"/>
            <w:shd w:val="clear" w:color="auto" w:fill="D9E1F2"/>
          </w:tcPr>
          <w:p>
            <w:pPr>
              <w:spacing w:before="40" w:after="40"/>
            </w:pPr>
            <w:r/>
            <w:r>
              <w:rPr>
                <w:b/>
              </w:rPr>
              <w:t>Area</w:t>
            </w:r>
          </w:p>
        </w:tc>
        <w:tc>
          <w:tcPr>
            <w:tcW w:type="dxa" w:w="1568"/>
            <w:shd w:val="clear" w:color="auto" w:fill="D9E1F2"/>
          </w:tcPr>
          <w:p>
            <w:pPr>
              <w:spacing w:before="40" w:after="40"/>
            </w:pPr>
            <w:r/>
            <w:r>
              <w:rPr>
                <w:b/>
              </w:rPr>
              <w:t>Issue</w:t>
            </w:r>
          </w:p>
        </w:tc>
        <w:tc>
          <w:tcPr>
            <w:tcW w:type="dxa" w:w="1568"/>
            <w:shd w:val="clear" w:color="auto" w:fill="D9E1F2"/>
          </w:tcPr>
          <w:p>
            <w:pPr>
              <w:spacing w:before="40" w:after="40"/>
            </w:pPr>
            <w:r/>
            <w:r>
              <w:rPr>
                <w:b/>
              </w:rPr>
              <w:t>Files Affected</w:t>
            </w:r>
          </w:p>
        </w:tc>
        <w:tc>
          <w:tcPr>
            <w:tcW w:type="dxa" w:w="1568"/>
            <w:shd w:val="clear" w:color="auto" w:fill="D9E1F2"/>
          </w:tcPr>
          <w:p>
            <w:pPr>
              <w:spacing w:before="40" w:after="40"/>
            </w:pPr>
            <w:r/>
            <w:r>
              <w:rPr>
                <w:b/>
              </w:rPr>
              <w:t>Priority</w:t>
            </w:r>
          </w:p>
        </w:tc>
        <w:tc>
          <w:tcPr>
            <w:tcW w:type="dxa" w:w="1568"/>
            <w:shd w:val="clear" w:color="auto" w:fill="D9E1F2"/>
          </w:tcPr>
          <w:p>
            <w:pPr>
              <w:spacing w:before="40" w:after="40"/>
            </w:pPr>
            <w:r/>
            <w:r>
              <w:rPr>
                <w:b/>
              </w:rPr>
              <w:t>Status</w:t>
            </w:r>
          </w:p>
        </w:tc>
      </w:tr>
      <w:tr>
        <w:tc>
          <w:tcPr>
            <w:tcW w:type="dxa" w:w="1568"/>
          </w:tcPr>
          <w:p>
            <w:pPr>
              <w:spacing w:before="40" w:after="40"/>
            </w:pPr>
            <w:r/>
            <w:r>
              <w:rPr>
                <w:b w:val="0"/>
              </w:rPr>
              <w:t>1</w:t>
            </w:r>
          </w:p>
        </w:tc>
        <w:tc>
          <w:tcPr>
            <w:tcW w:type="dxa" w:w="1568"/>
          </w:tcPr>
          <w:p>
            <w:pPr>
              <w:spacing w:before="40" w:after="40"/>
            </w:pPr>
            <w:r/>
            <w:r>
              <w:rPr>
                <w:b w:val="0"/>
              </w:rPr>
              <w:t>Steps</w:t>
            </w:r>
          </w:p>
        </w:tc>
        <w:tc>
          <w:tcPr>
            <w:tcW w:type="dxa" w:w="1568"/>
          </w:tcPr>
          <w:p>
            <w:pPr>
              <w:spacing w:before="40" w:after="40"/>
            </w:pPr>
            <w:r/>
            <w:r>
              <w:rPr>
                <w:b w:val="0"/>
              </w:rPr>
              <w:t>`PDF_Utility` try-catch block duplicated in every step method — PDF is the primary report tool, consolidation needed not removal</w:t>
            </w:r>
          </w:p>
        </w:tc>
        <w:tc>
          <w:tcPr>
            <w:tcW w:type="dxa" w:w="1568"/>
          </w:tcPr>
          <w:p>
            <w:pPr>
              <w:spacing w:before="40" w:after="40"/>
            </w:pPr>
            <w:r/>
            <w:r>
              <w:rPr>
                <w:b w:val="0"/>
              </w:rPr>
              <w:t>All step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2</w:t>
            </w:r>
          </w:p>
        </w:tc>
        <w:tc>
          <w:tcPr>
            <w:tcW w:type="dxa" w:w="1568"/>
          </w:tcPr>
          <w:p>
            <w:pPr>
              <w:spacing w:before="40" w:after="40"/>
            </w:pPr>
            <w:r/>
            <w:r>
              <w:rPr>
                <w:b w:val="0"/>
              </w:rPr>
              <w:t>Steps</w:t>
            </w:r>
          </w:p>
        </w:tc>
        <w:tc>
          <w:tcPr>
            <w:tcW w:type="dxa" w:w="1568"/>
          </w:tcPr>
          <w:p>
            <w:pPr>
              <w:spacing w:before="40" w:after="40"/>
            </w:pPr>
            <w:r/>
            <w:r>
              <w:rPr>
                <w:b w:val="0"/>
              </w:rPr>
              <w:t>Three different spellings of the same wait step create three separate bindings</w:t>
            </w:r>
          </w:p>
        </w:tc>
        <w:tc>
          <w:tcPr>
            <w:tcW w:type="dxa" w:w="1568"/>
          </w:tcPr>
          <w:p>
            <w:pPr>
              <w:spacing w:before="40" w:after="40"/>
            </w:pPr>
            <w:r/>
            <w:r>
              <w:rPr>
                <w:b w:val="0"/>
              </w:rPr>
              <w:t>`CommonSteps.cs` + 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3</w:t>
            </w:r>
          </w:p>
        </w:tc>
        <w:tc>
          <w:tcPr>
            <w:tcW w:type="dxa" w:w="1568"/>
          </w:tcPr>
          <w:p>
            <w:pPr>
              <w:spacing w:before="40" w:after="40"/>
            </w:pPr>
            <w:r/>
            <w:r>
              <w:rPr>
                <w:b w:val="0"/>
              </w:rPr>
              <w:t>Features</w:t>
            </w:r>
          </w:p>
        </w:tc>
        <w:tc>
          <w:tcPr>
            <w:tcW w:type="dxa" w:w="1568"/>
          </w:tcPr>
          <w:p>
            <w:pPr>
              <w:spacing w:before="40" w:after="40"/>
            </w:pPr>
            <w:r/>
            <w:r>
              <w:rPr>
                <w:b w:val="0"/>
              </w:rPr>
              <w:t>No `Background:` blocks — identical setup steps repeated in every scenario</w:t>
            </w:r>
          </w:p>
        </w:tc>
        <w:tc>
          <w:tcPr>
            <w:tcW w:type="dxa" w:w="1568"/>
          </w:tcPr>
          <w:p>
            <w:pPr>
              <w:spacing w:before="40" w:after="40"/>
            </w:pPr>
            <w:r/>
            <w:r>
              <w:rPr>
                <w:b w:val="0"/>
              </w:rPr>
              <w:t>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4</w:t>
            </w:r>
          </w:p>
        </w:tc>
        <w:tc>
          <w:tcPr>
            <w:tcW w:type="dxa" w:w="1568"/>
          </w:tcPr>
          <w:p>
            <w:pPr>
              <w:spacing w:before="40" w:after="40"/>
            </w:pPr>
            <w:r/>
            <w:r>
              <w:rPr>
                <w:b w:val="0"/>
              </w:rPr>
              <w:t>Steps</w:t>
            </w:r>
          </w:p>
        </w:tc>
        <w:tc>
          <w:tcPr>
            <w:tcW w:type="dxa" w:w="1568"/>
          </w:tcPr>
          <w:p>
            <w:pPr>
              <w:spacing w:before="40" w:after="40"/>
            </w:pPr>
            <w:r/>
            <w:r>
              <w:rPr>
                <w:b w:val="0"/>
              </w:rPr>
              <w:t>Duplicate step definitions for identical actions (`Given`/`When` same text, same body)</w:t>
            </w:r>
          </w:p>
        </w:tc>
        <w:tc>
          <w:tcPr>
            <w:tcW w:type="dxa" w:w="1568"/>
          </w:tcPr>
          <w:p>
            <w:pPr>
              <w:spacing w:before="40" w:after="40"/>
            </w:pPr>
            <w:r/>
            <w:r>
              <w:rPr>
                <w:b w:val="0"/>
              </w:rPr>
              <w:t>`CommonSteps.cs`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5</w:t>
            </w:r>
          </w:p>
        </w:tc>
        <w:tc>
          <w:tcPr>
            <w:tcW w:type="dxa" w:w="1568"/>
          </w:tcPr>
          <w:p>
            <w:pPr>
              <w:spacing w:before="40" w:after="40"/>
            </w:pPr>
            <w:r/>
            <w:r>
              <w:rPr>
                <w:b w:val="0"/>
              </w:rPr>
              <w:t>Features</w:t>
            </w:r>
          </w:p>
        </w:tc>
        <w:tc>
          <w:tcPr>
            <w:tcW w:type="dxa" w:w="1568"/>
          </w:tcPr>
          <w:p>
            <w:pPr>
              <w:spacing w:before="40" w:after="40"/>
            </w:pPr>
            <w:r/>
            <w:r>
              <w:rPr>
                <w:b w:val="0"/>
              </w:rPr>
              <w:t>Hard `waits for 'N' secs` mixed with dynamic waits</w:t>
            </w:r>
          </w:p>
        </w:tc>
        <w:tc>
          <w:tcPr>
            <w:tcW w:type="dxa" w:w="1568"/>
          </w:tcPr>
          <w:p>
            <w:pPr>
              <w:spacing w:before="40" w:after="40"/>
            </w:pPr>
            <w:r/>
            <w:r>
              <w:rPr>
                <w:b w:val="0"/>
              </w:rPr>
              <w:t>All `.feature` files</w:t>
            </w:r>
          </w:p>
        </w:tc>
        <w:tc>
          <w:tcPr>
            <w:tcW w:type="dxa" w:w="1568"/>
          </w:tcPr>
          <w:p>
            <w:pPr>
              <w:spacing w:before="40" w:after="40"/>
            </w:pPr>
            <w:r/>
            <w:r>
              <w:rPr>
                <w:b/>
              </w:rPr>
              <w:t>High</w:t>
            </w:r>
            <w:r>
              <w:rPr>
                <w:b w:val="0"/>
              </w:rPr>
              <w:t xml:space="preserve"> *(escalated — see VM note)*</w:t>
            </w:r>
          </w:p>
        </w:tc>
        <w:tc>
          <w:tcPr>
            <w:tcW w:type="dxa" w:w="1568"/>
          </w:tcPr>
          <w:p>
            <w:pPr>
              <w:spacing w:before="40" w:after="40"/>
            </w:pPr>
            <w:r/>
            <w:r>
              <w:rPr>
                <w:b w:val="0"/>
              </w:rPr>
              <w:t>Open</w:t>
            </w:r>
          </w:p>
        </w:tc>
      </w:tr>
      <w:tr>
        <w:tc>
          <w:tcPr>
            <w:tcW w:type="dxa" w:w="1568"/>
          </w:tcPr>
          <w:p>
            <w:pPr>
              <w:spacing w:before="40" w:after="40"/>
            </w:pPr>
            <w:r/>
            <w:r>
              <w:rPr>
                <w:b w:val="0"/>
              </w:rPr>
              <w:t>6</w:t>
            </w:r>
          </w:p>
        </w:tc>
        <w:tc>
          <w:tcPr>
            <w:tcW w:type="dxa" w:w="1568"/>
          </w:tcPr>
          <w:p>
            <w:pPr>
              <w:spacing w:before="40" w:after="40"/>
            </w:pPr>
            <w:r/>
            <w:r>
              <w:rPr>
                <w:b w:val="0"/>
              </w:rPr>
              <w:t>Steps</w:t>
            </w:r>
          </w:p>
        </w:tc>
        <w:tc>
          <w:tcPr>
            <w:tcW w:type="dxa" w:w="1568"/>
          </w:tcPr>
          <w:p>
            <w:pPr>
              <w:spacing w:before="40" w:after="40"/>
            </w:pPr>
            <w:r/>
            <w:r>
              <w:rPr>
                <w:b w:val="0"/>
              </w:rPr>
              <w:t>Micro step files (2–3 methods each) add file noise with no organisational value</w:t>
            </w:r>
          </w:p>
        </w:tc>
        <w:tc>
          <w:tcPr>
            <w:tcW w:type="dxa" w:w="1568"/>
          </w:tcPr>
          <w:p>
            <w:pPr>
              <w:spacing w:before="40" w:after="40"/>
            </w:pPr>
            <w:r/>
            <w:r>
              <w:rPr>
                <w:b w:val="0"/>
              </w:rPr>
              <w:t>`CompositePropertyChangeSteps.cs`, `PartDemolitionSteps.cs`, `PADEntrySteps.cs`, `CTInformalChallengeSteps.cs`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7</w:t>
            </w:r>
          </w:p>
        </w:tc>
        <w:tc>
          <w:tcPr>
            <w:tcW w:type="dxa" w:w="1568"/>
          </w:tcPr>
          <w:p>
            <w:pPr>
              <w:spacing w:before="40" w:after="40"/>
            </w:pPr>
            <w:r/>
            <w:r>
              <w:rPr>
                <w:b w:val="0"/>
              </w:rPr>
              <w:t>Features</w:t>
            </w:r>
          </w:p>
        </w:tc>
        <w:tc>
          <w:tcPr>
            <w:tcW w:type="dxa" w:w="1568"/>
          </w:tcPr>
          <w:p>
            <w:pPr>
              <w:spacing w:before="40" w:after="40"/>
            </w:pPr>
            <w:r/>
            <w:r>
              <w:rPr>
                <w:b w:val="0"/>
              </w:rPr>
              <w:t>Commented-out steps accumulating throughout feature files</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8</w:t>
            </w:r>
          </w:p>
        </w:tc>
        <w:tc>
          <w:tcPr>
            <w:tcW w:type="dxa" w:w="1568"/>
          </w:tcPr>
          <w:p>
            <w:pPr>
              <w:spacing w:before="40" w:after="40"/>
            </w:pPr>
            <w:r/>
            <w:r>
              <w:rPr>
                <w:b w:val="0"/>
              </w:rPr>
              <w:t>Features</w:t>
            </w:r>
          </w:p>
        </w:tc>
        <w:tc>
          <w:tcPr>
            <w:tcW w:type="dxa" w:w="1568"/>
          </w:tcPr>
          <w:p>
            <w:pPr>
              <w:spacing w:before="40" w:after="40"/>
            </w:pPr>
            <w:r/>
            <w:r>
              <w:rPr>
                <w:b w:val="0"/>
              </w:rPr>
              <w:t>Scenario names embed ticket IDs instead of describing what is verified</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9</w:t>
            </w:r>
          </w:p>
        </w:tc>
        <w:tc>
          <w:tcPr>
            <w:tcW w:type="dxa" w:w="1568"/>
          </w:tcPr>
          <w:p>
            <w:pPr>
              <w:spacing w:before="40" w:after="40"/>
            </w:pPr>
            <w:r/>
            <w:r>
              <w:rPr>
                <w:b w:val="0"/>
              </w:rPr>
              <w:t>Steps</w:t>
            </w:r>
          </w:p>
        </w:tc>
        <w:tc>
          <w:tcPr>
            <w:tcW w:type="dxa" w:w="1568"/>
          </w:tcPr>
          <w:p>
            <w:pPr>
              <w:spacing w:before="40" w:after="40"/>
            </w:pPr>
            <w:r/>
            <w:r>
              <w:rPr>
                <w:b w:val="0"/>
              </w:rPr>
              <w:t>`CommonPage` instantiated inside every step body instead of once as a field</w:t>
            </w:r>
          </w:p>
        </w:tc>
        <w:tc>
          <w:tcPr>
            <w:tcW w:type="dxa" w:w="1568"/>
          </w:tcPr>
          <w:p>
            <w:pPr>
              <w:spacing w:before="40" w:after="40"/>
            </w:pPr>
            <w:r/>
            <w:r>
              <w:rPr>
                <w:b w:val="0"/>
              </w:rPr>
              <w:t>`CommonSteps.cs`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10</w:t>
            </w:r>
          </w:p>
        </w:tc>
        <w:tc>
          <w:tcPr>
            <w:tcW w:type="dxa" w:w="1568"/>
          </w:tcPr>
          <w:p>
            <w:pPr>
              <w:spacing w:before="40" w:after="40"/>
            </w:pPr>
            <w:r/>
            <w:r>
              <w:rPr>
                <w:b w:val="0"/>
              </w:rPr>
              <w:t>Features</w:t>
            </w:r>
          </w:p>
        </w:tc>
        <w:tc>
          <w:tcPr>
            <w:tcW w:type="dxa" w:w="1568"/>
          </w:tcPr>
          <w:p>
            <w:pPr>
              <w:spacing w:before="40" w:after="40"/>
            </w:pPr>
            <w:r/>
            <w:r>
              <w:rPr>
                <w:b w:val="0"/>
              </w:rPr>
              <w:t>Assertions written as `Given`/`And` instead of `Then`</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11</w:t>
            </w:r>
          </w:p>
        </w:tc>
        <w:tc>
          <w:tcPr>
            <w:tcW w:type="dxa" w:w="1568"/>
          </w:tcPr>
          <w:p>
            <w:pPr>
              <w:spacing w:before="40" w:after="40"/>
            </w:pPr>
            <w:r/>
            <w:r>
              <w:rPr>
                <w:b w:val="0"/>
              </w:rPr>
              <w:t>Config</w:t>
            </w:r>
          </w:p>
        </w:tc>
        <w:tc>
          <w:tcPr>
            <w:tcW w:type="dxa" w:w="1568"/>
          </w:tcPr>
          <w:p>
            <w:pPr>
              <w:spacing w:before="40" w:after="40"/>
            </w:pPr>
            <w:r/>
            <w:r>
              <w:rPr>
                <w:b w:val="0"/>
              </w:rPr>
              <w:t>`testThreadCount: 2` in `reqnroll.json` conflicted with the 10-user execution model</w:t>
            </w:r>
          </w:p>
        </w:tc>
        <w:tc>
          <w:tcPr>
            <w:tcW w:type="dxa" w:w="1568"/>
          </w:tcPr>
          <w:p>
            <w:pPr>
              <w:spacing w:before="40" w:after="40"/>
            </w:pPr>
            <w:r/>
            <w:r>
              <w:rPr>
                <w:b w:val="0"/>
              </w:rPr>
              <w:t>`reqnroll.json`</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12</w:t>
            </w:r>
          </w:p>
        </w:tc>
        <w:tc>
          <w:tcPr>
            <w:tcW w:type="dxa" w:w="1568"/>
          </w:tcPr>
          <w:p>
            <w:pPr>
              <w:spacing w:before="40" w:after="40"/>
            </w:pPr>
            <w:r/>
            <w:r>
              <w:rPr>
                <w:b w:val="0"/>
              </w:rPr>
              <w:t>Hooks</w:t>
            </w:r>
          </w:p>
        </w:tc>
        <w:tc>
          <w:tcPr>
            <w:tcW w:type="dxa" w:w="1568"/>
          </w:tcPr>
          <w:p>
            <w:pPr>
              <w:spacing w:before="40" w:after="40"/>
            </w:pPr>
            <w:r/>
            <w:r>
              <w:rPr>
                <w:b w:val="0"/>
              </w:rPr>
              <w:t>Process-killing in `BeforeScenario` targeted all sessions on the VM — would kill second user's browser</w:t>
            </w:r>
          </w:p>
        </w:tc>
        <w:tc>
          <w:tcPr>
            <w:tcW w:type="dxa" w:w="1568"/>
          </w:tcPr>
          <w:p>
            <w:pPr>
              <w:spacing w:before="40" w:after="40"/>
            </w:pPr>
            <w:r/>
            <w:r>
              <w:rPr>
                <w:b w:val="0"/>
              </w:rPr>
              <w:t>`Hooks.cs`</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13</w:t>
            </w:r>
          </w:p>
        </w:tc>
        <w:tc>
          <w:tcPr>
            <w:tcW w:type="dxa" w:w="1568"/>
          </w:tcPr>
          <w:p>
            <w:pPr>
              <w:spacing w:before="40" w:after="40"/>
            </w:pPr>
            <w:r/>
            <w:r>
              <w:rPr>
                <w:b w:val="0"/>
              </w:rPr>
              <w:t>Hooks</w:t>
            </w:r>
          </w:p>
        </w:tc>
        <w:tc>
          <w:tcPr>
            <w:tcW w:type="dxa" w:w="1568"/>
          </w:tcPr>
          <w:p>
            <w:pPr>
              <w:spacing w:before="40" w:after="40"/>
            </w:pPr>
            <w:r/>
            <w:r>
              <w:rPr>
                <w:b w:val="0"/>
              </w:rPr>
              <w:t>ExtentReports infrastructure generates `Report.html` that the team does not use — PDF files are the only report consumed</w:t>
            </w:r>
          </w:p>
        </w:tc>
        <w:tc>
          <w:tcPr>
            <w:tcW w:type="dxa" w:w="1568"/>
          </w:tcPr>
          <w:p>
            <w:pPr>
              <w:spacing w:before="40" w:after="40"/>
            </w:pPr>
            <w:r/>
            <w:r>
              <w:rPr>
                <w:b w:val="0"/>
              </w:rPr>
              <w:t>`Hooks.cs`</w:t>
            </w:r>
          </w:p>
        </w:tc>
        <w:tc>
          <w:tcPr>
            <w:tcW w:type="dxa" w:w="1568"/>
          </w:tcPr>
          <w:p>
            <w:pPr>
              <w:spacing w:before="40" w:after="40"/>
            </w:pPr>
            <w:r/>
            <w:r>
              <w:rPr>
                <w:b w:val="0"/>
              </w:rPr>
              <w:t>Medium</w:t>
            </w:r>
          </w:p>
        </w:tc>
        <w:tc>
          <w:tcPr>
            <w:tcW w:type="dxa" w:w="1568"/>
          </w:tcPr>
          <w:p>
            <w:pPr>
              <w:spacing w:before="40" w:after="40"/>
            </w:pPr>
            <w:r/>
            <w:r>
              <w:rPr>
                <w:b w:val="0"/>
              </w:rPr>
              <w:t>Open</w:t>
            </w:r>
          </w:p>
        </w:tc>
      </w:tr>
    </w:tbl>
    <w:p/>
    <w:p>
      <w:pPr>
        <w:pBdr>
          <w:bottom w:val="single" w:sz="6" w:space="1" w:color="A0A0A0"/>
        </w:pBdr>
      </w:pPr>
    </w:p>
    <w:p>
      <w:pPr>
        <w:pStyle w:val="Heading2"/>
      </w:pPr>
      <w:r>
        <w:t>Detailed Findings</w:t>
      </w:r>
    </w:p>
    <w:p>
      <w:pPr>
        <w:pBdr>
          <w:bottom w:val="single" w:sz="6" w:space="1" w:color="A0A0A0"/>
        </w:pBdr>
      </w:pPr>
    </w:p>
    <w:p>
      <w:pPr>
        <w:pStyle w:val="Heading3"/>
      </w:pPr>
      <w:r>
        <w:t>Issue 1 — `PDF_Utility` try-catch block duplicated in every step method</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step method wraps its body in an identical try-catch block that instantiates `PDF_Utility` twice — once on success, once on failure</w:t>
            </w:r>
          </w:p>
        </w:tc>
      </w:tr>
      <w:tr>
        <w:tc>
          <w:tcPr>
            <w:tcW w:type="dxa" w:w="4703"/>
          </w:tcPr>
          <w:p>
            <w:pPr>
              <w:spacing w:before="40" w:after="40"/>
            </w:pPr>
            <w:r/>
            <w:r>
              <w:rPr>
                <w:b/>
              </w:rPr>
              <w:t>Where</w:t>
            </w:r>
          </w:p>
        </w:tc>
        <w:tc>
          <w:tcPr>
            <w:tcW w:type="dxa" w:w="4703"/>
          </w:tcPr>
          <w:p>
            <w:pPr>
              <w:spacing w:before="40" w:after="40"/>
            </w:pPr>
            <w:r/>
            <w:r>
              <w:rPr>
                <w:b w:val="0"/>
              </w:rPr>
              <w:t>`CommonSteps.cs`, `LoginSteps.cs`, `RequestSteps.cs`, and all other step files — hundreds of occurrences</w:t>
            </w:r>
          </w:p>
        </w:tc>
      </w:tr>
      <w:tr>
        <w:tc>
          <w:tcPr>
            <w:tcW w:type="dxa" w:w="4703"/>
          </w:tcPr>
          <w:p>
            <w:pPr>
              <w:spacing w:before="40" w:after="40"/>
            </w:pPr>
            <w:r/>
            <w:r>
              <w:rPr>
                <w:b/>
              </w:rPr>
              <w:t>Important context</w:t>
            </w:r>
          </w:p>
        </w:tc>
        <w:tc>
          <w:tcPr>
            <w:tcW w:type="dxa" w:w="4703"/>
          </w:tcPr>
          <w:p>
            <w:pPr>
              <w:spacing w:before="40" w:after="40"/>
            </w:pPr>
            <w:r/>
            <w:r>
              <w:rPr>
                <w:b w:val="0"/>
              </w:rPr>
              <w:t xml:space="preserve">PDF is the team's </w:t>
            </w:r>
            <w:r>
              <w:rPr>
                <w:b/>
              </w:rPr>
              <w:t>primary evidence and reporting tool</w:t>
            </w:r>
            <w:r>
              <w:rPr>
                <w:b w:val="0"/>
              </w:rPr>
              <w:t xml:space="preserve"> — the team views PDF files in the TestResults folder, not the ExtentReports HTML. `PDF_Utility` must be kept and working. The problem is duplication, not the tool itself.</w:t>
            </w:r>
          </w:p>
        </w:tc>
      </w:tr>
      <w:tr>
        <w:tc>
          <w:tcPr>
            <w:tcW w:type="dxa" w:w="4703"/>
          </w:tcPr>
          <w:p>
            <w:pPr>
              <w:spacing w:before="40" w:after="40"/>
            </w:pPr>
            <w:r/>
            <w:r>
              <w:rPr>
                <w:b/>
              </w:rPr>
              <w:t>Why it matters</w:t>
            </w:r>
          </w:p>
        </w:tc>
        <w:tc>
          <w:tcPr>
            <w:tcW w:type="dxa" w:w="4703"/>
          </w:tcPr>
          <w:p>
            <w:pPr>
              <w:spacing w:before="40" w:after="40"/>
            </w:pPr>
            <w:r/>
            <w:r>
              <w:rPr>
                <w:b w:val="0"/>
              </w:rPr>
              <w:t>~8 identical lines per method duplicated hundreds of times; `takeScreenshot()` on success and on failure serve different purposes but both belong in a central hook, not per step</w:t>
            </w:r>
          </w:p>
        </w:tc>
      </w:tr>
      <w:tr>
        <w:tc>
          <w:tcPr>
            <w:tcW w:type="dxa" w:w="4703"/>
          </w:tcPr>
          <w:p>
            <w:pPr>
              <w:spacing w:before="40" w:after="40"/>
            </w:pPr>
            <w:r/>
            <w:r>
              <w:rPr>
                <w:b/>
              </w:rPr>
              <w:t>Recommendation</w:t>
            </w:r>
          </w:p>
        </w:tc>
        <w:tc>
          <w:tcPr>
            <w:tcW w:type="dxa" w:w="4703"/>
          </w:tcPr>
          <w:p>
            <w:pPr>
              <w:spacing w:before="40" w:after="40"/>
            </w:pPr>
            <w:r/>
            <w:r>
              <w:rPr>
                <w:b w:val="0"/>
              </w:rPr>
              <w:t>Consolidate into `[AfterStep]` hook — one call covers all steps automatically. Keep `exceptionPdFLogger` in catch blocks only where specific exception detail adds diagnostic value beyond the screenshot</w:t>
            </w:r>
          </w:p>
        </w:tc>
      </w:tr>
    </w:tbl>
    <w:p/>
    <w:p>
      <w:r>
        <w:rPr>
          <w:b/>
        </w:rPr>
        <w:t>What each PDF_Utility call does — and where it should live: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Call</w:t>
            </w:r>
          </w:p>
        </w:tc>
        <w:tc>
          <w:tcPr>
            <w:tcW w:type="dxa" w:w="3135"/>
            <w:shd w:val="clear" w:color="auto" w:fill="D9E1F2"/>
          </w:tcPr>
          <w:p>
            <w:pPr>
              <w:spacing w:before="40" w:after="40"/>
            </w:pPr>
            <w:r/>
            <w:r>
              <w:rPr>
                <w:b/>
              </w:rPr>
              <w:t>Purpose</w:t>
            </w:r>
          </w:p>
        </w:tc>
        <w:tc>
          <w:tcPr>
            <w:tcW w:type="dxa" w:w="3135"/>
            <w:shd w:val="clear" w:color="auto" w:fill="D9E1F2"/>
          </w:tcPr>
          <w:p>
            <w:pPr>
              <w:spacing w:before="40" w:after="40"/>
            </w:pPr>
            <w:r/>
            <w:r>
              <w:rPr>
                <w:b/>
              </w:rPr>
              <w:t>Where it should live</w:t>
            </w:r>
          </w:p>
        </w:tc>
      </w:tr>
      <w:tr>
        <w:tc>
          <w:tcPr>
            <w:tcW w:type="dxa" w:w="3135"/>
          </w:tcPr>
          <w:p>
            <w:pPr>
              <w:spacing w:before="40" w:after="40"/>
            </w:pPr>
            <w:r/>
            <w:r>
              <w:rPr>
                <w:b w:val="0"/>
              </w:rPr>
              <w:t>`pdf_Util.takeScreenshot()` in try block</w:t>
            </w:r>
          </w:p>
        </w:tc>
        <w:tc>
          <w:tcPr>
            <w:tcW w:type="dxa" w:w="3135"/>
          </w:tcPr>
          <w:p>
            <w:pPr>
              <w:spacing w:before="40" w:after="40"/>
            </w:pPr>
            <w:r/>
            <w:r>
              <w:rPr>
                <w:b w:val="0"/>
              </w:rPr>
              <w:t>Captures page state after successful step — builds the evidence PDF</w:t>
            </w:r>
          </w:p>
        </w:tc>
        <w:tc>
          <w:tcPr>
            <w:tcW w:type="dxa" w:w="3135"/>
          </w:tcPr>
          <w:p>
            <w:pPr>
              <w:spacing w:before="40" w:after="40"/>
            </w:pPr>
            <w:r/>
            <w:r>
              <w:rPr>
                <w:b w:val="0"/>
              </w:rPr>
              <w:t>Move to `[AfterStep]` hook — fires automatically after every step</w:t>
            </w:r>
          </w:p>
        </w:tc>
      </w:tr>
      <w:tr>
        <w:tc>
          <w:tcPr>
            <w:tcW w:type="dxa" w:w="3135"/>
          </w:tcPr>
          <w:p>
            <w:pPr>
              <w:spacing w:before="40" w:after="40"/>
            </w:pPr>
            <w:r/>
            <w:r>
              <w:rPr>
                <w:b w:val="0"/>
              </w:rPr>
              <w:t>`pdf_Util.takeScreenshot()` in catch block</w:t>
            </w:r>
          </w:p>
        </w:tc>
        <w:tc>
          <w:tcPr>
            <w:tcW w:type="dxa" w:w="3135"/>
          </w:tcPr>
          <w:p>
            <w:pPr>
              <w:spacing w:before="40" w:after="40"/>
            </w:pPr>
            <w:r/>
            <w:r>
              <w:rPr>
                <w:b w:val="0"/>
              </w:rPr>
              <w:t>Captures page state at point of failure</w:t>
            </w:r>
          </w:p>
        </w:tc>
        <w:tc>
          <w:tcPr>
            <w:tcW w:type="dxa" w:w="3135"/>
          </w:tcPr>
          <w:p>
            <w:pPr>
              <w:spacing w:before="40" w:after="40"/>
            </w:pPr>
            <w:r/>
            <w:r>
              <w:rPr>
                <w:b w:val="0"/>
              </w:rPr>
              <w:t>Move to `[AfterStep]` hook — fires on failure too</w:t>
            </w:r>
          </w:p>
        </w:tc>
      </w:tr>
      <w:tr>
        <w:tc>
          <w:tcPr>
            <w:tcW w:type="dxa" w:w="3135"/>
          </w:tcPr>
          <w:p>
            <w:pPr>
              <w:spacing w:before="40" w:after="40"/>
            </w:pPr>
            <w:r/>
            <w:r>
              <w:rPr>
                <w:b w:val="0"/>
              </w:rPr>
              <w:t>`pdf_Util.exceptionPdFLogger(e)` in catch block</w:t>
            </w:r>
          </w:p>
        </w:tc>
        <w:tc>
          <w:tcPr>
            <w:tcW w:type="dxa" w:w="3135"/>
          </w:tcPr>
          <w:p>
            <w:pPr>
              <w:spacing w:before="40" w:after="40"/>
            </w:pPr>
            <w:r/>
            <w:r>
              <w:rPr>
                <w:b w:val="0"/>
              </w:rPr>
              <w:t>Logs the exception detail into the PDF</w:t>
            </w:r>
          </w:p>
        </w:tc>
        <w:tc>
          <w:tcPr>
            <w:tcW w:type="dxa" w:w="3135"/>
          </w:tcPr>
          <w:p>
            <w:pPr>
              <w:spacing w:before="40" w:after="40"/>
            </w:pPr>
            <w:r/>
            <w:r>
              <w:rPr>
                <w:b w:val="0"/>
              </w:rPr>
              <w:t>Keep in catch blocks where specific exception context is needed</w:t>
            </w:r>
          </w:p>
        </w:tc>
      </w:tr>
    </w:tbl>
    <w:p/>
    <w:p>
      <w:r>
        <w:rPr>
          <w:b/>
        </w:rPr>
        <w:t>Before — 8 lines duplicated in every step method:</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try</w:t>
        <w:br/>
        <w:t xml:space="preserve">    {</w:t>
        <w:br/>
        <w:t xml:space="preserve">        NavigateToMenuItem(section, menuItem);</w:t>
        <w:br/>
        <w:t xml:space="preserve">        var pdf_Util = new PDF_Utility();</w:t>
        <w:br/>
        <w:t xml:space="preserve">        pdf_Util.takeScreenshot();              // success screenshot</w:t>
        <w:br/>
        <w:t xml:space="preserve">    }</w:t>
        <w:br/>
        <w:t xml:space="preserve">    catch (Exception e)</w:t>
        <w:br/>
        <w:t xml:space="preserve">    {</w:t>
        <w:br/>
        <w:t xml:space="preserve">        var pdf_Util = new PDF_Utility();</w:t>
        <w:br/>
        <w:t xml:space="preserve">        pdf_Util.takeScreenshot();              // failure screenshot</w:t>
        <w:br/>
        <w:t xml:space="preserve">        pdf_Util.exceptionPdFLogger(e);         // exception detail</w:t>
        <w:br/>
        <w:t xml:space="preserve">        throw new Exception("Exception details : " + e.Message);</w:t>
        <w:br/>
        <w:t xml:space="preserve">    }</w:t>
        <w:br/>
        <w:t>}</w:t>
      </w:r>
    </w:p>
    <w:p>
      <w:r>
        <w:rPr>
          <w:b/>
        </w:rPr>
        <w:t>After — step method contains only its action:</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NavigateToMenuItem(section, menuItem);</w:t>
        <w:br/>
        <w:t>}</w:t>
      </w:r>
    </w:p>
    <w:p>
      <w:r>
        <w:rPr>
          <w:b/>
        </w:rPr>
        <w:t>AfterStep hook handles screenshot for all steps centrally:</w:t>
      </w:r>
    </w:p>
    <w:p>
      <w:pPr>
        <w:shd w:val="clear" w:color="auto" w:fill="F2F2F2"/>
        <w:spacing w:before="80" w:after="80"/>
        <w:ind w:left="432"/>
      </w:pPr>
      <w:r>
        <w:rPr>
          <w:rFonts w:ascii="Courier New" w:hAnsi="Courier New"/>
          <w:sz w:val="17"/>
        </w:rPr>
        <w:t>[AfterStep]</w:t>
        <w:br/>
        <w:t>public void AfterStep()</w:t>
        <w:br/>
        <w:t>{</w:t>
        <w:br/>
        <w:t xml:space="preserve">    var pdf_Util = new PDF_Utility();</w:t>
        <w:br/>
        <w:t xml:space="preserve">    pdf_Util.takeScreenshot();   // fires after every step — success and failure</w:t>
        <w:br/>
        <w:br/>
        <w:t xml:space="preserve">    if (_scenarioContext.TestError != null)</w:t>
        <w:br/>
        <w:t xml:space="preserve">    {</w:t>
        <w:br/>
        <w:t xml:space="preserve">        pdf_Util.exceptionPdFLogger(_scenarioContext.TestError);</w:t>
        <w:br/>
        <w:t xml:space="preserve">    }</w:t>
        <w:br/>
        <w:t>}</w:t>
      </w:r>
    </w:p>
    <w:p>
      <w:pPr>
        <w:pBdr>
          <w:bottom w:val="single" w:sz="6" w:space="1" w:color="A0A0A0"/>
        </w:pBdr>
      </w:pPr>
    </w:p>
    <w:p>
      <w:pPr>
        <w:pStyle w:val="Heading3"/>
      </w:pPr>
      <w:r>
        <w:t>Issue 2 — Three spellings of the same wait step create three separate bindings</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saving wait step has three different forms in the feature files, each resolving to a different step definition method doing the same thing</w:t>
            </w:r>
          </w:p>
        </w:tc>
      </w:tr>
      <w:tr>
        <w:tc>
          <w:tcPr>
            <w:tcW w:type="dxa" w:w="4703"/>
          </w:tcPr>
          <w:p>
            <w:pPr>
              <w:spacing w:before="40" w:after="40"/>
            </w:pPr>
            <w:r/>
            <w:r>
              <w:rPr>
                <w:b/>
              </w:rPr>
              <w:t>Where</w:t>
            </w:r>
          </w:p>
        </w:tc>
        <w:tc>
          <w:tcPr>
            <w:tcW w:type="dxa" w:w="4703"/>
          </w:tcPr>
          <w:p>
            <w:pPr>
              <w:spacing w:before="40" w:after="40"/>
            </w:pPr>
            <w:r/>
            <w:r>
              <w:rPr>
                <w:b w:val="0"/>
              </w:rPr>
              <w:t>All `.feature` files + `CommonSteps.cs`</w:t>
            </w:r>
          </w:p>
        </w:tc>
      </w:tr>
      <w:tr>
        <w:tc>
          <w:tcPr>
            <w:tcW w:type="dxa" w:w="4703"/>
          </w:tcPr>
          <w:p>
            <w:pPr>
              <w:spacing w:before="40" w:after="40"/>
            </w:pPr>
            <w:r/>
            <w:r>
              <w:rPr>
                <w:b/>
              </w:rPr>
              <w:t>Why it matters</w:t>
            </w:r>
          </w:p>
        </w:tc>
        <w:tc>
          <w:tcPr>
            <w:tcW w:type="dxa" w:w="4703"/>
          </w:tcPr>
          <w:p>
            <w:pPr>
              <w:spacing w:before="40" w:after="40"/>
            </w:pPr>
            <w:r/>
            <w:r>
              <w:rPr>
                <w:b w:val="0"/>
              </w:rPr>
              <w:t>Creates three separate methods with identical implementations; a typo in a feature file silently binds to a different method</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Variant found in feature files</w:t>
            </w:r>
          </w:p>
        </w:tc>
        <w:tc>
          <w:tcPr>
            <w:tcW w:type="dxa" w:w="4703"/>
            <w:shd w:val="clear" w:color="auto" w:fill="D9E1F2"/>
          </w:tcPr>
          <w:p>
            <w:pPr>
              <w:spacing w:before="40" w:after="40"/>
            </w:pPr>
            <w:r/>
            <w:r>
              <w:rPr>
                <w:b/>
              </w:rPr>
              <w:t>Binding method in CommonSteps</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A</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B (different regex, uppercase)</w:t>
            </w:r>
          </w:p>
        </w:tc>
      </w:tr>
      <w:tr>
        <w:tc>
          <w:tcPr>
            <w:tcW w:type="dxa" w:w="4703"/>
          </w:tcPr>
          <w:p>
            <w:pPr>
              <w:spacing w:before="40" w:after="40"/>
            </w:pPr>
            <w:r/>
            <w:r>
              <w:rPr>
                <w:b w:val="0"/>
              </w:rPr>
              <w:t>`user wait till 'Saving...' 'progressbar' disappears`</w:t>
            </w:r>
          </w:p>
        </w:tc>
        <w:tc>
          <w:tcPr>
            <w:tcW w:type="dxa" w:w="4703"/>
          </w:tcPr>
          <w:p>
            <w:pPr>
              <w:spacing w:before="40" w:after="40"/>
            </w:pPr>
            <w:r/>
            <w:r>
              <w:rPr>
                <w:b w:val="0"/>
              </w:rPr>
              <w:t>Method C (missing 's')</w:t>
            </w:r>
          </w:p>
        </w:tc>
      </w:tr>
    </w:tbl>
    <w:p/>
    <w:p>
      <w:r>
        <w:rPr>
          <w:b/>
        </w:rPr>
        <w:t>Recommendation:</w:t>
      </w:r>
      <w:r>
        <w:rPr>
          <w:b w:val="0"/>
        </w:rPr>
        <w:t xml:space="preserve"> Pick one canonical form, update all feature files to use it, and delete the two redundant step definitions.</w:t>
      </w:r>
    </w:p>
    <w:p>
      <w:pPr>
        <w:pBdr>
          <w:bottom w:val="single" w:sz="6" w:space="1" w:color="A0A0A0"/>
        </w:pBdr>
      </w:pPr>
    </w:p>
    <w:p>
      <w:pPr>
        <w:pStyle w:val="Heading3"/>
      </w:pPr>
      <w:r>
        <w:t>Issue 3 — No `Background:` blocks — identical setup repeated in every scenario</w:t>
      </w:r>
    </w:p>
    <w:p>
      <w:r>
        <w:rPr>
          <w:b/>
        </w:rPr>
        <w:t>Area:</w:t>
      </w:r>
      <w:r>
        <w:rPr>
          <w:b w:val="0"/>
        </w:rPr>
        <w:t xml:space="preserve"> Features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scenario in every feature file starts with the same 2–3 setup steps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Setup intent is buried inside every scenario; adding a new scenario means copy-pasting the setup block; a change to the login step must be made in every scenario</w:t>
            </w:r>
          </w:p>
        </w:tc>
      </w:tr>
    </w:tbl>
    <w:p/>
    <w:p>
      <w:r>
        <w:rPr>
          <w:b/>
        </w:rPr>
        <w:t>Before — repeated at the top of every scenario:</w:t>
      </w:r>
    </w:p>
    <w:p>
      <w:pPr>
        <w:shd w:val="clear" w:color="auto" w:fill="F2F2F2"/>
        <w:spacing w:before="80" w:after="80"/>
        <w:ind w:left="432"/>
      </w:pPr>
      <w:r>
        <w:rPr>
          <w:rFonts w:ascii="Courier New" w:hAnsi="Courier New"/>
          <w:sz w:val="17"/>
        </w:rPr>
        <w:t>Scenario: NP01_...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br/>
        <w:br/>
        <w:t>Scenario: NP02_...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r>
    </w:p>
    <w:p>
      <w:r>
        <w:rPr>
          <w:b/>
        </w:rPr>
        <w:t>After — shared setup extracted to `Background:`:</w:t>
      </w:r>
    </w:p>
    <w:p>
      <w:pPr>
        <w:shd w:val="clear" w:color="auto" w:fill="F2F2F2"/>
        <w:spacing w:before="80" w:after="80"/>
        <w:ind w:left="432"/>
      </w:pPr>
      <w:r>
        <w:rPr>
          <w:rFonts w:ascii="Courier New" w:hAnsi="Courier New"/>
          <w:sz w:val="17"/>
        </w:rPr>
        <w:t>Background:</w:t>
        <w:br/>
        <w:t xml:space="preserve">    And User collapse if site map navigation expanded on left pane</w:t>
        <w:br/>
        <w:br/>
        <w:t>Scenario: NP01_...</w:t>
        <w:br/>
        <w:t xml:space="preserve">    Given User uses test data with ID 'NP_024' from 'NewProperty' sheet</w:t>
        <w:br/>
        <w:t xml:space="preserve">    And User is logged in to Dynamics application to work for "NewProp_E2E_Flow" case</w:t>
        <w:br/>
        <w:t xml:space="preserve">    ...</w:t>
      </w:r>
    </w:p>
    <w:p>
      <w:pPr>
        <w:ind w:left="720"/>
        <w:shd w:val="clear" w:color="auto" w:fill="FFF8DC"/>
      </w:pPr>
      <w:r>
        <w:rPr>
          <w:b/>
        </w:rPr>
        <w:t>Note:</w:t>
      </w:r>
      <w:r>
        <w:rPr>
          <w:b w:val="0"/>
        </w:rPr>
        <w:t xml:space="preserve"> Where the test data ID or case name varies per scenario, use `Scenario Outline` with an `Examples:` table rather than repeating the setup.</w:t>
      </w:r>
    </w:p>
    <w:p>
      <w:pPr>
        <w:pBdr>
          <w:bottom w:val="single" w:sz="6" w:space="1" w:color="A0A0A0"/>
        </w:pBdr>
      </w:pPr>
    </w:p>
    <w:p>
      <w:pPr>
        <w:pStyle w:val="Heading3"/>
      </w:pPr>
      <w:r>
        <w:t>Issue 4 — Duplicate step definitions for identical actions</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same action is bound twice — once as `[Given]` and once as `[When]` — with identical method bodies</w:t>
            </w:r>
          </w:p>
        </w:tc>
      </w:tr>
      <w:tr>
        <w:tc>
          <w:tcPr>
            <w:tcW w:type="dxa" w:w="4703"/>
          </w:tcPr>
          <w:p>
            <w:pPr>
              <w:spacing w:before="40" w:after="40"/>
            </w:pPr>
            <w:r/>
            <w:r>
              <w:rPr>
                <w:b/>
              </w:rPr>
              <w:t>Where</w:t>
            </w:r>
          </w:p>
        </w:tc>
        <w:tc>
          <w:tcPr>
            <w:tcW w:type="dxa" w:w="4703"/>
          </w:tcPr>
          <w:p>
            <w:pPr>
              <w:spacing w:before="40" w:after="40"/>
            </w:pPr>
            <w:r/>
            <w:r>
              <w:rPr>
                <w:b w:val="0"/>
              </w:rPr>
              <w:t>`CommonSteps.cs` (multiple occurrences)</w:t>
            </w:r>
          </w:p>
        </w:tc>
      </w:tr>
      <w:tr>
        <w:tc>
          <w:tcPr>
            <w:tcW w:type="dxa" w:w="4703"/>
          </w:tcPr>
          <w:p>
            <w:pPr>
              <w:spacing w:before="40" w:after="40"/>
            </w:pPr>
            <w:r/>
            <w:r>
              <w:rPr>
                <w:b/>
              </w:rPr>
              <w:t>Why it matters</w:t>
            </w:r>
          </w:p>
        </w:tc>
        <w:tc>
          <w:tcPr>
            <w:tcW w:type="dxa" w:w="4703"/>
          </w:tcPr>
          <w:p>
            <w:pPr>
              <w:spacing w:before="40" w:after="40"/>
            </w:pPr>
            <w:r/>
            <w:r>
              <w:rPr>
                <w:b w:val="0"/>
              </w:rPr>
              <w:t>Two methods must be maintained in sync; Reqnroll supports stacking multiple keyword attributes on one method</w:t>
            </w:r>
          </w:p>
        </w:tc>
      </w:tr>
    </w:tbl>
    <w:p/>
    <w:p>
      <w:r>
        <w:rPr>
          <w:b/>
        </w:rPr>
        <w:t>Before — two methods, identical bodies:</w:t>
      </w:r>
    </w:p>
    <w:p>
      <w:pPr>
        <w:shd w:val="clear" w:color="auto" w:fill="F2F2F2"/>
        <w:spacing w:before="80" w:after="80"/>
        <w:ind w:left="432"/>
      </w:pPr>
      <w:r>
        <w:rPr>
          <w:rFonts w:ascii="Courier New" w:hAnsi="Courier New"/>
          <w:sz w:val="17"/>
        </w:rPr>
        <w:t>[Given(@"User clicks on '(.*)' on the commandbar")]</w:t>
        <w:br/>
        <w:t>public void GivenUserClicksOnOnTheCommandbar(string option)</w:t>
        <w:br/>
        <w:t xml:space="preserve">    =&gt; ClickCommandBarOption(option);</w:t>
        <w:br/>
        <w:br/>
        <w:t>[When(@"User clicks on '(.*)' on the commandbar")]</w:t>
        <w:br/>
        <w:t>public void GivenTheUserClicksOnOnTheCommandbar(string option)</w:t>
        <w:br/>
        <w:t xml:space="preserve">    =&gt; ClickCommandBarOption(option);</w:t>
      </w:r>
    </w:p>
    <w:p>
      <w:r>
        <w:rPr>
          <w:b/>
        </w:rPr>
        <w:t>After — one method, two keyword attributes:</w:t>
      </w:r>
    </w:p>
    <w:p>
      <w:pPr>
        <w:shd w:val="clear" w:color="auto" w:fill="F2F2F2"/>
        <w:spacing w:before="80" w:after="80"/>
        <w:ind w:left="432"/>
      </w:pPr>
      <w:r>
        <w:rPr>
          <w:rFonts w:ascii="Courier New" w:hAnsi="Courier New"/>
          <w:sz w:val="17"/>
        </w:rPr>
        <w:t>[Given(@"User clicks on '(.*)' on the commandbar")]</w:t>
        <w:br/>
        <w:t>[When(@"User clicks on '(.*)' on the commandbar")]</w:t>
        <w:br/>
        <w:t>public void UserClicksOnCommandbar(string option)</w:t>
        <w:br/>
        <w:t xml:space="preserve">    =&gt; ClickCommandBarOption(option);</w:t>
      </w:r>
    </w:p>
    <w:p>
      <w:pPr>
        <w:pBdr>
          <w:bottom w:val="single" w:sz="6" w:space="1" w:color="A0A0A0"/>
        </w:pBdr>
      </w:pPr>
    </w:p>
    <w:p>
      <w:pPr>
        <w:pStyle w:val="Heading3"/>
      </w:pPr>
      <w:r>
        <w:t>Issue 5 — Hard `waits for 'N' secs` mixed with dynamic waits</w:t>
      </w:r>
    </w:p>
    <w:p>
      <w:r>
        <w:rPr>
          <w:b/>
        </w:rPr>
        <w:t>Area:</w:t>
      </w:r>
      <w:r>
        <w:rPr>
          <w:b w:val="0"/>
        </w:rPr>
        <w:t xml:space="preserve"> Features &amp;nbsp;|&amp;nbsp; </w:t>
      </w:r>
      <w:r>
        <w:rPr>
          <w:b/>
        </w:rPr>
        <w:t>Priority:</w:t>
      </w:r>
      <w:r>
        <w:rPr>
          <w:b w:val="0"/>
        </w:rPr>
        <w:t xml:space="preserve"> High *(escalated from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Fixed-duration sleeps are used alongside proper condition-based waits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Hard sleeps add fixed time to every run regardless of application state; they slow the suite on fast machines and cause flakiness on slow ones</w:t>
            </w:r>
          </w:p>
        </w:tc>
      </w:tr>
      <w:tr>
        <w:tc>
          <w:tcPr>
            <w:tcW w:type="dxa" w:w="4703"/>
          </w:tcPr>
          <w:p>
            <w:pPr>
              <w:spacing w:before="40" w:after="40"/>
            </w:pPr>
            <w:r/>
            <w:r>
              <w:rPr>
                <w:b/>
              </w:rPr>
              <w:t>VM context</w:t>
            </w:r>
          </w:p>
        </w:tc>
        <w:tc>
          <w:tcPr>
            <w:tcW w:type="dxa" w:w="4703"/>
          </w:tcPr>
          <w:p>
            <w:pPr>
              <w:spacing w:before="40" w:after="40"/>
            </w:pPr>
            <w:r/>
            <w:r>
              <w:rPr>
                <w:b w:val="0"/>
              </w:rPr>
              <w:t>RDP introduces network latency between the user's laptop and the VM, and the application itself runs over the network from the VM. Both layers add timing variability that hard sleeps cannot account for — a 5-second wait that works reliably on VM1 with a fast connection may consistently time out on VM3 with a slower one. This is why priority has been escalated from Medium to High.</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Hard sleep (bad)</w:t>
            </w:r>
          </w:p>
        </w:tc>
        <w:tc>
          <w:tcPr>
            <w:tcW w:type="dxa" w:w="4703"/>
            <w:shd w:val="clear" w:color="auto" w:fill="D9E1F2"/>
          </w:tcPr>
          <w:p>
            <w:pPr>
              <w:spacing w:before="40" w:after="40"/>
            </w:pPr>
            <w:r/>
            <w:r>
              <w:rPr>
                <w:b/>
              </w:rPr>
              <w:t>Dynamic wait (good)</w:t>
            </w:r>
          </w:p>
        </w:tc>
      </w:tr>
      <w:tr>
        <w:tc>
          <w:tcPr>
            <w:tcW w:type="dxa" w:w="4703"/>
          </w:tcPr>
          <w:p>
            <w:pPr>
              <w:spacing w:before="40" w:after="40"/>
            </w:pPr>
            <w:r/>
            <w:r>
              <w:rPr>
                <w:b w:val="0"/>
              </w:rPr>
              <w:t>`And user waits for '10' secs`</w:t>
            </w:r>
          </w:p>
        </w:tc>
        <w:tc>
          <w:tcPr>
            <w:tcW w:type="dxa" w:w="4703"/>
          </w:tcPr>
          <w:p>
            <w:pPr>
              <w:spacing w:before="40" w:after="40"/>
            </w:pPr>
            <w:r/>
            <w:r>
              <w:rPr>
                <w:b w:val="0"/>
              </w:rPr>
              <w:t>`And user waits till progress indicator disappears`</w:t>
            </w:r>
          </w:p>
        </w:tc>
      </w:tr>
      <w:tr>
        <w:tc>
          <w:tcPr>
            <w:tcW w:type="dxa" w:w="4703"/>
          </w:tcPr>
          <w:p>
            <w:pPr>
              <w:spacing w:before="40" w:after="40"/>
            </w:pPr>
            <w:r/>
            <w:r>
              <w:rPr>
                <w:b w:val="0"/>
              </w:rPr>
              <w:t>`And user waits for '5' secs`</w:t>
            </w:r>
          </w:p>
        </w:tc>
        <w:tc>
          <w:tcPr>
            <w:tcW w:type="dxa" w:w="4703"/>
          </w:tcPr>
          <w:p>
            <w:pPr>
              <w:spacing w:before="40" w:after="40"/>
            </w:pPr>
            <w:r/>
            <w:r>
              <w:rPr>
                <w:b w:val="0"/>
              </w:rPr>
              <w:t>`And user waits till 'Saving...' progressbar disappears`</w:t>
            </w:r>
          </w:p>
        </w:tc>
      </w:tr>
      <w:tr>
        <w:tc>
          <w:tcPr>
            <w:tcW w:type="dxa" w:w="4703"/>
          </w:tcPr>
          <w:p>
            <w:pPr>
              <w:spacing w:before="40" w:after="40"/>
            </w:pPr>
            <w:r/>
            <w:r>
              <w:rPr>
                <w:b w:val="0"/>
              </w:rPr>
              <w:t>`And user waits for '2' secs`</w:t>
            </w:r>
          </w:p>
        </w:tc>
        <w:tc>
          <w:tcPr>
            <w:tcW w:type="dxa" w:w="4703"/>
          </w:tcPr>
          <w:p>
            <w:pPr>
              <w:spacing w:before="40" w:after="40"/>
            </w:pPr>
            <w:r/>
            <w:r>
              <w:rPr>
                <w:b w:val="0"/>
              </w:rPr>
              <w:t>`And User waits till ProgressRing disappears`</w:t>
            </w:r>
          </w:p>
        </w:tc>
      </w:tr>
    </w:tbl>
    <w:p/>
    <w:p>
      <w:r>
        <w:rPr>
          <w:b/>
        </w:rPr>
        <w:t>Recommendation:</w:t>
      </w:r>
      <w:r>
        <w:rPr>
          <w:b w:val="0"/>
        </w:rPr>
        <w:t xml:space="preserve"> Replace every `waits for 'N' secs` with a polling wait on a visible UI condition. Where no visible condition exists, investigate why the test needs to pause — it usually signals a missing wait condition in the page object.</w:t>
      </w:r>
    </w:p>
    <w:p>
      <w:pPr>
        <w:pBdr>
          <w:bottom w:val="single" w:sz="6" w:space="1" w:color="A0A0A0"/>
        </w:pBdr>
      </w:pPr>
    </w:p>
    <w:p>
      <w:pPr>
        <w:pStyle w:val="Heading3"/>
      </w:pPr>
      <w:r>
        <w:t>Issue 6 — Micro step files with 2–3 methods each</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
              <w:rPr>
                <w:b/>
              </w:rPr>
              <w:t>File</w:t>
            </w:r>
          </w:p>
        </w:tc>
        <w:tc>
          <w:tcPr>
            <w:tcW w:type="dxa" w:w="2351"/>
            <w:shd w:val="clear" w:color="auto" w:fill="D9E1F2"/>
          </w:tcPr>
          <w:p>
            <w:pPr>
              <w:spacing w:before="40" w:after="40"/>
            </w:pPr>
            <w:r/>
            <w:r>
              <w:rPr>
                <w:b/>
              </w:rPr>
              <w:t>Methods</w:t>
            </w:r>
          </w:p>
        </w:tc>
        <w:tc>
          <w:tcPr>
            <w:tcW w:type="dxa" w:w="2351"/>
            <w:shd w:val="clear" w:color="auto" w:fill="D9E1F2"/>
          </w:tcPr>
          <w:p>
            <w:pPr>
              <w:spacing w:before="40" w:after="40"/>
            </w:pPr>
            <w:r/>
            <w:r>
              <w:rPr>
                <w:b/>
              </w:rPr>
              <w:t>Lines</w:t>
            </w:r>
          </w:p>
        </w:tc>
        <w:tc>
          <w:tcPr>
            <w:tcW w:type="dxa" w:w="2351"/>
            <w:shd w:val="clear" w:color="auto" w:fill="D9E1F2"/>
          </w:tcPr>
          <w:p>
            <w:pPr>
              <w:spacing w:before="40" w:after="40"/>
            </w:pPr>
            <w:r/>
            <w:r>
              <w:rPr>
                <w:b/>
              </w:rPr>
              <w:t>Recommendation</w:t>
            </w:r>
          </w:p>
        </w:tc>
      </w:tr>
      <w:tr>
        <w:tc>
          <w:tcPr>
            <w:tcW w:type="dxa" w:w="2351"/>
          </w:tcPr>
          <w:p>
            <w:pPr>
              <w:spacing w:before="40" w:after="40"/>
            </w:pPr>
            <w:r/>
            <w:r>
              <w:rPr>
                <w:b w:val="0"/>
              </w:rPr>
              <w:t>`CompositePropertyChangeSteps.cs`</w:t>
            </w:r>
          </w:p>
        </w:tc>
        <w:tc>
          <w:tcPr>
            <w:tcW w:type="dxa" w:w="2351"/>
          </w:tcPr>
          <w:p>
            <w:pPr>
              <w:spacing w:before="40" w:after="40"/>
            </w:pPr>
            <w:r/>
            <w:r>
              <w:rPr>
                <w:b w:val="0"/>
              </w:rPr>
              <w:t>2</w:t>
            </w:r>
          </w:p>
        </w:tc>
        <w:tc>
          <w:tcPr>
            <w:tcW w:type="dxa" w:w="2351"/>
          </w:tcPr>
          <w:p>
            <w:pPr>
              <w:spacing w:before="40" w:after="40"/>
            </w:pPr>
            <w:r/>
            <w:r>
              <w:rPr>
                <w:b w:val="0"/>
              </w:rPr>
              <w:t>38</w:t>
            </w:r>
          </w:p>
        </w:tc>
        <w:tc>
          <w:tcPr>
            <w:tcW w:type="dxa" w:w="2351"/>
          </w:tcPr>
          <w:p>
            <w:pPr>
              <w:spacing w:before="40" w:after="40"/>
            </w:pPr>
            <w:r/>
            <w:r>
              <w:rPr>
                <w:b w:val="0"/>
              </w:rPr>
              <w:t>Move to `CommonSteps.cs` or a domain-specific file</w:t>
            </w:r>
          </w:p>
        </w:tc>
      </w:tr>
      <w:tr>
        <w:tc>
          <w:tcPr>
            <w:tcW w:type="dxa" w:w="2351"/>
          </w:tcPr>
          <w:p>
            <w:pPr>
              <w:spacing w:before="40" w:after="40"/>
            </w:pPr>
            <w:r/>
            <w:r>
              <w:rPr>
                <w:b w:val="0"/>
              </w:rPr>
              <w:t>`PartDemolitionSteps.cs`</w:t>
            </w:r>
          </w:p>
        </w:tc>
        <w:tc>
          <w:tcPr>
            <w:tcW w:type="dxa" w:w="2351"/>
          </w:tcPr>
          <w:p>
            <w:pPr>
              <w:spacing w:before="40" w:after="40"/>
            </w:pPr>
            <w:r/>
            <w:r>
              <w:rPr>
                <w:b w:val="0"/>
              </w:rPr>
              <w:t>2</w:t>
            </w:r>
          </w:p>
        </w:tc>
        <w:tc>
          <w:tcPr>
            <w:tcW w:type="dxa" w:w="2351"/>
          </w:tcPr>
          <w:p>
            <w:pPr>
              <w:spacing w:before="40" w:after="40"/>
            </w:pPr>
            <w:r/>
            <w:r>
              <w:rPr>
                <w:b w:val="0"/>
              </w:rPr>
              <w:t>37</w:t>
            </w:r>
          </w:p>
        </w:tc>
        <w:tc>
          <w:tcPr>
            <w:tcW w:type="dxa" w:w="2351"/>
          </w:tcPr>
          <w:p>
            <w:pPr>
              <w:spacing w:before="40" w:after="40"/>
            </w:pPr>
            <w:r/>
            <w:r>
              <w:rPr>
                <w:b w:val="0"/>
              </w:rPr>
              <w:t>Move to `CommonSteps.cs` or `FullDemolitionSteps.cs`</w:t>
            </w:r>
          </w:p>
        </w:tc>
      </w:tr>
      <w:tr>
        <w:tc>
          <w:tcPr>
            <w:tcW w:type="dxa" w:w="2351"/>
          </w:tcPr>
          <w:p>
            <w:pPr>
              <w:spacing w:before="40" w:after="40"/>
            </w:pPr>
            <w:r/>
            <w:r>
              <w:rPr>
                <w:b w:val="0"/>
              </w:rPr>
              <w:t>`PADEntrySteps.cs`</w:t>
            </w:r>
          </w:p>
        </w:tc>
        <w:tc>
          <w:tcPr>
            <w:tcW w:type="dxa" w:w="2351"/>
          </w:tcPr>
          <w:p>
            <w:pPr>
              <w:spacing w:before="40" w:after="40"/>
            </w:pPr>
            <w:r/>
            <w:r>
              <w:rPr>
                <w:b w:val="0"/>
              </w:rPr>
              <w:t>1</w:t>
            </w:r>
          </w:p>
        </w:tc>
        <w:tc>
          <w:tcPr>
            <w:tcW w:type="dxa" w:w="2351"/>
          </w:tcPr>
          <w:p>
            <w:pPr>
              <w:spacing w:before="40" w:after="40"/>
            </w:pPr>
            <w:r/>
            <w:r>
              <w:rPr>
                <w:b w:val="0"/>
              </w:rPr>
              <w:t>26</w:t>
            </w:r>
          </w:p>
        </w:tc>
        <w:tc>
          <w:tcPr>
            <w:tcW w:type="dxa" w:w="2351"/>
          </w:tcPr>
          <w:p>
            <w:pPr>
              <w:spacing w:before="40" w:after="40"/>
            </w:pPr>
            <w:r/>
            <w:r>
              <w:rPr>
                <w:b w:val="0"/>
              </w:rPr>
              <w:t>Move to `CommonSteps.cs`</w:t>
            </w:r>
          </w:p>
        </w:tc>
      </w:tr>
      <w:tr>
        <w:tc>
          <w:tcPr>
            <w:tcW w:type="dxa" w:w="2351"/>
          </w:tcPr>
          <w:p>
            <w:pPr>
              <w:spacing w:before="40" w:after="40"/>
            </w:pPr>
            <w:r/>
            <w:r>
              <w:rPr>
                <w:b w:val="0"/>
              </w:rPr>
              <w:t>`CTInformalChallengeSteps.cs`</w:t>
            </w:r>
          </w:p>
        </w:tc>
        <w:tc>
          <w:tcPr>
            <w:tcW w:type="dxa" w:w="2351"/>
          </w:tcPr>
          <w:p>
            <w:pPr>
              <w:spacing w:before="40" w:after="40"/>
            </w:pPr>
            <w:r/>
            <w:r>
              <w:rPr>
                <w:b w:val="0"/>
              </w:rPr>
              <w:t>~4</w:t>
            </w:r>
          </w:p>
        </w:tc>
        <w:tc>
          <w:tcPr>
            <w:tcW w:type="dxa" w:w="2351"/>
          </w:tcPr>
          <w:p>
            <w:pPr>
              <w:spacing w:before="40" w:after="40"/>
            </w:pPr>
            <w:r/>
            <w:r>
              <w:rPr>
                <w:b w:val="0"/>
              </w:rPr>
              <w:t>45</w:t>
            </w:r>
          </w:p>
        </w:tc>
        <w:tc>
          <w:tcPr>
            <w:tcW w:type="dxa" w:w="2351"/>
          </w:tcPr>
          <w:p>
            <w:pPr>
              <w:spacing w:before="40" w:after="40"/>
            </w:pPr>
            <w:r/>
            <w:r>
              <w:rPr>
                <w:b w:val="0"/>
              </w:rPr>
              <w:t>Merge into `InformalChallengeSteps.cs` if it exists, else `CommonSteps.cs`</w:t>
            </w:r>
          </w:p>
        </w:tc>
      </w:tr>
    </w:tbl>
    <w:p/>
    <w:p>
      <w:r>
        <w:rPr>
          <w:b w:val="0"/>
        </w:rPr>
        <w:t>Files with genuine domain cohesion and meaningful size (e.g., `EstateFileSteps.cs`, `LAPortal.cs`, `RequestSteps.cs`) are fine as separate files.</w:t>
      </w:r>
    </w:p>
    <w:p>
      <w:pPr>
        <w:pBdr>
          <w:bottom w:val="single" w:sz="6" w:space="1" w:color="A0A0A0"/>
        </w:pBdr>
      </w:pPr>
    </w:p>
    <w:p>
      <w:pPr>
        <w:pStyle w:val="Heading3"/>
      </w:pPr>
      <w:r>
        <w:t>Issue 7 — Commented-out steps accumulating in feature files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Blocks of commented-out Gherkin steps left in feature files</w:t>
            </w:r>
          </w:p>
        </w:tc>
      </w:tr>
      <w:tr>
        <w:tc>
          <w:tcPr>
            <w:tcW w:type="dxa" w:w="4703"/>
          </w:tcPr>
          <w:p>
            <w:pPr>
              <w:spacing w:before="40" w:after="40"/>
            </w:pPr>
            <w:r/>
            <w:r>
              <w:rPr>
                <w:b/>
              </w:rPr>
              <w:t>Where</w:t>
            </w:r>
          </w:p>
        </w:tc>
        <w:tc>
          <w:tcPr>
            <w:tcW w:type="dxa" w:w="4703"/>
          </w:tcPr>
          <w:p>
            <w:pPr>
              <w:spacing w:before="40" w:after="40"/>
            </w:pPr>
            <w:r/>
            <w:r>
              <w:rPr>
                <w:b w:val="0"/>
              </w:rPr>
              <w:t>`NewPropertyIndividual.feature`, `NewPropertyEstate.feature`, and others</w:t>
            </w:r>
          </w:p>
        </w:tc>
      </w:tr>
      <w:tr>
        <w:tc>
          <w:tcPr>
            <w:tcW w:type="dxa" w:w="4703"/>
          </w:tcPr>
          <w:p>
            <w:pPr>
              <w:spacing w:before="40" w:after="40"/>
            </w:pPr>
            <w:r/>
            <w:r>
              <w:rPr>
                <w:b/>
              </w:rPr>
              <w:t>Why it matters</w:t>
            </w:r>
          </w:p>
        </w:tc>
        <w:tc>
          <w:tcPr>
            <w:tcW w:type="dxa" w:w="4703"/>
          </w:tcPr>
          <w:p>
            <w:pPr>
              <w:spacing w:before="40" w:after="40"/>
            </w:pPr>
            <w:r/>
            <w:r>
              <w:rPr>
                <w:b w:val="0"/>
              </w:rPr>
              <w:t>Adds noise that obscures the actual scenario flow; the removed steps are already preserved in git history</w:t>
            </w:r>
          </w:p>
        </w:tc>
      </w:tr>
    </w:tbl>
    <w:p/>
    <w:p>
      <w:r>
        <w:rPr>
          <w:b/>
        </w:rPr>
        <w:t>Example from `NewPropertyIndividual.feature`:</w:t>
      </w:r>
    </w:p>
    <w:p>
      <w:pPr>
        <w:shd w:val="clear" w:color="auto" w:fill="F2F2F2"/>
        <w:spacing w:before="80" w:after="80"/>
        <w:ind w:left="432"/>
      </w:pPr>
      <w:r>
        <w:rPr>
          <w:rFonts w:ascii="Courier New" w:hAnsi="Courier New"/>
          <w:sz w:val="17"/>
        </w:rPr>
        <w:t>#And User click on 'Documents' tab from 'Request Form'</w:t>
        <w:br/>
        <w:t>#And user waits till progress indicator disappears</w:t>
        <w:br/>
        <w:t>#And User clicks on 'Upload' button and selects 'This Request'</w:t>
        <w:br/>
        <w:t>#And User clicks on 'Choose Files' and uploads the 'DummyUploadLarge' document</w:t>
        <w:br/>
        <w:t>#Given User click on 'Queues' under 'Service' section</w:t>
        <w:br/>
        <w:t>#And User filter 'Title' coloumn filter by 'equals' with 'Job Name' and 'pick'</w:t>
      </w:r>
    </w:p>
    <w:p>
      <w:r>
        <w:rPr>
          <w:b/>
        </w:rPr>
        <w:t>Recommendation:</w:t>
      </w:r>
      <w:r>
        <w:rPr>
          <w:b w:val="0"/>
        </w:rPr>
        <w:t xml:space="preserve"> Delete all commented-out steps. If a step was removed intentionally, the reason belongs in a git commit message or ticket — not as dead code in the feature file.</w:t>
      </w:r>
    </w:p>
    <w:p>
      <w:pPr>
        <w:pBdr>
          <w:bottom w:val="single" w:sz="6" w:space="1" w:color="A0A0A0"/>
        </w:pBdr>
      </w:pPr>
    </w:p>
    <w:p>
      <w:pPr>
        <w:pStyle w:val="Heading3"/>
      </w:pPr>
      <w:r>
        <w:t>Issue 8 — Scenario names embed ticket IDs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Scenario names contain internal ticket references as prefixes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Makes names long and hard to read in test reports; the ticket reference becomes misleading if a scenario spans multiple tickets or the ticket is closed</w:t>
            </w:r>
          </w:p>
        </w:tc>
      </w:tr>
    </w:tbl>
    <w:p/>
    <w:p>
      <w:r>
        <w:rPr>
          <w:b/>
        </w:rPr>
        <w:t>Before:</w:t>
      </w:r>
    </w:p>
    <w:p>
      <w:pPr>
        <w:shd w:val="clear" w:color="auto" w:fill="F2F2F2"/>
        <w:spacing w:before="80" w:after="80"/>
        <w:ind w:left="432"/>
      </w:pPr>
      <w:r>
        <w:rPr>
          <w:rFonts w:ascii="Courier New" w:hAnsi="Courier New"/>
          <w:sz w:val="17"/>
        </w:rPr>
        <w:t>Scenario: NP01_CTPRELMGMT-1637_CTPRELMGMT-1521_CTPRELMGMT-1512_CTBT Integration For New Property Individual and large file upload</w:t>
      </w:r>
    </w:p>
    <w:p>
      <w:r>
        <w:rPr>
          <w:b/>
        </w:rPr>
        <w:t>After:</w:t>
      </w:r>
    </w:p>
    <w:p>
      <w:pPr>
        <w:shd w:val="clear" w:color="auto" w:fill="F2F2F2"/>
        <w:spacing w:before="80" w:after="80"/>
        <w:ind w:left="432"/>
      </w:pPr>
      <w:r>
        <w:rPr>
          <w:rFonts w:ascii="Courier New" w:hAnsi="Courier New"/>
          <w:sz w:val="17"/>
        </w:rPr>
        <w:t># CTPRELMGMT-1637, CTPRELMGMT-1521, CTPRELMGMT-1512</w:t>
        <w:br/>
        <w:t>Scenario: CTBT integration for new property individual with large file upload</w:t>
      </w:r>
    </w:p>
    <w:p>
      <w:pPr>
        <w:pBdr>
          <w:bottom w:val="single" w:sz="6" w:space="1" w:color="A0A0A0"/>
        </w:pBdr>
      </w:pPr>
    </w:p>
    <w:p>
      <w:pPr>
        <w:pStyle w:val="Heading3"/>
      </w:pPr>
      <w:r>
        <w:t>Issue 9 — `CommonPage` instantiated inside every step body</w:t>
      </w:r>
    </w:p>
    <w:p>
      <w:r>
        <w:rPr>
          <w:b/>
        </w:rPr>
        <w:t>Area:</w:t>
      </w:r>
      <w:r>
        <w:rPr>
          <w:b w:val="0"/>
        </w:rPr>
        <w:t xml:space="preserve"> Steps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A new `CommonPage` instance is created at the start of every step method that needs it</w:t>
            </w:r>
          </w:p>
        </w:tc>
      </w:tr>
      <w:tr>
        <w:tc>
          <w:tcPr>
            <w:tcW w:type="dxa" w:w="4703"/>
          </w:tcPr>
          <w:p>
            <w:pPr>
              <w:spacing w:before="40" w:after="40"/>
            </w:pPr>
            <w:r/>
            <w:r>
              <w:rPr>
                <w:b/>
              </w:rPr>
              <w:t>Where</w:t>
            </w:r>
          </w:p>
        </w:tc>
        <w:tc>
          <w:tcPr>
            <w:tcW w:type="dxa" w:w="4703"/>
          </w:tcPr>
          <w:p>
            <w:pPr>
              <w:spacing w:before="40" w:after="40"/>
            </w:pPr>
            <w:r/>
            <w:r>
              <w:rPr>
                <w:b w:val="0"/>
              </w:rPr>
              <w:t>`CommonSteps.cs`</w:t>
            </w:r>
          </w:p>
        </w:tc>
      </w:tr>
      <w:tr>
        <w:tc>
          <w:tcPr>
            <w:tcW w:type="dxa" w:w="4703"/>
          </w:tcPr>
          <w:p>
            <w:pPr>
              <w:spacing w:before="40" w:after="40"/>
            </w:pPr>
            <w:r/>
            <w:r>
              <w:rPr>
                <w:b/>
              </w:rPr>
              <w:t>Why it matters</w:t>
            </w:r>
          </w:p>
        </w:tc>
        <w:tc>
          <w:tcPr>
            <w:tcW w:type="dxa" w:w="4703"/>
          </w:tcPr>
          <w:p>
            <w:pPr>
              <w:spacing w:before="40" w:after="40"/>
            </w:pPr>
            <w:r/>
            <w:r>
              <w:rPr>
                <w:b w:val="0"/>
              </w:rPr>
              <w:t>Repetitive; `CommonPage` is stateless so one instance per step class is sufficient</w:t>
            </w:r>
          </w:p>
        </w:tc>
      </w:tr>
    </w:tbl>
    <w:p/>
    <w:p>
      <w:r>
        <w:rPr>
          <w:b/>
        </w:rPr>
        <w:t>Before — new instance per method:</w:t>
      </w:r>
    </w:p>
    <w:p>
      <w:pPr>
        <w:shd w:val="clear" w:color="auto" w:fill="F2F2F2"/>
        <w:spacing w:before="80" w:after="80"/>
        <w:ind w:left="432"/>
      </w:pPr>
      <w:r>
        <w:rPr>
          <w:rFonts w:ascii="Courier New" w:hAnsi="Courier New"/>
          <w:sz w:val="17"/>
        </w:rPr>
        <w:t>[Given(@"user validates the correspondence link and clicks on it")]</w:t>
        <w:br/>
        <w:t>public void GivenUserValidatesCorrespondenceLink()</w:t>
        <w:br/>
        <w:t>{</w:t>
        <w:br/>
        <w:t xml:space="preserve">    CommonPage commonpage = new CommonPage();</w:t>
        <w:br/>
        <w:t xml:space="preserve">    commonpage.ValidateCorrespondenceLinkAndClick();</w:t>
        <w:br/>
        <w:t>}</w:t>
      </w:r>
    </w:p>
    <w:p>
      <w:r>
        <w:rPr>
          <w:b/>
        </w:rPr>
        <w:t>After — single field, instantiated once:</w:t>
      </w:r>
    </w:p>
    <w:p>
      <w:pPr>
        <w:shd w:val="clear" w:color="auto" w:fill="F2F2F2"/>
        <w:spacing w:before="80" w:after="80"/>
        <w:ind w:left="432"/>
      </w:pPr>
      <w:r>
        <w:rPr>
          <w:rFonts w:ascii="Courier New" w:hAnsi="Courier New"/>
          <w:sz w:val="17"/>
        </w:rPr>
        <w:t>public class CommonSteps : BasePage</w:t>
        <w:br/>
        <w:t>{</w:t>
        <w:br/>
        <w:t xml:space="preserve">    private readonly CommonPage _commonPage = new CommonPage();</w:t>
        <w:br/>
        <w:br/>
        <w:t xml:space="preserve">    [Given(@"user validates the correspondence link and clicks on it")]</w:t>
        <w:br/>
        <w:t xml:space="preserve">    public void GivenUserValidatesCorrespondenceLink()</w:t>
        <w:br/>
        <w:t xml:space="preserve">        =&gt; _commonPage.ValidateCorrespondenceLinkAndClick();</w:t>
        <w:br/>
        <w:t>}</w:t>
      </w:r>
    </w:p>
    <w:p>
      <w:pPr>
        <w:pBdr>
          <w:bottom w:val="single" w:sz="6" w:space="1" w:color="A0A0A0"/>
        </w:pBdr>
      </w:pPr>
    </w:p>
    <w:p>
      <w:pPr>
        <w:pStyle w:val="Heading3"/>
      </w:pPr>
      <w:r>
        <w:t>Issue 10 — Assertions written as `Given`/`And` instead of `Then`</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Steps that verify or assert outcomes are written using the `Given`/`And` keyword instead of `Then`</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`Given`/`When`/`Then` communicate setup / action / assertion to a reader; using `Given` for assertions makes the intent ambiguous in test reports and reviews</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Step</w:t>
            </w:r>
          </w:p>
        </w:tc>
        <w:tc>
          <w:tcPr>
            <w:tcW w:type="dxa" w:w="3135"/>
            <w:shd w:val="clear" w:color="auto" w:fill="D9E1F2"/>
          </w:tcPr>
          <w:p>
            <w:pPr>
              <w:spacing w:before="40" w:after="40"/>
            </w:pPr>
            <w:r/>
            <w:r>
              <w:rPr>
                <w:b/>
              </w:rPr>
              <w:t>Current keyword</w:t>
            </w:r>
          </w:p>
        </w:tc>
        <w:tc>
          <w:tcPr>
            <w:tcW w:type="dxa" w:w="3135"/>
            <w:shd w:val="clear" w:color="auto" w:fill="D9E1F2"/>
          </w:tcPr>
          <w:p>
            <w:pPr>
              <w:spacing w:before="40" w:after="40"/>
            </w:pPr>
            <w:r/>
            <w:r>
              <w:rPr>
                <w:b/>
              </w:rPr>
              <w:t>Should be</w:t>
            </w:r>
          </w:p>
        </w:tc>
      </w:tr>
      <w:tr>
        <w:tc>
          <w:tcPr>
            <w:tcW w:type="dxa" w:w="3135"/>
          </w:tcPr>
          <w:p>
            <w:pPr>
              <w:spacing w:before="40" w:after="40"/>
            </w:pPr>
            <w:r/>
            <w:r>
              <w:rPr>
                <w:b w:val="0"/>
              </w:rPr>
              <w:t>`User validate value 'Pass' for 'PAD Validation Outcome' field`</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below 'Created Assessments' details`</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validated 'Noncompliant' text`</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'Linked Assessment' is linked with assement 'Yes'`</w:t>
            </w:r>
          </w:p>
        </w:tc>
        <w:tc>
          <w:tcPr>
            <w:tcW w:type="dxa" w:w="3135"/>
          </w:tcPr>
          <w:p>
            <w:pPr>
              <w:spacing w:before="40" w:after="40"/>
            </w:pPr>
            <w:r/>
            <w:r>
              <w:rPr>
                <w:b w:val="0"/>
              </w:rPr>
              <w:t>`And` (after Given)</w:t>
            </w:r>
          </w:p>
        </w:tc>
        <w:tc>
          <w:tcPr>
            <w:tcW w:type="dxa" w:w="3135"/>
          </w:tcPr>
          <w:p>
            <w:pPr>
              <w:spacing w:before="40" w:after="40"/>
            </w:pPr>
            <w:r/>
            <w:r>
              <w:rPr>
                <w:b w:val="0"/>
              </w:rPr>
              <w:t>`Then`</w:t>
            </w:r>
          </w:p>
        </w:tc>
      </w:tr>
    </w:tbl>
    <w:p/>
    <w:p>
      <w:pPr>
        <w:pBdr>
          <w:bottom w:val="single" w:sz="6" w:space="1" w:color="A0A0A0"/>
        </w:pBdr>
      </w:pPr>
    </w:p>
    <w:p>
      <w:pPr>
        <w:pStyle w:val="Heading3"/>
      </w:pPr>
      <w:r>
        <w:t>Issue 11 — `testThreadCount: 2` conflicted with the 10-user execution model</w:t>
      </w:r>
    </w:p>
    <w:p>
      <w:r>
        <w:rPr>
          <w:b/>
        </w:rPr>
        <w:t>Area:</w:t>
      </w:r>
      <w:r>
        <w:rPr>
          <w:b w:val="0"/>
        </w:rPr>
        <w:t xml:space="preserve"> Config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`reqnroll.json` had `testThreadCount: 2`, spinning up two test threads within a single user session</w:t>
            </w:r>
          </w:p>
        </w:tc>
      </w:tr>
      <w:tr>
        <w:tc>
          <w:tcPr>
            <w:tcW w:type="dxa" w:w="4703"/>
          </w:tcPr>
          <w:p>
            <w:pPr>
              <w:spacing w:before="40" w:after="40"/>
            </w:pPr>
            <w:r/>
            <w:r>
              <w:rPr>
                <w:b/>
              </w:rPr>
              <w:t>Where</w:t>
            </w:r>
          </w:p>
        </w:tc>
        <w:tc>
          <w:tcPr>
            <w:tcW w:type="dxa" w:w="4703"/>
          </w:tcPr>
          <w:p>
            <w:pPr>
              <w:spacing w:before="40" w:after="40"/>
            </w:pPr>
            <w:r/>
            <w:r>
              <w:rPr>
                <w:b w:val="0"/>
              </w:rPr>
              <w:t>`reqnroll.json`</w:t>
            </w:r>
          </w:p>
        </w:tc>
      </w:tr>
      <w:tr>
        <w:tc>
          <w:tcPr>
            <w:tcW w:type="dxa" w:w="4703"/>
          </w:tcPr>
          <w:p>
            <w:pPr>
              <w:spacing w:before="40" w:after="40"/>
            </w:pPr>
            <w:r/>
            <w:r>
              <w:rPr>
                <w:b/>
              </w:rPr>
              <w:t>Why it mattered</w:t>
            </w:r>
          </w:p>
        </w:tc>
        <w:tc>
          <w:tcPr>
            <w:tcW w:type="dxa" w:w="4703"/>
          </w:tcPr>
          <w:p>
            <w:pPr>
              <w:spacing w:before="40" w:after="40"/>
            </w:pPr>
            <w:r/>
            <w:r>
              <w:rPr>
                <w:b w:val="0"/>
              </w:rPr>
              <w:t>With two threads on the same user account, both point to the same browser profile directory — Chromium-based browsers lock the profile on launch, so the second thread crashes or silently falls back to a temp profile</w:t>
            </w:r>
          </w:p>
        </w:tc>
      </w:tr>
      <w:tr>
        <w:tc>
          <w:tcPr>
            <w:tcW w:type="dxa" w:w="4703"/>
          </w:tcPr>
          <w:p>
            <w:pPr>
              <w:spacing w:before="40" w:after="40"/>
            </w:pPr>
            <w:r/>
            <w:r>
              <w:rPr>
                <w:b/>
              </w:rPr>
              <w:t>VM context</w:t>
            </w:r>
          </w:p>
        </w:tc>
        <w:tc>
          <w:tcPr>
            <w:tcW w:type="dxa" w:w="4703"/>
          </w:tcPr>
          <w:p>
            <w:pPr>
              <w:spacing w:before="40" w:after="40"/>
            </w:pPr>
            <w:r/>
            <w:r>
              <w:rPr>
                <w:b w:val="0"/>
              </w:rPr>
              <w:t>The team's parallelism is already handled by splitting tests across 10 users on 5 VMs. In-process threading adds no benefit and introduces profile-locking conflicts</w:t>
            </w:r>
          </w:p>
        </w:tc>
      </w:tr>
      <w:tr>
        <w:tc>
          <w:tcPr>
            <w:tcW w:type="dxa" w:w="4703"/>
          </w:tcPr>
          <w:p>
            <w:pPr>
              <w:spacing w:before="40" w:after="40"/>
            </w:pPr>
            <w:r/>
            <w:r>
              <w:rPr>
                <w:b/>
              </w:rPr>
              <w:t>Resolution</w:t>
            </w:r>
          </w:p>
        </w:tc>
        <w:tc>
          <w:tcPr>
            <w:tcW w:type="dxa" w:w="4703"/>
          </w:tcPr>
          <w:p>
            <w:pPr>
              <w:spacing w:before="40" w:after="40"/>
            </w:pPr>
            <w:r/>
            <w:r>
              <w:rPr>
                <w:b w:val="0"/>
              </w:rPr>
              <w:t>`parallelExecution` block removed from `reqnroll.json` — Reqnroll defaults to single-threaded execution</w:t>
            </w:r>
          </w:p>
        </w:tc>
      </w:tr>
    </w:tbl>
    <w:p/>
    <w:p>
      <w:r>
        <w:rPr>
          <w:b/>
        </w:rPr>
        <w:t>Before:</w:t>
      </w:r>
    </w:p>
    <w:p>
      <w:pPr>
        <w:shd w:val="clear" w:color="auto" w:fill="F2F2F2"/>
        <w:spacing w:before="80" w:after="80"/>
        <w:ind w:left="432"/>
      </w:pPr>
      <w:r>
        <w:rPr>
          <w:rFonts w:ascii="Courier New" w:hAnsi="Courier New"/>
          <w:sz w:val="17"/>
        </w:rPr>
        <w:t>{</w:t>
        <w:br/>
        <w:t xml:space="preserve">  "parallelExecution": {</w:t>
        <w:br/>
        <w:t xml:space="preserve">    "testThreadCount": 2</w:t>
        <w:br/>
        <w:t xml:space="preserve">  }</w:t>
        <w:br/>
        <w:t>}</w:t>
      </w:r>
    </w:p>
    <w:p>
      <w:r>
        <w:rPr>
          <w:b/>
        </w:rPr>
        <w:t>After:</w:t>
      </w:r>
    </w:p>
    <w:p>
      <w:pPr>
        <w:shd w:val="clear" w:color="auto" w:fill="F2F2F2"/>
        <w:spacing w:before="80" w:after="80"/>
        <w:ind w:left="432"/>
      </w:pPr>
      <w:r>
        <w:rPr>
          <w:rFonts w:ascii="Courier New" w:hAnsi="Courier New"/>
          <w:sz w:val="17"/>
        </w:rPr>
        <w:t>{</w:t>
        <w:br/>
        <w:t>}</w:t>
      </w:r>
    </w:p>
    <w:p>
      <w:pPr>
        <w:pBdr>
          <w:bottom w:val="single" w:sz="6" w:space="1" w:color="A0A0A0"/>
        </w:pBdr>
      </w:pPr>
    </w:p>
    <w:p>
      <w:pPr>
        <w:pStyle w:val="Heading3"/>
      </w:pPr>
      <w:r>
        <w:t>Issue 12 — Process-killing in `BeforeScenario` targeted all user sessions on the VM</w:t>
      </w:r>
    </w:p>
    <w:p>
      <w:r>
        <w:rPr>
          <w:b/>
        </w:rPr>
        <w:t>Area:</w:t>
      </w:r>
      <w:r>
        <w:rPr>
          <w:b w:val="0"/>
        </w:rPr>
        <w:t xml:space="preserve"> Hooks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`CloseExistingChromeInstances()` and `CloseExistingEdgeInstances()` called `Process.GetProcessesByName()` before every scenario</w:t>
            </w:r>
          </w:p>
        </w:tc>
      </w:tr>
      <w:tr>
        <w:tc>
          <w:tcPr>
            <w:tcW w:type="dxa" w:w="4703"/>
          </w:tcPr>
          <w:p>
            <w:pPr>
              <w:spacing w:before="40" w:after="40"/>
            </w:pPr>
            <w:r/>
            <w:r>
              <w:rPr>
                <w:b/>
              </w:rPr>
              <w:t>Where</w:t>
            </w:r>
          </w:p>
        </w:tc>
        <w:tc>
          <w:tcPr>
            <w:tcW w:type="dxa" w:w="4703"/>
          </w:tcPr>
          <w:p>
            <w:pPr>
              <w:spacing w:before="40" w:after="40"/>
            </w:pPr>
            <w:r/>
            <w:r>
              <w:rPr>
                <w:b w:val="0"/>
              </w:rPr>
              <w:t>`Hooks.cs` — `BeforeScenario`</w:t>
            </w:r>
          </w:p>
        </w:tc>
      </w:tr>
      <w:tr>
        <w:tc>
          <w:tcPr>
            <w:tcW w:type="dxa" w:w="4703"/>
          </w:tcPr>
          <w:p>
            <w:pPr>
              <w:spacing w:before="40" w:after="40"/>
            </w:pPr>
            <w:r/>
            <w:r>
              <w:rPr>
                <w:b/>
              </w:rPr>
              <w:t>Why it mattered</w:t>
            </w:r>
          </w:p>
        </w:tc>
        <w:tc>
          <w:tcPr>
            <w:tcW w:type="dxa" w:w="4703"/>
          </w:tcPr>
          <w:p>
            <w:pPr>
              <w:spacing w:before="40" w:after="40"/>
            </w:pPr>
            <w:r/>
            <w:r>
              <w:rPr>
                <w:b w:val="0"/>
              </w:rPr>
              <w:t>`Process.GetProcessesByName()` on Windows returns all matching processes on the machine regardless of which user session owns them. With 2 users on the same VM, User A starting a test run would kill User B's browser that is actively mid-test in their own RDP session</w:t>
            </w:r>
          </w:p>
        </w:tc>
      </w:tr>
      <w:tr>
        <w:tc>
          <w:tcPr>
            <w:tcW w:type="dxa" w:w="4703"/>
          </w:tcPr>
          <w:p>
            <w:pPr>
              <w:spacing w:before="40" w:after="40"/>
            </w:pPr>
            <w:r/>
            <w:r>
              <w:rPr>
                <w:b/>
              </w:rPr>
              <w:t>Resolution</w:t>
            </w:r>
          </w:p>
        </w:tc>
        <w:tc>
          <w:tcPr>
            <w:tcW w:type="dxa" w:w="4703"/>
          </w:tcPr>
          <w:p>
            <w:pPr>
              <w:spacing w:before="40" w:after="40"/>
            </w:pPr>
            <w:r/>
            <w:r>
              <w:rPr>
                <w:b w:val="0"/>
              </w:rPr>
              <w:t>Both methods and all calls removed from `Hooks.cs`. `DriverDispose()` in `AfterScenario` already handles cleanup of the current session's browser cleanly</w:t>
            </w:r>
          </w:p>
        </w:tc>
      </w:tr>
    </w:tbl>
    <w:p/>
    <w:p>
      <w:r>
        <w:rPr>
          <w:b/>
        </w:rPr>
        <w:t>Before:</w:t>
      </w:r>
    </w:p>
    <w:p>
      <w:pPr>
        <w:shd w:val="clear" w:color="auto" w:fill="F2F2F2"/>
        <w:spacing w:before="80" w:after="80"/>
        <w:ind w:left="432"/>
      </w:pPr>
      <w:r>
        <w:rPr>
          <w:rFonts w:ascii="Courier New" w:hAnsi="Courier New"/>
          <w:sz w:val="17"/>
        </w:rPr>
        <w:t>[BeforeScenario("UI")]</w:t>
        <w:br/>
        <w:t>public void BeforeScenario()</w:t>
        <w:br/>
        <w:t>{</w:t>
        <w:br/>
        <w:t xml:space="preserve">    CloseExistingEdgeInstances();   // kills ALL msedge on the machine</w:t>
        <w:br/>
        <w:t xml:space="preserve">    Driver = DriverInitiation();</w:t>
        <w:br/>
        <w:t xml:space="preserve">    ...</w:t>
        <w:br/>
        <w:t>}</w:t>
      </w:r>
    </w:p>
    <w:p>
      <w:r>
        <w:rPr>
          <w:b/>
        </w:rPr>
        <w:t>After:</w:t>
      </w:r>
    </w:p>
    <w:p>
      <w:pPr>
        <w:shd w:val="clear" w:color="auto" w:fill="F2F2F2"/>
        <w:spacing w:before="80" w:after="80"/>
        <w:ind w:left="432"/>
      </w:pPr>
      <w:r>
        <w:rPr>
          <w:rFonts w:ascii="Courier New" w:hAnsi="Courier New"/>
          <w:sz w:val="17"/>
        </w:rPr>
        <w:t>[BeforeScenario("UI")]</w:t>
        <w:br/>
        <w:t>public void BeforeScenario()</w:t>
        <w:br/>
        <w:t>{</w:t>
        <w:br/>
        <w:t xml:space="preserve">    DriverHelper.Driver = DriverHelper.DriverInitiation();</w:t>
        <w:br/>
        <w:t xml:space="preserve">    scenarioTest = extentTest.CreateNode&lt;Scenario&gt;(_scenarioContext.ScenarioInfo.Title);</w:t>
        <w:br/>
        <w:t>}</w:t>
      </w:r>
    </w:p>
    <w:p>
      <w:pPr>
        <w:pBdr>
          <w:bottom w:val="single" w:sz="6" w:space="1" w:color="A0A0A0"/>
        </w:pBdr>
      </w:pPr>
    </w:p>
    <w:p>
      <w:pPr>
        <w:pStyle w:val="Heading3"/>
      </w:pPr>
      <w:r>
        <w:t>Issue 13 — ExtentReports infrastructure generates an unused HTML report</w:t>
      </w:r>
    </w:p>
    <w:p>
      <w:r>
        <w:rPr>
          <w:b/>
        </w:rPr>
        <w:t>Area:</w:t>
      </w:r>
      <w:r>
        <w:rPr>
          <w:b w:val="0"/>
        </w:rPr>
        <w:t xml:space="preserve"> Hooks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entire ExtentReports infrastructure in `Hooks.cs` generates `TestResults/Report.html` on every run</w:t>
            </w:r>
          </w:p>
        </w:tc>
      </w:tr>
      <w:tr>
        <w:tc>
          <w:tcPr>
            <w:tcW w:type="dxa" w:w="4703"/>
          </w:tcPr>
          <w:p>
            <w:pPr>
              <w:spacing w:before="40" w:after="40"/>
            </w:pPr>
            <w:r/>
            <w:r>
              <w:rPr>
                <w:b/>
              </w:rPr>
              <w:t>Where</w:t>
            </w:r>
          </w:p>
        </w:tc>
        <w:tc>
          <w:tcPr>
            <w:tcW w:type="dxa" w:w="4703"/>
          </w:tcPr>
          <w:p>
            <w:pPr>
              <w:spacing w:before="40" w:after="40"/>
            </w:pPr>
            <w:r/>
            <w:r>
              <w:rPr>
                <w:b w:val="0"/>
              </w:rPr>
              <w:t>`Hooks.cs` — `BeforeTestRun`, `BeforeFeature`, `BeforeScenario`, `AfterStep`, `AfterTestRun`</w:t>
            </w:r>
          </w:p>
        </w:tc>
      </w:tr>
      <w:tr>
        <w:tc>
          <w:tcPr>
            <w:tcW w:type="dxa" w:w="4703"/>
          </w:tcPr>
          <w:p>
            <w:pPr>
              <w:spacing w:before="40" w:after="40"/>
            </w:pPr>
            <w:r/>
            <w:r>
              <w:rPr>
                <w:b/>
              </w:rPr>
              <w:t>Important context</w:t>
            </w:r>
          </w:p>
        </w:tc>
        <w:tc>
          <w:tcPr>
            <w:tcW w:type="dxa" w:w="4703"/>
          </w:tcPr>
          <w:p>
            <w:pPr>
              <w:spacing w:before="40" w:after="40"/>
            </w:pPr>
            <w:r/>
            <w:r>
              <w:rPr>
                <w:b w:val="0"/>
              </w:rPr>
              <w:t>The team's primary evidence trail is PDF files generated by `PDF_Utility`. The `Report.html` is not viewed or used. Every step currently logs to both PDF (useful) and ExtentReports (unused).</w:t>
            </w:r>
          </w:p>
        </w:tc>
      </w:tr>
      <w:tr>
        <w:tc>
          <w:tcPr>
            <w:tcW w:type="dxa" w:w="4703"/>
          </w:tcPr>
          <w:p>
            <w:pPr>
              <w:spacing w:before="40" w:after="40"/>
            </w:pPr>
            <w:r/>
            <w:r>
              <w:rPr>
                <w:b/>
              </w:rPr>
              <w:t>Why it matters</w:t>
            </w:r>
          </w:p>
        </w:tc>
        <w:tc>
          <w:tcPr>
            <w:tcW w:type="dxa" w:w="4703"/>
          </w:tcPr>
          <w:p>
            <w:pPr>
              <w:spacing w:before="40" w:after="40"/>
            </w:pPr>
            <w:r/>
            <w:r>
              <w:rPr>
                <w:b w:val="0"/>
              </w:rPr>
              <w:t>Dead code runs on every single step — the entire `AfterStep` switch statement (40 lines) writes to an HTML report nobody reads. The static fields `extent`, `extentTest`, `scenarioTest` add shared-state risk for no benefit. The ExtentReports NuGet package adds dependency weight for zero return.</w:t>
            </w:r>
          </w:p>
        </w:tc>
      </w:tr>
      <w:tr>
        <w:tc>
          <w:tcPr>
            <w:tcW w:type="dxa" w:w="4703"/>
          </w:tcPr>
          <w:p>
            <w:pPr>
              <w:spacing w:before="40" w:after="40"/>
            </w:pPr>
            <w:r/>
            <w:r>
              <w:rPr>
                <w:b/>
              </w:rPr>
              <w:t>Recommendation</w:t>
            </w:r>
          </w:p>
        </w:tc>
        <w:tc>
          <w:tcPr>
            <w:tcW w:type="dxa" w:w="4703"/>
          </w:tcPr>
          <w:p>
            <w:pPr>
              <w:spacing w:before="40" w:after="40"/>
            </w:pPr>
            <w:r/>
            <w:r>
              <w:rPr>
                <w:b w:val="0"/>
              </w:rPr>
              <w:t>Confirm with the team that `Report.html` is not used by anyone (including pipeline or stakeholders). Once confirmed, remove all ExtentReports code from `Hooks.cs` and uninstall the `ExtentReports` NuGet package.</w:t>
            </w:r>
          </w:p>
        </w:tc>
      </w:tr>
    </w:tbl>
    <w:p/>
    <w:p>
      <w:r>
        <w:rPr>
          <w:b/>
        </w:rPr>
        <w:t>Dead code in `Hooks.cs` that can be removed once confirmed unused:</w:t>
      </w:r>
    </w:p>
    <w:p>
      <w:pPr>
        <w:shd w:val="clear" w:color="auto" w:fill="F2F2F2"/>
        <w:spacing w:before="80" w:after="80"/>
        <w:ind w:left="432"/>
      </w:pPr>
      <w:r>
        <w:rPr>
          <w:rFonts w:ascii="Courier New" w:hAnsi="Courier New"/>
          <w:sz w:val="17"/>
        </w:rPr>
        <w:t>// Fields — all Extent-related, all removable</w:t>
        <w:br/>
        <w:t>public static ExtentReports extent = new ExtentReports();</w:t>
        <w:br/>
        <w:t>private static ExtentTest extentTest;</w:t>
        <w:br/>
        <w:t>private static ExtentTest scenarioTest;</w:t>
        <w:br/>
        <w:t>public static string testResultsRootPath;</w:t>
        <w:br/>
        <w:br/>
        <w:t>// BeforeTestRun — remove the reporter setup block (keep Serilog and SetBaseUrl)</w:t>
        <w:br/>
        <w:t>var sparkReporter = new ExtentSparkReporter(...);</w:t>
        <w:br/>
        <w:t>sparkReporter.Config.ReportName = "Automation Status Report";</w:t>
        <w:br/>
        <w:t>sparkReporter.Config.DocumentTitle = "Automation Status Report";</w:t>
        <w:br/>
        <w:t>sparkReporter.Config.Theme = Theme.Dark;</w:t>
        <w:br/>
        <w:t>extent.AttachReporter(sparkReporter);</w:t>
        <w:br/>
        <w:br/>
        <w:t>// BeforeFeature — entire body removable (logging line via Serilog can stay)</w:t>
        <w:br/>
        <w:t>extentTest = extent.CreateTest&lt;Feature&gt;(context.FeatureInfo.Title.ToString());</w:t>
        <w:br/>
        <w:br/>
        <w:t>// BeforeScenario — remove scenario node creation</w:t>
        <w:br/>
        <w:t>scenarioTest = extentTest.CreateNode&lt;Scenario&gt;(_scenarioContext.ScenarioInfo.Title);</w:t>
        <w:br/>
        <w:br/>
        <w:t>// AfterStep — entire 40-line switch statement removable</w:t>
        <w:br/>
        <w:t>// (replaced by PDF_Utility consolidation from Issue 1)</w:t>
        <w:br/>
        <w:br/>
        <w:t>// AfterTestRun — remove flush (keep Log.CloseAndFlush)</w:t>
        <w:br/>
        <w:t>extent.Flush();</w:t>
      </w:r>
    </w:p>
    <w:p>
      <w:r>
        <w:rPr>
          <w:b/>
        </w:rPr>
        <w:t>NuGet packages that can be uninstalled once ExtentReports is removed: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Package</w:t>
            </w:r>
          </w:p>
        </w:tc>
        <w:tc>
          <w:tcPr>
            <w:tcW w:type="dxa" w:w="4703"/>
            <w:shd w:val="clear" w:color="auto" w:fill="D9E1F2"/>
          </w:tcPr>
          <w:p>
            <w:pPr>
              <w:spacing w:before="40" w:after="40"/>
            </w:pPr>
            <w:r/>
            <w:r>
              <w:rPr>
                <w:b/>
              </w:rPr>
              <w:t>Used for</w:t>
            </w:r>
          </w:p>
        </w:tc>
      </w:tr>
      <w:tr>
        <w:tc>
          <w:tcPr>
            <w:tcW w:type="dxa" w:w="4703"/>
          </w:tcPr>
          <w:p>
            <w:pPr>
              <w:spacing w:before="40" w:after="40"/>
            </w:pPr>
            <w:r/>
            <w:r>
              <w:rPr>
                <w:b w:val="0"/>
              </w:rPr>
              <w:t>`ExtentReports` 5.0.2</w:t>
            </w:r>
          </w:p>
        </w:tc>
        <w:tc>
          <w:tcPr>
            <w:tcW w:type="dxa" w:w="4703"/>
          </w:tcPr>
          <w:p>
            <w:pPr>
              <w:spacing w:before="40" w:after="40"/>
            </w:pPr>
            <w:r/>
            <w:r>
              <w:rPr>
                <w:b w:val="0"/>
              </w:rPr>
              <w:t>Core reporting library</w:t>
            </w:r>
          </w:p>
        </w:tc>
      </w:tr>
      <w:tr>
        <w:tc>
          <w:tcPr>
            <w:tcW w:type="dxa" w:w="4703"/>
          </w:tcPr>
          <w:p>
            <w:pPr>
              <w:spacing w:before="40" w:after="40"/>
            </w:pPr>
            <w:r/>
            <w:r>
              <w:rPr>
                <w:b w:val="0"/>
              </w:rPr>
              <w:t>`AventStack.ExtentReports`</w:t>
            </w:r>
          </w:p>
        </w:tc>
        <w:tc>
          <w:tcPr>
            <w:tcW w:type="dxa" w:w="4703"/>
          </w:tcPr>
          <w:p>
            <w:pPr>
              <w:spacing w:before="40" w:after="40"/>
            </w:pPr>
            <w:r/>
            <w:r>
              <w:rPr>
                <w:b w:val="0"/>
              </w:rPr>
              <w:t>Same package (check for duplicates)</w:t>
            </w:r>
          </w:p>
        </w:tc>
      </w:tr>
    </w:tbl>
    <w:p/>
    <w:p>
      <w:r>
        <w:rPr>
          <w:b/>
        </w:rPr>
        <w:t>Note:</w:t>
      </w:r>
      <w:r>
        <w:rPr>
          <w:b w:val="0"/>
        </w:rPr>
        <w:t xml:space="preserve"> Do not remove until confirmed with the full team. If the pipeline `PublishTestResults`</w:t>
      </w:r>
    </w:p>
    <w:p>
      <w:r>
        <w:rPr>
          <w:b w:val="0"/>
        </w:rPr>
        <w:t>task is ever fixed to publish NUnit XML (per the DevOps pipeline fixes document), the Azure</w:t>
      </w:r>
    </w:p>
    <w:p>
      <w:r>
        <w:rPr>
          <w:b w:val="0"/>
        </w:rPr>
        <w:t>DevOps Test Results tab will replace the need for a separate HTML report entirely.</w:t>
      </w:r>
    </w:p>
    <w:p>
      <w:pPr>
        <w:pBdr>
          <w:bottom w:val="single" w:sz="6" w:space="1" w:color="A0A0A0"/>
        </w:pBdr>
      </w:pPr>
    </w:p>
    <w:p>
      <w:pPr>
        <w:pStyle w:val="Heading2"/>
      </w:pPr>
      <w:r>
        <w:t>Recommended Implementation Order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
              <w:rPr>
                <w:b/>
              </w:rPr>
              <w:t>Order</w:t>
            </w:r>
          </w:p>
        </w:tc>
        <w:tc>
          <w:tcPr>
            <w:tcW w:type="dxa" w:w="1881"/>
            <w:shd w:val="clear" w:color="auto" w:fill="D9E1F2"/>
          </w:tcPr>
          <w:p>
            <w:pPr>
              <w:spacing w:before="40" w:after="40"/>
            </w:pPr>
            <w:r/>
            <w:r>
              <w:rPr>
                <w:b/>
              </w:rPr>
              <w:t>Issue</w:t>
            </w:r>
          </w:p>
        </w:tc>
        <w:tc>
          <w:tcPr>
            <w:tcW w:type="dxa" w:w="1881"/>
            <w:shd w:val="clear" w:color="auto" w:fill="D9E1F2"/>
          </w:tcPr>
          <w:p>
            <w:pPr>
              <w:spacing w:before="40" w:after="40"/>
            </w:pPr>
            <w:r/>
            <w:r>
              <w:rPr>
                <w:b/>
              </w:rPr>
              <w:t>Effort</w:t>
            </w:r>
          </w:p>
        </w:tc>
        <w:tc>
          <w:tcPr>
            <w:tcW w:type="dxa" w:w="1881"/>
            <w:shd w:val="clear" w:color="auto" w:fill="D9E1F2"/>
          </w:tcPr>
          <w:p>
            <w:pPr>
              <w:spacing w:before="40" w:after="40"/>
            </w:pPr>
            <w:r/>
            <w:r>
              <w:rPr>
                <w:b/>
              </w:rPr>
              <w:t>Impact</w:t>
            </w:r>
          </w:p>
        </w:tc>
        <w:tc>
          <w:tcPr>
            <w:tcW w:type="dxa" w:w="1881"/>
            <w:shd w:val="clear" w:color="auto" w:fill="D9E1F2"/>
          </w:tcPr>
          <w:p>
            <w:pPr>
              <w:spacing w:before="40" w:after="40"/>
            </w:pPr>
            <w:r/>
            <w:r>
              <w:rPr>
                <w:b/>
              </w:rPr>
              <w:t>Status</w:t>
            </w:r>
          </w:p>
        </w:tc>
      </w:tr>
      <w:tr>
        <w:tc>
          <w:tcPr>
            <w:tcW w:type="dxa" w:w="1881"/>
          </w:tcPr>
          <w:p>
            <w:pPr>
              <w:spacing w:before="40" w:after="40"/>
            </w:pPr>
            <w:r/>
            <w:r>
              <w:rPr>
                <w:b w:val="0"/>
              </w:rPr>
              <w:t>—</w:t>
            </w:r>
          </w:p>
        </w:tc>
        <w:tc>
          <w:tcPr>
            <w:tcW w:type="dxa" w:w="1881"/>
          </w:tcPr>
          <w:p>
            <w:pPr>
              <w:spacing w:before="40" w:after="40"/>
            </w:pPr>
            <w:r/>
            <w:r>
              <w:rPr>
                <w:b w:val="0"/>
              </w:rPr>
              <w:t>Issue 11 — Remove `testThreadCount` from `reqnroll.json`</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w:t>
            </w:r>
          </w:p>
        </w:tc>
        <w:tc>
          <w:tcPr>
            <w:tcW w:type="dxa" w:w="1881"/>
          </w:tcPr>
          <w:p>
            <w:pPr>
              <w:spacing w:before="40" w:after="40"/>
            </w:pPr>
            <w:r/>
            <w:r>
              <w:rPr>
                <w:b w:val="0"/>
              </w:rPr>
              <w:t>Issue 12 — Remove process-killing from `BeforeScenario`</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1</w:t>
            </w:r>
          </w:p>
        </w:tc>
        <w:tc>
          <w:tcPr>
            <w:tcW w:type="dxa" w:w="1881"/>
          </w:tcPr>
          <w:p>
            <w:pPr>
              <w:spacing w:before="40" w:after="40"/>
            </w:pPr>
            <w:r/>
            <w:r>
              <w:rPr>
                <w:b w:val="0"/>
              </w:rPr>
              <w:t>Issue 2 — Standardise wait step spelling</w:t>
            </w:r>
          </w:p>
        </w:tc>
        <w:tc>
          <w:tcPr>
            <w:tcW w:type="dxa" w:w="1881"/>
          </w:tcPr>
          <w:p>
            <w:pPr>
              <w:spacing w:before="40" w:after="40"/>
            </w:pPr>
            <w:r/>
            <w:r>
              <w:rPr>
                <w:b w:val="0"/>
              </w:rPr>
              <w:t>Low</w:t>
            </w:r>
          </w:p>
        </w:tc>
        <w:tc>
          <w:tcPr>
            <w:tcW w:type="dxa" w:w="1881"/>
          </w:tcPr>
          <w:p>
            <w:pPr>
              <w:spacing w:before="40" w:after="40"/>
            </w:pPr>
            <w:r/>
            <w:r>
              <w:rPr>
                <w:b w:val="0"/>
              </w:rPr>
              <w:t>High — fixes silent duplicate bindings immediately</w:t>
            </w:r>
          </w:p>
        </w:tc>
        <w:tc>
          <w:tcPr>
            <w:tcW w:type="dxa" w:w="1881"/>
          </w:tcPr>
          <w:p>
            <w:pPr>
              <w:spacing w:before="40" w:after="40"/>
            </w:pPr>
            <w:r/>
            <w:r>
              <w:rPr>
                <w:b w:val="0"/>
              </w:rPr>
              <w:t>Open</w:t>
            </w:r>
          </w:p>
        </w:tc>
      </w:tr>
      <w:tr>
        <w:tc>
          <w:tcPr>
            <w:tcW w:type="dxa" w:w="1881"/>
          </w:tcPr>
          <w:p>
            <w:pPr>
              <w:spacing w:before="40" w:after="40"/>
            </w:pPr>
            <w:r/>
            <w:r>
              <w:rPr>
                <w:b w:val="0"/>
              </w:rPr>
              <w:t>2</w:t>
            </w:r>
          </w:p>
        </w:tc>
        <w:tc>
          <w:tcPr>
            <w:tcW w:type="dxa" w:w="1881"/>
          </w:tcPr>
          <w:p>
            <w:pPr>
              <w:spacing w:before="40" w:after="40"/>
            </w:pPr>
            <w:r/>
            <w:r>
              <w:rPr>
                <w:b w:val="0"/>
              </w:rPr>
              <w:t>Issue 4 — Collapse duplicate `Given`/`When` step definitions</w:t>
            </w:r>
          </w:p>
        </w:tc>
        <w:tc>
          <w:tcPr>
            <w:tcW w:type="dxa" w:w="1881"/>
          </w:tcPr>
          <w:p>
            <w:pPr>
              <w:spacing w:before="40" w:after="40"/>
            </w:pPr>
            <w:r/>
            <w:r>
              <w:rPr>
                <w:b w:val="0"/>
              </w:rPr>
              <w:t>Low</w:t>
            </w:r>
          </w:p>
        </w:tc>
        <w:tc>
          <w:tcPr>
            <w:tcW w:type="dxa" w:w="1881"/>
          </w:tcPr>
          <w:p>
            <w:pPr>
              <w:spacing w:before="40" w:after="40"/>
            </w:pPr>
            <w:r/>
            <w:r>
              <w:rPr>
                <w:b w:val="0"/>
              </w:rPr>
              <w:t>Medium — reduces CommonSteps size</w:t>
            </w:r>
          </w:p>
        </w:tc>
        <w:tc>
          <w:tcPr>
            <w:tcW w:type="dxa" w:w="1881"/>
          </w:tcPr>
          <w:p>
            <w:pPr>
              <w:spacing w:before="40" w:after="40"/>
            </w:pPr>
            <w:r/>
            <w:r>
              <w:rPr>
                <w:b w:val="0"/>
              </w:rPr>
              <w:t>Open</w:t>
            </w:r>
          </w:p>
        </w:tc>
      </w:tr>
      <w:tr>
        <w:tc>
          <w:tcPr>
            <w:tcW w:type="dxa" w:w="1881"/>
          </w:tcPr>
          <w:p>
            <w:pPr>
              <w:spacing w:before="40" w:after="40"/>
            </w:pPr>
            <w:r/>
            <w:r>
              <w:rPr>
                <w:b w:val="0"/>
              </w:rPr>
              <w:t>3</w:t>
            </w:r>
          </w:p>
        </w:tc>
        <w:tc>
          <w:tcPr>
            <w:tcW w:type="dxa" w:w="1881"/>
          </w:tcPr>
          <w:p>
            <w:pPr>
              <w:spacing w:before="40" w:after="40"/>
            </w:pPr>
            <w:r/>
            <w:r>
              <w:rPr>
                <w:b w:val="0"/>
              </w:rPr>
              <w:t>Issue 6 — Merge micro step files</w:t>
            </w:r>
          </w:p>
        </w:tc>
        <w:tc>
          <w:tcPr>
            <w:tcW w:type="dxa" w:w="1881"/>
          </w:tcPr>
          <w:p>
            <w:pPr>
              <w:spacing w:before="40" w:after="40"/>
            </w:pPr>
            <w:r/>
            <w:r>
              <w:rPr>
                <w:b w:val="0"/>
              </w:rPr>
              <w:t>Low</w:t>
            </w:r>
          </w:p>
        </w:tc>
        <w:tc>
          <w:tcPr>
            <w:tcW w:type="dxa" w:w="1881"/>
          </w:tcPr>
          <w:p>
            <w:pPr>
              <w:spacing w:before="40" w:after="40"/>
            </w:pPr>
            <w:r/>
            <w:r>
              <w:rPr>
                <w:b w:val="0"/>
              </w:rPr>
              <w:t>Medium — reduces file noise</w:t>
            </w:r>
          </w:p>
        </w:tc>
        <w:tc>
          <w:tcPr>
            <w:tcW w:type="dxa" w:w="1881"/>
          </w:tcPr>
          <w:p>
            <w:pPr>
              <w:spacing w:before="40" w:after="40"/>
            </w:pPr>
            <w:r/>
            <w:r>
              <w:rPr>
                <w:b w:val="0"/>
              </w:rPr>
              <w:t>Open</w:t>
            </w:r>
          </w:p>
        </w:tc>
      </w:tr>
      <w:tr>
        <w:tc>
          <w:tcPr>
            <w:tcW w:type="dxa" w:w="1881"/>
          </w:tcPr>
          <w:p>
            <w:pPr>
              <w:spacing w:before="40" w:after="40"/>
            </w:pPr>
            <w:r/>
            <w:r>
              <w:rPr>
                <w:b w:val="0"/>
              </w:rPr>
              <w:t>4</w:t>
            </w:r>
          </w:p>
        </w:tc>
        <w:tc>
          <w:tcPr>
            <w:tcW w:type="dxa" w:w="1881"/>
          </w:tcPr>
          <w:p>
            <w:pPr>
              <w:spacing w:before="40" w:after="40"/>
            </w:pPr>
            <w:r/>
            <w:r>
              <w:rPr>
                <w:b w:val="0"/>
              </w:rPr>
              <w:t>Issue 5 — Replace hard sleeps with dynamic waits</w:t>
            </w:r>
          </w:p>
        </w:tc>
        <w:tc>
          <w:tcPr>
            <w:tcW w:type="dxa" w:w="1881"/>
          </w:tcPr>
          <w:p>
            <w:pPr>
              <w:spacing w:before="40" w:after="40"/>
            </w:pPr>
            <w:r/>
            <w:r>
              <w:rPr>
                <w:b w:val="0"/>
              </w:rPr>
              <w:t>Medium</w:t>
            </w:r>
          </w:p>
        </w:tc>
        <w:tc>
          <w:tcPr>
            <w:tcW w:type="dxa" w:w="1881"/>
          </w:tcPr>
          <w:p>
            <w:pPr>
              <w:spacing w:before="40" w:after="40"/>
            </w:pPr>
            <w:r/>
            <w:r>
              <w:rPr>
                <w:b w:val="0"/>
              </w:rPr>
              <w:t>High — critical for consistent results across VMs with varying network latency</w:t>
            </w:r>
          </w:p>
        </w:tc>
        <w:tc>
          <w:tcPr>
            <w:tcW w:type="dxa" w:w="1881"/>
          </w:tcPr>
          <w:p>
            <w:pPr>
              <w:spacing w:before="40" w:after="40"/>
            </w:pPr>
            <w:r/>
            <w:r>
              <w:rPr>
                <w:b w:val="0"/>
              </w:rPr>
              <w:t>Open</w:t>
            </w:r>
          </w:p>
        </w:tc>
      </w:tr>
      <w:tr>
        <w:tc>
          <w:tcPr>
            <w:tcW w:type="dxa" w:w="1881"/>
          </w:tcPr>
          <w:p>
            <w:pPr>
              <w:spacing w:before="40" w:after="40"/>
            </w:pPr>
            <w:r/>
            <w:r>
              <w:rPr>
                <w:b w:val="0"/>
              </w:rPr>
              <w:t>5</w:t>
            </w:r>
          </w:p>
        </w:tc>
        <w:tc>
          <w:tcPr>
            <w:tcW w:type="dxa" w:w="1881"/>
          </w:tcPr>
          <w:p>
            <w:pPr>
              <w:spacing w:before="40" w:after="40"/>
            </w:pPr>
            <w:r/>
            <w:r>
              <w:rPr>
                <w:b w:val="0"/>
              </w:rPr>
              <w:t>Issue 7 — Delete commented-out steps</w:t>
            </w:r>
          </w:p>
        </w:tc>
        <w:tc>
          <w:tcPr>
            <w:tcW w:type="dxa" w:w="1881"/>
          </w:tcPr>
          <w:p>
            <w:pPr>
              <w:spacing w:before="40" w:after="40"/>
            </w:pPr>
            <w:r/>
            <w:r>
              <w:rPr>
                <w:b w:val="0"/>
              </w:rPr>
              <w:t>Low</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6</w:t>
            </w:r>
          </w:p>
        </w:tc>
        <w:tc>
          <w:tcPr>
            <w:tcW w:type="dxa" w:w="1881"/>
          </w:tcPr>
          <w:p>
            <w:pPr>
              <w:spacing w:before="40" w:after="40"/>
            </w:pPr>
            <w:r/>
            <w:r>
              <w:rPr>
                <w:b w:val="0"/>
              </w:rPr>
              <w:t>Issue 8 — Rename scenarios (remove ticket IDs)</w:t>
            </w:r>
          </w:p>
        </w:tc>
        <w:tc>
          <w:tcPr>
            <w:tcW w:type="dxa" w:w="1881"/>
          </w:tcPr>
          <w:p>
            <w:pPr>
              <w:spacing w:before="40" w:after="40"/>
            </w:pPr>
            <w:r/>
            <w:r>
              <w:rPr>
                <w:b w:val="0"/>
              </w:rPr>
              <w:t>Low</w:t>
            </w:r>
          </w:p>
        </w:tc>
        <w:tc>
          <w:tcPr>
            <w:tcW w:type="dxa" w:w="1881"/>
          </w:tcPr>
          <w:p>
            <w:pPr>
              <w:spacing w:before="40" w:after="40"/>
            </w:pPr>
            <w:r/>
            <w:r>
              <w:rPr>
                <w:b w:val="0"/>
              </w:rPr>
              <w:t>Low — improves report readability</w:t>
            </w:r>
          </w:p>
        </w:tc>
        <w:tc>
          <w:tcPr>
            <w:tcW w:type="dxa" w:w="1881"/>
          </w:tcPr>
          <w:p>
            <w:pPr>
              <w:spacing w:before="40" w:after="40"/>
            </w:pPr>
            <w:r/>
            <w:r>
              <w:rPr>
                <w:b w:val="0"/>
              </w:rPr>
              <w:t>Open</w:t>
            </w:r>
          </w:p>
        </w:tc>
      </w:tr>
      <w:tr>
        <w:tc>
          <w:tcPr>
            <w:tcW w:type="dxa" w:w="1881"/>
          </w:tcPr>
          <w:p>
            <w:pPr>
              <w:spacing w:before="40" w:after="40"/>
            </w:pPr>
            <w:r/>
            <w:r>
              <w:rPr>
                <w:b w:val="0"/>
              </w:rPr>
              <w:t>7</w:t>
            </w:r>
          </w:p>
        </w:tc>
        <w:tc>
          <w:tcPr>
            <w:tcW w:type="dxa" w:w="1881"/>
          </w:tcPr>
          <w:p>
            <w:pPr>
              <w:spacing w:before="40" w:after="40"/>
            </w:pPr>
            <w:r/>
            <w:r>
              <w:rPr>
                <w:b w:val="0"/>
              </w:rPr>
              <w:t>Issue 3 — Add `Background:` blocks to feature files</w:t>
            </w:r>
          </w:p>
        </w:tc>
        <w:tc>
          <w:tcPr>
            <w:tcW w:type="dxa" w:w="1881"/>
          </w:tcPr>
          <w:p>
            <w:pPr>
              <w:spacing w:before="40" w:after="40"/>
            </w:pPr>
            <w:r/>
            <w:r>
              <w:rPr>
                <w:b w:val="0"/>
              </w:rPr>
              <w:t>Medium</w:t>
            </w:r>
          </w:p>
        </w:tc>
        <w:tc>
          <w:tcPr>
            <w:tcW w:type="dxa" w:w="1881"/>
          </w:tcPr>
          <w:p>
            <w:pPr>
              <w:spacing w:before="40" w:after="40"/>
            </w:pPr>
            <w:r/>
            <w:r>
              <w:rPr>
                <w:b w:val="0"/>
              </w:rPr>
              <w:t>High — removes repetition across all features</w:t>
            </w:r>
          </w:p>
        </w:tc>
        <w:tc>
          <w:tcPr>
            <w:tcW w:type="dxa" w:w="1881"/>
          </w:tcPr>
          <w:p>
            <w:pPr>
              <w:spacing w:before="40" w:after="40"/>
            </w:pPr>
            <w:r/>
            <w:r>
              <w:rPr>
                <w:b w:val="0"/>
              </w:rPr>
              <w:t>Open</w:t>
            </w:r>
          </w:p>
        </w:tc>
      </w:tr>
      <w:tr>
        <w:tc>
          <w:tcPr>
            <w:tcW w:type="dxa" w:w="1881"/>
          </w:tcPr>
          <w:p>
            <w:pPr>
              <w:spacing w:before="40" w:after="40"/>
            </w:pPr>
            <w:r/>
            <w:r>
              <w:rPr>
                <w:b w:val="0"/>
              </w:rPr>
              <w:t>8</w:t>
            </w:r>
          </w:p>
        </w:tc>
        <w:tc>
          <w:tcPr>
            <w:tcW w:type="dxa" w:w="1881"/>
          </w:tcPr>
          <w:p>
            <w:pPr>
              <w:spacing w:before="40" w:after="40"/>
            </w:pPr>
            <w:r/>
            <w:r>
              <w:rPr>
                <w:b w:val="0"/>
              </w:rPr>
              <w:t>Issue 9 — Promote `CommonPage` to a field</w:t>
            </w:r>
          </w:p>
        </w:tc>
        <w:tc>
          <w:tcPr>
            <w:tcW w:type="dxa" w:w="1881"/>
          </w:tcPr>
          <w:p>
            <w:pPr>
              <w:spacing w:before="40" w:after="40"/>
            </w:pPr>
            <w:r/>
            <w:r>
              <w:rPr>
                <w:b w:val="0"/>
              </w:rPr>
              <w:t>Medium</w:t>
            </w:r>
          </w:p>
        </w:tc>
        <w:tc>
          <w:tcPr>
            <w:tcW w:type="dxa" w:w="1881"/>
          </w:tcPr>
          <w:p>
            <w:pPr>
              <w:spacing w:before="40" w:after="40"/>
            </w:pPr>
            <w:r/>
            <w:r>
              <w:rPr>
                <w:b w:val="0"/>
              </w:rPr>
              <w:t>Low — minor cleanup</w:t>
            </w:r>
          </w:p>
        </w:tc>
        <w:tc>
          <w:tcPr>
            <w:tcW w:type="dxa" w:w="1881"/>
          </w:tcPr>
          <w:p>
            <w:pPr>
              <w:spacing w:before="40" w:after="40"/>
            </w:pPr>
            <w:r/>
            <w:r>
              <w:rPr>
                <w:b w:val="0"/>
              </w:rPr>
              <w:t>Open</w:t>
            </w:r>
          </w:p>
        </w:tc>
      </w:tr>
      <w:tr>
        <w:tc>
          <w:tcPr>
            <w:tcW w:type="dxa" w:w="1881"/>
          </w:tcPr>
          <w:p>
            <w:pPr>
              <w:spacing w:before="40" w:after="40"/>
            </w:pPr>
            <w:r/>
            <w:r>
              <w:rPr>
                <w:b w:val="0"/>
              </w:rPr>
              <w:t>9</w:t>
            </w:r>
          </w:p>
        </w:tc>
        <w:tc>
          <w:tcPr>
            <w:tcW w:type="dxa" w:w="1881"/>
          </w:tcPr>
          <w:p>
            <w:pPr>
              <w:spacing w:before="40" w:after="40"/>
            </w:pPr>
            <w:r/>
            <w:r>
              <w:rPr>
                <w:b w:val="0"/>
              </w:rPr>
              <w:t>Issue 10 — Fix `Given`/`Then` keyword misuse</w:t>
            </w:r>
          </w:p>
        </w:tc>
        <w:tc>
          <w:tcPr>
            <w:tcW w:type="dxa" w:w="1881"/>
          </w:tcPr>
          <w:p>
            <w:pPr>
              <w:spacing w:before="40" w:after="40"/>
            </w:pPr>
            <w:r/>
            <w:r>
              <w:rPr>
                <w:b w:val="0"/>
              </w:rPr>
              <w:t>Medium</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10</w:t>
            </w:r>
          </w:p>
        </w:tc>
        <w:tc>
          <w:tcPr>
            <w:tcW w:type="dxa" w:w="1881"/>
          </w:tcPr>
          <w:p>
            <w:pPr>
              <w:spacing w:before="40" w:after="40"/>
            </w:pPr>
            <w:r/>
            <w:r>
              <w:rPr>
                <w:b w:val="0"/>
              </w:rPr>
              <w:t>Issue 13 — Confirm ExtentReports is unused then remove from `Hooks.cs`</w:t>
            </w:r>
          </w:p>
        </w:tc>
        <w:tc>
          <w:tcPr>
            <w:tcW w:type="dxa" w:w="1881"/>
          </w:tcPr>
          <w:p>
            <w:pPr>
              <w:spacing w:before="40" w:after="40"/>
            </w:pPr>
            <w:r/>
            <w:r>
              <w:rPr>
                <w:b w:val="0"/>
              </w:rPr>
              <w:t>Low</w:t>
            </w:r>
          </w:p>
        </w:tc>
        <w:tc>
          <w:tcPr>
            <w:tcW w:type="dxa" w:w="1881"/>
          </w:tcPr>
          <w:p>
            <w:pPr>
              <w:spacing w:before="40" w:after="40"/>
            </w:pPr>
            <w:r/>
            <w:r>
              <w:rPr>
                <w:b w:val="0"/>
              </w:rPr>
              <w:t>Medium — simplifies Hooks.cs, removes dead step logging, removes unused NuGet package</w:t>
            </w:r>
          </w:p>
        </w:tc>
        <w:tc>
          <w:tcPr>
            <w:tcW w:type="dxa" w:w="1881"/>
          </w:tcPr>
          <w:p>
            <w:pPr>
              <w:spacing w:before="40" w:after="40"/>
            </w:pPr>
            <w:r/>
            <w:r>
              <w:rPr>
                <w:b w:val="0"/>
              </w:rPr>
              <w:t>Open</w:t>
            </w:r>
          </w:p>
        </w:tc>
      </w:tr>
      <w:tr>
        <w:tc>
          <w:tcPr>
            <w:tcW w:type="dxa" w:w="1881"/>
          </w:tcPr>
          <w:p>
            <w:pPr>
              <w:spacing w:before="40" w:after="40"/>
            </w:pPr>
            <w:r/>
            <w:r>
              <w:rPr>
                <w:b w:val="0"/>
              </w:rPr>
              <w:t>11</w:t>
            </w:r>
          </w:p>
        </w:tc>
        <w:tc>
          <w:tcPr>
            <w:tcW w:type="dxa" w:w="1881"/>
          </w:tcPr>
          <w:p>
            <w:pPr>
              <w:spacing w:before="40" w:after="40"/>
            </w:pPr>
            <w:r/>
            <w:r>
              <w:rPr>
                <w:b w:val="0"/>
              </w:rPr>
              <w:t>Issue 1 — Consolidate `PDF_Utility` into `AfterStep` hook</w:t>
            </w:r>
          </w:p>
        </w:tc>
        <w:tc>
          <w:tcPr>
            <w:tcW w:type="dxa" w:w="1881"/>
          </w:tcPr>
          <w:p>
            <w:pPr>
              <w:spacing w:before="40" w:after="40"/>
            </w:pPr>
            <w:r/>
            <w:r>
              <w:rPr>
                <w:b w:val="0"/>
              </w:rPr>
              <w:t>High</w:t>
            </w:r>
          </w:p>
        </w:tc>
        <w:tc>
          <w:tcPr>
            <w:tcW w:type="dxa" w:w="1881"/>
          </w:tcPr>
          <w:p>
            <w:pPr>
              <w:spacing w:before="40" w:after="40"/>
            </w:pPr>
            <w:r/>
            <w:r>
              <w:rPr>
                <w:b w:val="0"/>
              </w:rPr>
              <w:t>High — biggest noise reduction across all step files; PDF evidence is preserved and centralised</w:t>
            </w:r>
          </w:p>
        </w:tc>
        <w:tc>
          <w:tcPr>
            <w:tcW w:type="dxa" w:w="1881"/>
          </w:tcPr>
          <w:p>
            <w:pPr>
              <w:spacing w:before="40" w:after="40"/>
            </w:pPr>
            <w:r/>
            <w:r>
              <w:rPr>
                <w:b w:val="0"/>
              </w:rPr>
              <w:t>Open</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