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37E5E04" w14:textId="77777777" w:rsidR="00F55B14" w:rsidRPr="000D77BC" w:rsidRDefault="007F7497">
      <w:pPr>
        <w:spacing w:after="40"/>
        <w:jc w:val="center"/>
        <w:rPr>
          <w:rFonts w:ascii="Tenorite Display" w:hAnsi="Tenorite Display"/>
        </w:rPr>
      </w:pPr>
      <w:r w:rsidRPr="000D77BC">
        <w:rPr>
          <w:rFonts w:ascii="Tenorite Display" w:hAnsi="Tenorite Display"/>
          <w:b/>
          <w:bCs/>
          <w:color w:val="1F3864"/>
          <w:sz w:val="52"/>
          <w:szCs w:val="52"/>
        </w:rPr>
        <w:t>YOGESHKUMAR PATEL</w:t>
      </w:r>
    </w:p>
    <w:p w14:paraId="61E98E33" w14:textId="1828AB20" w:rsidR="00F55B14" w:rsidRPr="000D77BC" w:rsidRDefault="007F7497">
      <w:pPr>
        <w:spacing w:after="40"/>
        <w:jc w:val="center"/>
        <w:rPr>
          <w:rFonts w:ascii="Tenorite Display" w:hAnsi="Tenorite Display"/>
        </w:rPr>
      </w:pPr>
      <w:r w:rsidRPr="000D77BC">
        <w:rPr>
          <w:rFonts w:ascii="Tenorite Display" w:hAnsi="Tenorite Display"/>
          <w:color w:val="2E75B6"/>
          <w:sz w:val="22"/>
          <w:szCs w:val="22"/>
        </w:rPr>
        <w:t xml:space="preserve">D365 F&amp;O Senior Functional </w:t>
      </w:r>
      <w:r w:rsidR="000D77BC" w:rsidRPr="000D77BC">
        <w:rPr>
          <w:rFonts w:ascii="Tenorite Display" w:hAnsi="Tenorite Display"/>
          <w:color w:val="2E75B6"/>
          <w:sz w:val="22"/>
          <w:szCs w:val="22"/>
        </w:rPr>
        <w:t xml:space="preserve">Consultant </w:t>
      </w:r>
      <w:proofErr w:type="gramStart"/>
      <w:r w:rsidR="000D77BC" w:rsidRPr="000D77BC">
        <w:rPr>
          <w:rFonts w:ascii="Tenorite Display" w:hAnsi="Tenorite Display"/>
          <w:color w:val="2E75B6"/>
          <w:sz w:val="22"/>
          <w:szCs w:val="22"/>
        </w:rPr>
        <w:t>|</w:t>
      </w:r>
      <w:r w:rsidRPr="000D77BC">
        <w:rPr>
          <w:rFonts w:ascii="Tenorite Display" w:hAnsi="Tenorite Display"/>
          <w:color w:val="2E75B6"/>
          <w:sz w:val="22"/>
          <w:szCs w:val="22"/>
        </w:rPr>
        <w:t xml:space="preserve">  Finance</w:t>
      </w:r>
      <w:proofErr w:type="gramEnd"/>
      <w:r w:rsidRPr="000D77BC">
        <w:rPr>
          <w:rFonts w:ascii="Tenorite Display" w:hAnsi="Tenorite Display"/>
          <w:color w:val="2E75B6"/>
          <w:sz w:val="22"/>
          <w:szCs w:val="22"/>
        </w:rPr>
        <w:t xml:space="preserve"> &amp; Supply </w:t>
      </w:r>
      <w:proofErr w:type="gramStart"/>
      <w:r w:rsidRPr="000D77BC">
        <w:rPr>
          <w:rFonts w:ascii="Tenorite Display" w:hAnsi="Tenorite Display"/>
          <w:color w:val="2E75B6"/>
          <w:sz w:val="22"/>
          <w:szCs w:val="22"/>
        </w:rPr>
        <w:t>Chain  |</w:t>
      </w:r>
      <w:proofErr w:type="gramEnd"/>
      <w:r w:rsidRPr="000D77BC">
        <w:rPr>
          <w:rFonts w:ascii="Tenorite Display" w:hAnsi="Tenorite Display"/>
          <w:color w:val="2E75B6"/>
          <w:sz w:val="22"/>
          <w:szCs w:val="22"/>
        </w:rPr>
        <w:t xml:space="preserve">  SC Clearance Eligible</w:t>
      </w:r>
    </w:p>
    <w:p w14:paraId="5801370F" w14:textId="1C25809D" w:rsidR="00F55B14" w:rsidRPr="000D77BC" w:rsidRDefault="007F7497">
      <w:pPr>
        <w:spacing w:after="60"/>
        <w:jc w:val="center"/>
        <w:rPr>
          <w:rFonts w:ascii="Tenorite Display" w:hAnsi="Tenorite Display"/>
        </w:rPr>
      </w:pPr>
      <w:r w:rsidRPr="000D77BC">
        <w:rPr>
          <w:rFonts w:ascii="Tenorite Display" w:hAnsi="Tenorite Display"/>
          <w:color w:val="555555"/>
          <w:sz w:val="18"/>
          <w:szCs w:val="18"/>
        </w:rPr>
        <w:t xml:space="preserve">Luton, </w:t>
      </w:r>
      <w:proofErr w:type="gramStart"/>
      <w:r w:rsidRPr="000D77BC">
        <w:rPr>
          <w:rFonts w:ascii="Tenorite Display" w:hAnsi="Tenorite Display"/>
          <w:color w:val="555555"/>
          <w:sz w:val="18"/>
          <w:szCs w:val="18"/>
        </w:rPr>
        <w:t>UK  |</w:t>
      </w:r>
      <w:proofErr w:type="gramEnd"/>
      <w:r w:rsidRPr="000D77BC">
        <w:rPr>
          <w:rFonts w:ascii="Tenorite Display" w:hAnsi="Tenorite Display"/>
          <w:color w:val="555555"/>
          <w:sz w:val="18"/>
          <w:szCs w:val="18"/>
        </w:rPr>
        <w:t xml:space="preserve">  07446 </w:t>
      </w:r>
      <w:r w:rsidR="000D77BC" w:rsidRPr="000D77BC">
        <w:rPr>
          <w:rFonts w:ascii="Tenorite Display" w:hAnsi="Tenorite Display"/>
          <w:color w:val="555555"/>
          <w:sz w:val="18"/>
          <w:szCs w:val="18"/>
        </w:rPr>
        <w:t xml:space="preserve">893391 </w:t>
      </w:r>
      <w:proofErr w:type="gramStart"/>
      <w:r w:rsidR="000D77BC" w:rsidRPr="000D77BC">
        <w:rPr>
          <w:rFonts w:ascii="Tenorite Display" w:hAnsi="Tenorite Display"/>
          <w:color w:val="555555"/>
          <w:sz w:val="18"/>
          <w:szCs w:val="18"/>
        </w:rPr>
        <w:t>|</w:t>
      </w:r>
      <w:r w:rsidRPr="000D77BC">
        <w:rPr>
          <w:rFonts w:ascii="Tenorite Display" w:hAnsi="Tenorite Display"/>
          <w:color w:val="555555"/>
          <w:sz w:val="18"/>
          <w:szCs w:val="18"/>
        </w:rPr>
        <w:t xml:space="preserve">  netrang_yog_patel@yahoo.com</w:t>
      </w:r>
      <w:proofErr w:type="gramEnd"/>
      <w:r w:rsidRPr="000D77BC">
        <w:rPr>
          <w:rFonts w:ascii="Tenorite Display" w:hAnsi="Tenorite Display"/>
          <w:color w:val="555555"/>
          <w:sz w:val="18"/>
          <w:szCs w:val="18"/>
        </w:rPr>
        <w:t xml:space="preserve">  </w:t>
      </w:r>
      <w:r w:rsidR="000D77BC" w:rsidRPr="000D77BC">
        <w:rPr>
          <w:rFonts w:ascii="Tenorite Display" w:hAnsi="Tenorite Display"/>
          <w:color w:val="555555"/>
          <w:sz w:val="18"/>
          <w:szCs w:val="18"/>
        </w:rPr>
        <w:t xml:space="preserve">| </w:t>
      </w:r>
      <w:proofErr w:type="gramStart"/>
      <w:r w:rsidR="000D77BC" w:rsidRPr="000D77BC">
        <w:rPr>
          <w:rFonts w:ascii="Tenorite Display" w:hAnsi="Tenorite Display"/>
          <w:color w:val="555555"/>
          <w:sz w:val="18"/>
          <w:szCs w:val="18"/>
        </w:rPr>
        <w:t>aipowered365.com</w:t>
      </w:r>
      <w:r w:rsidRPr="000D77BC">
        <w:rPr>
          <w:rFonts w:ascii="Tenorite Display" w:hAnsi="Tenorite Display"/>
          <w:color w:val="555555"/>
          <w:sz w:val="18"/>
          <w:szCs w:val="18"/>
        </w:rPr>
        <w:t xml:space="preserve">  |</w:t>
      </w:r>
      <w:proofErr w:type="gramEnd"/>
      <w:r w:rsidRPr="000D77BC">
        <w:rPr>
          <w:rFonts w:ascii="Tenorite Display" w:hAnsi="Tenorite Display"/>
          <w:color w:val="555555"/>
          <w:sz w:val="18"/>
          <w:szCs w:val="18"/>
        </w:rPr>
        <w:t xml:space="preserve">  linkedin.com/in/yogesh-patel-568365127</w:t>
      </w:r>
    </w:p>
    <w:p w14:paraId="41AA0FF1" w14:textId="77777777" w:rsidR="00F55B14" w:rsidRPr="000D77BC" w:rsidRDefault="00F55B14">
      <w:pPr>
        <w:pBdr>
          <w:bottom w:val="single" w:sz="8" w:space="1" w:color="2E75B6"/>
        </w:pBdr>
        <w:spacing w:after="120"/>
        <w:rPr>
          <w:rFonts w:ascii="Tenorite Display" w:hAnsi="Tenorite Display"/>
        </w:rPr>
      </w:pPr>
    </w:p>
    <w:p w14:paraId="3432740E" w14:textId="77777777" w:rsidR="00F55B14" w:rsidRPr="000D77BC" w:rsidRDefault="007F7497">
      <w:pPr>
        <w:pBdr>
          <w:bottom w:val="single" w:sz="4" w:space="1" w:color="2E75B6"/>
        </w:pBdr>
        <w:spacing w:before="200" w:after="80"/>
        <w:rPr>
          <w:rFonts w:ascii="Tenorite Display" w:hAnsi="Tenorite Display"/>
        </w:rPr>
      </w:pPr>
      <w:r w:rsidRPr="000D77BC">
        <w:rPr>
          <w:rFonts w:ascii="Tenorite Display" w:hAnsi="Tenorite Display"/>
          <w:b/>
          <w:bCs/>
          <w:color w:val="1F3864"/>
          <w:sz w:val="22"/>
          <w:szCs w:val="22"/>
        </w:rPr>
        <w:t>EXECUTIVE SUMMARY</w:t>
      </w:r>
    </w:p>
    <w:p w14:paraId="0E9B1F52" w14:textId="6A9F1375" w:rsidR="00F55B14" w:rsidRPr="000D77BC" w:rsidRDefault="007F7497">
      <w:pPr>
        <w:spacing w:before="40" w:after="40"/>
        <w:rPr>
          <w:rFonts w:ascii="Tenorite Display" w:hAnsi="Tenorite Display"/>
        </w:rPr>
      </w:pPr>
      <w:r w:rsidRPr="000D77BC">
        <w:rPr>
          <w:rFonts w:ascii="Tenorite Display" w:hAnsi="Tenorite Display"/>
          <w:color w:val="000000"/>
        </w:rPr>
        <w:t xml:space="preserve">Senior D365 F&amp;O Functional Consultant and Solution Architect with 10+ years delivering enterprise-scale Microsoft Dynamics implementations across Finance and Supply Chain. Track record of owning end-to-end full-cycle </w:t>
      </w:r>
      <w:r w:rsidR="000D77BC" w:rsidRPr="000D77BC">
        <w:rPr>
          <w:rFonts w:ascii="Tenorite Display" w:hAnsi="Tenorite Display"/>
          <w:color w:val="000000"/>
        </w:rPr>
        <w:t>deployments, from</w:t>
      </w:r>
      <w:r w:rsidRPr="000D77BC">
        <w:rPr>
          <w:rFonts w:ascii="Tenorite Display" w:hAnsi="Tenorite Display"/>
          <w:color w:val="000000"/>
        </w:rPr>
        <w:t xml:space="preserve"> requirements gathering and solution design through configuration, data migration, testing, and go-</w:t>
      </w:r>
      <w:r w:rsidR="000D77BC" w:rsidRPr="000D77BC">
        <w:rPr>
          <w:rFonts w:ascii="Tenorite Display" w:hAnsi="Tenorite Display"/>
          <w:color w:val="000000"/>
        </w:rPr>
        <w:t>live, across</w:t>
      </w:r>
      <w:r w:rsidRPr="000D77BC">
        <w:rPr>
          <w:rFonts w:ascii="Tenorite Display" w:hAnsi="Tenorite Display"/>
          <w:color w:val="000000"/>
        </w:rPr>
        <w:t xml:space="preserve"> multi-country, multi-entity environments in the UK, Spain, and Greece. Equally strong across Finance (GL, AP, AR, Fixed Assets, Tax, Project Accounting) and SCM (WMS, Procurement, Inventory, Master Planning) modules. SC Clearance eligible. Accredited MB-700 Solution Architect Expert and AI-102 Azure AI Engineer. Recognised thought leader at AIpowered365.com with 150+ published articles.</w:t>
      </w:r>
    </w:p>
    <w:p w14:paraId="700D4548" w14:textId="77777777" w:rsidR="00F55B14" w:rsidRPr="000D77BC" w:rsidRDefault="00F55B14">
      <w:pPr>
        <w:spacing w:after="120"/>
        <w:rPr>
          <w:rFonts w:ascii="Tenorite Display" w:hAnsi="Tenorite Display"/>
        </w:rPr>
      </w:pPr>
    </w:p>
    <w:p w14:paraId="4827D9B6" w14:textId="77777777" w:rsidR="00F55B14" w:rsidRPr="000D77BC" w:rsidRDefault="007F7497">
      <w:pPr>
        <w:pBdr>
          <w:bottom w:val="single" w:sz="4" w:space="1" w:color="2E75B6"/>
        </w:pBdr>
        <w:spacing w:before="200" w:after="80"/>
        <w:rPr>
          <w:rFonts w:ascii="Tenorite Display" w:hAnsi="Tenorite Display"/>
        </w:rPr>
      </w:pPr>
      <w:r w:rsidRPr="000D77BC">
        <w:rPr>
          <w:rFonts w:ascii="Tenorite Display" w:hAnsi="Tenorite Display"/>
          <w:b/>
          <w:bCs/>
          <w:color w:val="1F3864"/>
          <w:sz w:val="22"/>
          <w:szCs w:val="22"/>
        </w:rPr>
        <w:t>CORE CAPABILITIES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513"/>
        <w:gridCol w:w="4513"/>
      </w:tblGrid>
      <w:tr w:rsidR="00F55B14" w:rsidRPr="000D77BC" w14:paraId="65AC7A62" w14:textId="77777777">
        <w:tblPrEx>
          <w:tblCellMar>
            <w:top w:w="0" w:type="dxa"/>
            <w:bottom w:w="0" w:type="dxa"/>
          </w:tblCellMar>
        </w:tblPrEx>
        <w:tc>
          <w:tcPr>
            <w:tcW w:w="9026" w:type="dxa"/>
            <w:gridSpan w:val="2"/>
            <w:tcBorders>
              <w:top w:val="none" w:sz="0" w:space="0" w:color="FFFFFF"/>
              <w:left w:val="none" w:sz="0" w:space="0" w:color="FFFFFF"/>
              <w:bottom w:val="none" w:sz="0" w:space="0" w:color="FFFFFF"/>
              <w:right w:val="none" w:sz="0" w:space="0" w:color="FFFFFF"/>
            </w:tcBorders>
            <w:shd w:val="clear" w:color="auto" w:fill="1F3864"/>
            <w:tcMar>
              <w:top w:w="80" w:type="dxa"/>
              <w:left w:w="150" w:type="dxa"/>
              <w:bottom w:w="80" w:type="dxa"/>
              <w:right w:w="150" w:type="dxa"/>
            </w:tcMar>
          </w:tcPr>
          <w:p w14:paraId="3BD7ED04" w14:textId="77777777" w:rsidR="00F55B14" w:rsidRPr="000D77BC" w:rsidRDefault="007F7497">
            <w:pPr>
              <w:jc w:val="center"/>
              <w:rPr>
                <w:rFonts w:ascii="Tenorite Display" w:hAnsi="Tenorite Display"/>
              </w:rPr>
            </w:pPr>
            <w:r w:rsidRPr="000D77BC">
              <w:rPr>
                <w:rFonts w:ascii="Tenorite Display" w:hAnsi="Tenorite Display"/>
                <w:b/>
                <w:bCs/>
                <w:color w:val="FFFFFF"/>
              </w:rPr>
              <w:t>CORE TECHNICAL CAPABILITIES</w:t>
            </w:r>
          </w:p>
        </w:tc>
      </w:tr>
      <w:tr w:rsidR="00F55B14" w:rsidRPr="000D77BC" w14:paraId="725B505C" w14:textId="77777777">
        <w:tblPrEx>
          <w:tblCellMar>
            <w:top w:w="0" w:type="dxa"/>
            <w:bottom w:w="0" w:type="dxa"/>
          </w:tblCellMar>
        </w:tblPrEx>
        <w:tc>
          <w:tcPr>
            <w:tcW w:w="4513" w:type="dxa"/>
            <w:tcBorders>
              <w:top w:val="none" w:sz="0" w:space="0" w:color="FFFFFF"/>
              <w:left w:val="none" w:sz="0" w:space="0" w:color="FFFFFF"/>
              <w:bottom w:val="none" w:sz="0" w:space="0" w:color="FFFFFF"/>
              <w:right w:val="none" w:sz="0" w:space="0" w:color="FFFFFF"/>
            </w:tcBorders>
            <w:shd w:val="clear" w:color="auto" w:fill="F2F2F2"/>
            <w:tcMar>
              <w:top w:w="100" w:type="dxa"/>
              <w:left w:w="150" w:type="dxa"/>
              <w:bottom w:w="100" w:type="dxa"/>
              <w:right w:w="150" w:type="dxa"/>
            </w:tcMar>
          </w:tcPr>
          <w:p w14:paraId="24DFE9D4" w14:textId="77777777" w:rsidR="00F55B14" w:rsidRPr="000D77BC" w:rsidRDefault="007F7497">
            <w:pPr>
              <w:spacing w:before="30" w:after="20"/>
              <w:rPr>
                <w:rFonts w:ascii="Tenorite Display" w:hAnsi="Tenorite Display"/>
              </w:rPr>
            </w:pPr>
            <w:r w:rsidRPr="000D77BC">
              <w:rPr>
                <w:rFonts w:ascii="Tenorite Display" w:hAnsi="Tenorite Display"/>
                <w:b/>
                <w:bCs/>
                <w:color w:val="1F3864"/>
                <w:sz w:val="18"/>
                <w:szCs w:val="18"/>
              </w:rPr>
              <w:t xml:space="preserve">D365 Finance Modules: </w:t>
            </w:r>
            <w:r w:rsidRPr="000D77BC">
              <w:rPr>
                <w:rFonts w:ascii="Tenorite Display" w:hAnsi="Tenorite Display"/>
                <w:color w:val="000000"/>
                <w:sz w:val="18"/>
                <w:szCs w:val="18"/>
              </w:rPr>
              <w:t>GL, AP, AR, Fixed Assets, Cash &amp; Bank, Budgeting, Tax, Project Accounting</w:t>
            </w:r>
          </w:p>
          <w:p w14:paraId="3D1A36E4" w14:textId="77777777" w:rsidR="00F55B14" w:rsidRPr="000D77BC" w:rsidRDefault="007F7497">
            <w:pPr>
              <w:spacing w:before="30" w:after="20"/>
              <w:rPr>
                <w:rFonts w:ascii="Tenorite Display" w:hAnsi="Tenorite Display"/>
              </w:rPr>
            </w:pPr>
            <w:r w:rsidRPr="000D77BC">
              <w:rPr>
                <w:rFonts w:ascii="Tenorite Display" w:hAnsi="Tenorite Display"/>
                <w:b/>
                <w:bCs/>
                <w:color w:val="1F3864"/>
                <w:sz w:val="18"/>
                <w:szCs w:val="18"/>
              </w:rPr>
              <w:t xml:space="preserve">D365 SCM Modules: </w:t>
            </w:r>
            <w:r w:rsidRPr="000D77BC">
              <w:rPr>
                <w:rFonts w:ascii="Tenorite Display" w:hAnsi="Tenorite Display"/>
                <w:color w:val="000000"/>
                <w:sz w:val="18"/>
                <w:szCs w:val="18"/>
              </w:rPr>
              <w:t>WMS, Inventory, PIM, Procurement &amp; Sourcing, Sales &amp; Marketing, Master Planning</w:t>
            </w:r>
          </w:p>
          <w:p w14:paraId="31B8B09B" w14:textId="77777777" w:rsidR="00F55B14" w:rsidRPr="000D77BC" w:rsidRDefault="007F7497">
            <w:pPr>
              <w:spacing w:before="30" w:after="20"/>
              <w:rPr>
                <w:rFonts w:ascii="Tenorite Display" w:hAnsi="Tenorite Display"/>
              </w:rPr>
            </w:pPr>
            <w:r w:rsidRPr="000D77BC">
              <w:rPr>
                <w:rFonts w:ascii="Tenorite Display" w:hAnsi="Tenorite Display"/>
                <w:b/>
                <w:bCs/>
                <w:color w:val="1F3864"/>
                <w:sz w:val="18"/>
                <w:szCs w:val="18"/>
              </w:rPr>
              <w:t xml:space="preserve">End-to-End Processes: </w:t>
            </w:r>
            <w:r w:rsidRPr="000D77BC">
              <w:rPr>
                <w:rFonts w:ascii="Tenorite Display" w:hAnsi="Tenorite Display"/>
                <w:color w:val="000000"/>
                <w:sz w:val="18"/>
                <w:szCs w:val="18"/>
              </w:rPr>
              <w:t>P2P, O2C, I2D, R2R, Plan-to-Produce, Planning Optimisation</w:t>
            </w:r>
          </w:p>
          <w:p w14:paraId="155BF3BE" w14:textId="77777777" w:rsidR="00F55B14" w:rsidRPr="000D77BC" w:rsidRDefault="007F7497">
            <w:pPr>
              <w:spacing w:before="30" w:after="20"/>
              <w:rPr>
                <w:rFonts w:ascii="Tenorite Display" w:hAnsi="Tenorite Display"/>
              </w:rPr>
            </w:pPr>
            <w:r w:rsidRPr="000D77BC">
              <w:rPr>
                <w:rFonts w:ascii="Tenorite Display" w:hAnsi="Tenorite Display"/>
                <w:b/>
                <w:bCs/>
                <w:color w:val="1F3864"/>
                <w:sz w:val="18"/>
                <w:szCs w:val="18"/>
              </w:rPr>
              <w:t xml:space="preserve">Data Migration: </w:t>
            </w:r>
            <w:r w:rsidRPr="000D77BC">
              <w:rPr>
                <w:rFonts w:ascii="Tenorite Display" w:hAnsi="Tenorite Display"/>
                <w:color w:val="000000"/>
                <w:sz w:val="18"/>
                <w:szCs w:val="18"/>
              </w:rPr>
              <w:t>DMF, Data Task Automation Framework, cutover strategy &amp; reconciliation</w:t>
            </w:r>
          </w:p>
          <w:p w14:paraId="03A273CE" w14:textId="77777777" w:rsidR="00F55B14" w:rsidRPr="000D77BC" w:rsidRDefault="007F7497">
            <w:pPr>
              <w:spacing w:before="30" w:after="20"/>
              <w:rPr>
                <w:rFonts w:ascii="Tenorite Display" w:hAnsi="Tenorite Display"/>
              </w:rPr>
            </w:pPr>
            <w:r w:rsidRPr="000D77BC">
              <w:rPr>
                <w:rFonts w:ascii="Tenorite Display" w:hAnsi="Tenorite Display"/>
                <w:b/>
                <w:bCs/>
                <w:color w:val="1F3864"/>
                <w:sz w:val="18"/>
                <w:szCs w:val="18"/>
              </w:rPr>
              <w:t xml:space="preserve">Regulatory Compliance: </w:t>
            </w:r>
            <w:r w:rsidRPr="000D77BC">
              <w:rPr>
                <w:rFonts w:ascii="Tenorite Display" w:hAnsi="Tenorite Display"/>
                <w:color w:val="000000"/>
                <w:sz w:val="18"/>
                <w:szCs w:val="18"/>
              </w:rPr>
              <w:t xml:space="preserve">UK MTD VAT (Electronic Reporting), Spain SII, Greece </w:t>
            </w:r>
            <w:proofErr w:type="spellStart"/>
            <w:r w:rsidRPr="000D77BC">
              <w:rPr>
                <w:rFonts w:ascii="Tenorite Display" w:hAnsi="Tenorite Display"/>
                <w:color w:val="000000"/>
                <w:sz w:val="18"/>
                <w:szCs w:val="18"/>
              </w:rPr>
              <w:t>myDATA</w:t>
            </w:r>
            <w:proofErr w:type="spellEnd"/>
          </w:p>
        </w:tc>
        <w:tc>
          <w:tcPr>
            <w:tcW w:w="4513" w:type="dxa"/>
            <w:tcBorders>
              <w:top w:val="none" w:sz="0" w:space="0" w:color="FFFFFF"/>
              <w:left w:val="none" w:sz="0" w:space="0" w:color="FFFFFF"/>
              <w:bottom w:val="none" w:sz="0" w:space="0" w:color="FFFFFF"/>
              <w:right w:val="none" w:sz="0" w:space="0" w:color="FFFFFF"/>
            </w:tcBorders>
            <w:shd w:val="clear" w:color="auto" w:fill="D6E4F0"/>
            <w:tcMar>
              <w:top w:w="100" w:type="dxa"/>
              <w:left w:w="150" w:type="dxa"/>
              <w:bottom w:w="100" w:type="dxa"/>
              <w:right w:w="150" w:type="dxa"/>
            </w:tcMar>
          </w:tcPr>
          <w:p w14:paraId="0A4146A8" w14:textId="77777777" w:rsidR="00F55B14" w:rsidRPr="000D77BC" w:rsidRDefault="007F7497">
            <w:pPr>
              <w:spacing w:before="30" w:after="20"/>
              <w:rPr>
                <w:rFonts w:ascii="Tenorite Display" w:hAnsi="Tenorite Display"/>
              </w:rPr>
            </w:pPr>
            <w:r w:rsidRPr="000D77BC">
              <w:rPr>
                <w:rFonts w:ascii="Tenorite Display" w:hAnsi="Tenorite Display"/>
                <w:b/>
                <w:bCs/>
                <w:color w:val="1F3864"/>
                <w:sz w:val="18"/>
                <w:szCs w:val="18"/>
              </w:rPr>
              <w:t xml:space="preserve">Solution Architecture: </w:t>
            </w:r>
            <w:r w:rsidRPr="000D77BC">
              <w:rPr>
                <w:rFonts w:ascii="Tenorite Display" w:hAnsi="Tenorite Display"/>
                <w:color w:val="000000"/>
                <w:sz w:val="18"/>
                <w:szCs w:val="18"/>
              </w:rPr>
              <w:t>End-to-end design, FDDs, process flows, user stories, BPDs</w:t>
            </w:r>
          </w:p>
          <w:p w14:paraId="054063F1" w14:textId="77777777" w:rsidR="00F55B14" w:rsidRPr="000D77BC" w:rsidRDefault="007F7497">
            <w:pPr>
              <w:spacing w:before="30" w:after="20"/>
              <w:rPr>
                <w:rFonts w:ascii="Tenorite Display" w:hAnsi="Tenorite Display"/>
              </w:rPr>
            </w:pPr>
            <w:r w:rsidRPr="000D77BC">
              <w:rPr>
                <w:rFonts w:ascii="Tenorite Display" w:hAnsi="Tenorite Display"/>
                <w:b/>
                <w:bCs/>
                <w:color w:val="1F3864"/>
                <w:sz w:val="18"/>
                <w:szCs w:val="18"/>
              </w:rPr>
              <w:t xml:space="preserve">Integrations: </w:t>
            </w:r>
            <w:proofErr w:type="spellStart"/>
            <w:r w:rsidRPr="000D77BC">
              <w:rPr>
                <w:rFonts w:ascii="Tenorite Display" w:hAnsi="Tenorite Display"/>
                <w:color w:val="000000"/>
                <w:sz w:val="18"/>
                <w:szCs w:val="18"/>
              </w:rPr>
              <w:t>AutoStore</w:t>
            </w:r>
            <w:proofErr w:type="spellEnd"/>
            <w:r w:rsidRPr="000D77BC">
              <w:rPr>
                <w:rFonts w:ascii="Tenorite Display" w:hAnsi="Tenorite Display"/>
                <w:color w:val="000000"/>
                <w:sz w:val="18"/>
                <w:szCs w:val="18"/>
              </w:rPr>
              <w:t xml:space="preserve">, Sana Commerce, </w:t>
            </w:r>
            <w:proofErr w:type="spellStart"/>
            <w:r w:rsidRPr="000D77BC">
              <w:rPr>
                <w:rFonts w:ascii="Tenorite Display" w:hAnsi="Tenorite Display"/>
                <w:color w:val="000000"/>
                <w:sz w:val="18"/>
                <w:szCs w:val="18"/>
              </w:rPr>
              <w:t>TecDoc</w:t>
            </w:r>
            <w:proofErr w:type="spellEnd"/>
            <w:r w:rsidRPr="000D77BC">
              <w:rPr>
                <w:rFonts w:ascii="Tenorite Display" w:hAnsi="Tenorite Display"/>
                <w:color w:val="000000"/>
                <w:sz w:val="18"/>
                <w:szCs w:val="18"/>
              </w:rPr>
              <w:t>/</w:t>
            </w:r>
            <w:proofErr w:type="spellStart"/>
            <w:r w:rsidRPr="000D77BC">
              <w:rPr>
                <w:rFonts w:ascii="Tenorite Display" w:hAnsi="Tenorite Display"/>
                <w:color w:val="000000"/>
                <w:sz w:val="18"/>
                <w:szCs w:val="18"/>
              </w:rPr>
              <w:t>TecCom</w:t>
            </w:r>
            <w:proofErr w:type="spellEnd"/>
            <w:r w:rsidRPr="000D77BC">
              <w:rPr>
                <w:rFonts w:ascii="Tenorite Display" w:hAnsi="Tenorite Display"/>
                <w:color w:val="000000"/>
                <w:sz w:val="18"/>
                <w:szCs w:val="18"/>
              </w:rPr>
              <w:t xml:space="preserve">, </w:t>
            </w:r>
            <w:proofErr w:type="spellStart"/>
            <w:r w:rsidRPr="000D77BC">
              <w:rPr>
                <w:rFonts w:ascii="Tenorite Display" w:hAnsi="Tenorite Display"/>
                <w:color w:val="000000"/>
                <w:sz w:val="18"/>
                <w:szCs w:val="18"/>
              </w:rPr>
              <w:t>Lasernet</w:t>
            </w:r>
            <w:proofErr w:type="spellEnd"/>
            <w:r w:rsidRPr="000D77BC">
              <w:rPr>
                <w:rFonts w:ascii="Tenorite Display" w:hAnsi="Tenorite Display"/>
                <w:color w:val="000000"/>
                <w:sz w:val="18"/>
                <w:szCs w:val="18"/>
              </w:rPr>
              <w:t xml:space="preserve">, </w:t>
            </w:r>
            <w:proofErr w:type="spellStart"/>
            <w:r w:rsidRPr="000D77BC">
              <w:rPr>
                <w:rFonts w:ascii="Tenorite Display" w:hAnsi="Tenorite Display"/>
                <w:color w:val="000000"/>
                <w:sz w:val="18"/>
                <w:szCs w:val="18"/>
              </w:rPr>
              <w:t>ExFlow</w:t>
            </w:r>
            <w:proofErr w:type="spellEnd"/>
            <w:r w:rsidRPr="000D77BC">
              <w:rPr>
                <w:rFonts w:ascii="Tenorite Display" w:hAnsi="Tenorite Display"/>
                <w:color w:val="000000"/>
                <w:sz w:val="18"/>
                <w:szCs w:val="18"/>
              </w:rPr>
              <w:t>, REST/OData</w:t>
            </w:r>
          </w:p>
          <w:p w14:paraId="1246BDEA" w14:textId="77777777" w:rsidR="00F55B14" w:rsidRPr="000D77BC" w:rsidRDefault="007F7497">
            <w:pPr>
              <w:spacing w:before="30" w:after="20"/>
              <w:rPr>
                <w:rFonts w:ascii="Tenorite Display" w:hAnsi="Tenorite Display"/>
              </w:rPr>
            </w:pPr>
            <w:r w:rsidRPr="000D77BC">
              <w:rPr>
                <w:rFonts w:ascii="Tenorite Display" w:hAnsi="Tenorite Display"/>
                <w:b/>
                <w:bCs/>
                <w:color w:val="1F3864"/>
                <w:sz w:val="18"/>
                <w:szCs w:val="18"/>
              </w:rPr>
              <w:t xml:space="preserve">Reporting &amp; Analytics: </w:t>
            </w:r>
            <w:r w:rsidRPr="000D77BC">
              <w:rPr>
                <w:rFonts w:ascii="Tenorite Display" w:hAnsi="Tenorite Display"/>
                <w:color w:val="000000"/>
                <w:sz w:val="18"/>
                <w:szCs w:val="18"/>
              </w:rPr>
              <w:t>SSRS, Power BI, Microsoft Fabric, Electronic Reporting</w:t>
            </w:r>
          </w:p>
          <w:p w14:paraId="3EF077AD" w14:textId="77777777" w:rsidR="00F55B14" w:rsidRPr="000D77BC" w:rsidRDefault="007F7497">
            <w:pPr>
              <w:spacing w:before="30" w:after="20"/>
              <w:rPr>
                <w:rFonts w:ascii="Tenorite Display" w:hAnsi="Tenorite Display"/>
              </w:rPr>
            </w:pPr>
            <w:r w:rsidRPr="000D77BC">
              <w:rPr>
                <w:rFonts w:ascii="Tenorite Display" w:hAnsi="Tenorite Display"/>
                <w:b/>
                <w:bCs/>
                <w:color w:val="1F3864"/>
                <w:sz w:val="18"/>
                <w:szCs w:val="18"/>
              </w:rPr>
              <w:t xml:space="preserve">Governance &amp; ALM: </w:t>
            </w:r>
            <w:r w:rsidRPr="000D77BC">
              <w:rPr>
                <w:rFonts w:ascii="Tenorite Display" w:hAnsi="Tenorite Display"/>
                <w:color w:val="000000"/>
                <w:sz w:val="18"/>
                <w:szCs w:val="18"/>
              </w:rPr>
              <w:t>LCS, Azure DevOps, One Version, Tier 1–5 environments</w:t>
            </w:r>
          </w:p>
          <w:p w14:paraId="2A2BEE22" w14:textId="77777777" w:rsidR="00F55B14" w:rsidRPr="000D77BC" w:rsidRDefault="007F7497">
            <w:pPr>
              <w:spacing w:before="30" w:after="20"/>
              <w:rPr>
                <w:rFonts w:ascii="Tenorite Display" w:hAnsi="Tenorite Display"/>
              </w:rPr>
            </w:pPr>
            <w:r w:rsidRPr="000D77BC">
              <w:rPr>
                <w:rFonts w:ascii="Tenorite Display" w:hAnsi="Tenorite Display"/>
                <w:b/>
                <w:bCs/>
                <w:color w:val="1F3864"/>
                <w:sz w:val="18"/>
                <w:szCs w:val="18"/>
              </w:rPr>
              <w:t xml:space="preserve">Power Platform: </w:t>
            </w:r>
            <w:r w:rsidRPr="000D77BC">
              <w:rPr>
                <w:rFonts w:ascii="Tenorite Display" w:hAnsi="Tenorite Display"/>
                <w:color w:val="000000"/>
                <w:sz w:val="18"/>
                <w:szCs w:val="18"/>
              </w:rPr>
              <w:t>Power Apps, Power Automate, Power BI, Dataverse, Copilot governance</w:t>
            </w:r>
          </w:p>
        </w:tc>
      </w:tr>
    </w:tbl>
    <w:p w14:paraId="3426DA99" w14:textId="77777777" w:rsidR="00F55B14" w:rsidRPr="000D77BC" w:rsidRDefault="00F55B14">
      <w:pPr>
        <w:spacing w:after="160"/>
        <w:rPr>
          <w:rFonts w:ascii="Tenorite Display" w:hAnsi="Tenorite Display"/>
        </w:rPr>
      </w:pPr>
    </w:p>
    <w:p w14:paraId="519CFF1D" w14:textId="77777777" w:rsidR="00F55B14" w:rsidRPr="000D77BC" w:rsidRDefault="007F7497">
      <w:pPr>
        <w:pBdr>
          <w:bottom w:val="single" w:sz="4" w:space="1" w:color="2E75B6"/>
        </w:pBdr>
        <w:spacing w:before="200" w:after="80"/>
        <w:rPr>
          <w:rFonts w:ascii="Tenorite Display" w:hAnsi="Tenorite Display"/>
        </w:rPr>
      </w:pPr>
      <w:r w:rsidRPr="000D77BC">
        <w:rPr>
          <w:rFonts w:ascii="Tenorite Display" w:hAnsi="Tenorite Display"/>
          <w:b/>
          <w:bCs/>
          <w:color w:val="1F3864"/>
          <w:sz w:val="22"/>
          <w:szCs w:val="22"/>
        </w:rPr>
        <w:t>PROFESSIONAL EXPERIENCE</w:t>
      </w:r>
    </w:p>
    <w:p w14:paraId="0EF3EC15" w14:textId="77777777" w:rsidR="00F55B14" w:rsidRPr="000D77BC" w:rsidRDefault="007F7497">
      <w:pPr>
        <w:tabs>
          <w:tab w:val="right" w:pos="9026"/>
        </w:tabs>
        <w:spacing w:before="160" w:after="40"/>
        <w:rPr>
          <w:rFonts w:ascii="Tenorite Display" w:hAnsi="Tenorite Display"/>
        </w:rPr>
      </w:pPr>
      <w:r w:rsidRPr="000D77BC">
        <w:rPr>
          <w:rFonts w:ascii="Tenorite Display" w:hAnsi="Tenorite Display"/>
          <w:b/>
          <w:bCs/>
          <w:color w:val="1F3864"/>
          <w:sz w:val="22"/>
          <w:szCs w:val="22"/>
        </w:rPr>
        <w:t xml:space="preserve">Enterprise Solutions Manager &amp; </w:t>
      </w:r>
      <w:proofErr w:type="gramStart"/>
      <w:r w:rsidRPr="000D77BC">
        <w:rPr>
          <w:rFonts w:ascii="Tenorite Display" w:hAnsi="Tenorite Display"/>
          <w:b/>
          <w:bCs/>
          <w:color w:val="1F3864"/>
          <w:sz w:val="22"/>
          <w:szCs w:val="22"/>
        </w:rPr>
        <w:t>Architect</w:t>
      </w:r>
      <w:r w:rsidRPr="000D77BC">
        <w:rPr>
          <w:rFonts w:ascii="Tenorite Display" w:hAnsi="Tenorite Display"/>
          <w:color w:val="BFBFBF"/>
        </w:rPr>
        <w:t xml:space="preserve">  |</w:t>
      </w:r>
      <w:proofErr w:type="gramEnd"/>
      <w:r w:rsidRPr="000D77BC">
        <w:rPr>
          <w:rFonts w:ascii="Tenorite Display" w:hAnsi="Tenorite Display"/>
          <w:color w:val="BFBFBF"/>
        </w:rPr>
        <w:t xml:space="preserve">  </w:t>
      </w:r>
      <w:proofErr w:type="spellStart"/>
      <w:r w:rsidRPr="000D77BC">
        <w:rPr>
          <w:rFonts w:ascii="Tenorite Display" w:hAnsi="Tenorite Display"/>
          <w:color w:val="444444"/>
        </w:rPr>
        <w:t>Comline</w:t>
      </w:r>
      <w:proofErr w:type="spellEnd"/>
      <w:r w:rsidRPr="000D77BC">
        <w:rPr>
          <w:rFonts w:ascii="Tenorite Display" w:hAnsi="Tenorite Display"/>
          <w:color w:val="444444"/>
        </w:rPr>
        <w:t xml:space="preserve"> Auto Parts Ltd – UK, Spain &amp; Greece</w:t>
      </w:r>
      <w:r w:rsidRPr="000D77BC">
        <w:rPr>
          <w:rFonts w:ascii="Tenorite Display" w:hAnsi="Tenorite Display"/>
        </w:rPr>
        <w:tab/>
      </w:r>
      <w:r w:rsidRPr="000D77BC">
        <w:rPr>
          <w:rFonts w:ascii="Tenorite Display" w:hAnsi="Tenorite Display"/>
          <w:b/>
          <w:bCs/>
          <w:color w:val="2E75B6"/>
          <w:sz w:val="18"/>
          <w:szCs w:val="18"/>
        </w:rPr>
        <w:t>May 2025 – Present</w:t>
      </w:r>
    </w:p>
    <w:p w14:paraId="3EB48E5D" w14:textId="77777777" w:rsidR="00F55B14" w:rsidRPr="000D77BC" w:rsidRDefault="007F7497">
      <w:pPr>
        <w:spacing w:before="40" w:after="40"/>
        <w:rPr>
          <w:rFonts w:ascii="Tenorite Display" w:hAnsi="Tenorite Display"/>
        </w:rPr>
      </w:pPr>
      <w:r w:rsidRPr="000D77BC">
        <w:rPr>
          <w:rFonts w:ascii="Tenorite Display" w:hAnsi="Tenorite Display"/>
          <w:color w:val="000000"/>
          <w:sz w:val="19"/>
          <w:szCs w:val="19"/>
        </w:rPr>
        <w:t>Most senior D365 architect and programme lead for a £100M+ multi-country automotive distributor. Accountable for enterprise roadmap, solution architecture, delivery governance, and partner oversight across ERP, CRM, Power Platform, and AI.</w:t>
      </w:r>
    </w:p>
    <w:p w14:paraId="2FC64A1F" w14:textId="77777777" w:rsidR="00F55B14" w:rsidRPr="000D77BC" w:rsidRDefault="00F55B14">
      <w:pPr>
        <w:spacing w:after="40"/>
        <w:rPr>
          <w:rFonts w:ascii="Tenorite Display" w:hAnsi="Tenorite Display"/>
        </w:rPr>
      </w:pPr>
    </w:p>
    <w:p w14:paraId="651653E9" w14:textId="77777777" w:rsidR="00F55B14" w:rsidRPr="000D77BC" w:rsidRDefault="007F7497">
      <w:pPr>
        <w:spacing w:before="120" w:after="40"/>
        <w:rPr>
          <w:rFonts w:ascii="Tenorite Display" w:hAnsi="Tenorite Display"/>
        </w:rPr>
      </w:pPr>
      <w:r w:rsidRPr="000D77BC">
        <w:rPr>
          <w:rFonts w:ascii="Tenorite Display" w:hAnsi="Tenorite Display"/>
          <w:b/>
          <w:bCs/>
          <w:color w:val="2E75B6"/>
        </w:rPr>
        <w:t>Solution Architecture &amp; Delivery Leadership</w:t>
      </w:r>
    </w:p>
    <w:p w14:paraId="249E0AE1" w14:textId="77777777" w:rsidR="00F55B14" w:rsidRPr="000D77BC" w:rsidRDefault="007F7497">
      <w:pPr>
        <w:pStyle w:val="ListParagraph"/>
        <w:numPr>
          <w:ilvl w:val="0"/>
          <w:numId w:val="2"/>
        </w:numPr>
        <w:rPr>
          <w:rFonts w:ascii="Tenorite Display" w:hAnsi="Tenorite Display"/>
        </w:rPr>
      </w:pPr>
      <w:r w:rsidRPr="000D77BC">
        <w:rPr>
          <w:rFonts w:ascii="Tenorite Display" w:hAnsi="Tenorite Display"/>
          <w:color w:val="000000"/>
        </w:rPr>
        <w:t>Define and govern end-to-end D365 F&amp;SCM solution architectures across Finance and Supply Chain, acting as design authority across all major programmes.</w:t>
      </w:r>
    </w:p>
    <w:p w14:paraId="5E142F88" w14:textId="77777777" w:rsidR="00F55B14" w:rsidRPr="000D77BC" w:rsidRDefault="007F7497">
      <w:pPr>
        <w:pStyle w:val="ListParagraph"/>
        <w:numPr>
          <w:ilvl w:val="0"/>
          <w:numId w:val="2"/>
        </w:numPr>
        <w:rPr>
          <w:rFonts w:ascii="Tenorite Display" w:hAnsi="Tenorite Display"/>
        </w:rPr>
      </w:pPr>
      <w:r w:rsidRPr="000D77BC">
        <w:rPr>
          <w:rFonts w:ascii="Tenorite Display" w:hAnsi="Tenorite Display"/>
          <w:color w:val="000000"/>
        </w:rPr>
        <w:t xml:space="preserve">Lead full-cycle D365 implementations: requirements workshops, FDDs, solution design, configuration, UAT, data migration (DMF), and </w:t>
      </w:r>
      <w:proofErr w:type="spellStart"/>
      <w:r w:rsidRPr="000D77BC">
        <w:rPr>
          <w:rFonts w:ascii="Tenorite Display" w:hAnsi="Tenorite Display"/>
          <w:color w:val="000000"/>
        </w:rPr>
        <w:t>hypercare</w:t>
      </w:r>
      <w:proofErr w:type="spellEnd"/>
      <w:r w:rsidRPr="000D77BC">
        <w:rPr>
          <w:rFonts w:ascii="Tenorite Display" w:hAnsi="Tenorite Display"/>
          <w:color w:val="000000"/>
        </w:rPr>
        <w:t>.</w:t>
      </w:r>
    </w:p>
    <w:p w14:paraId="47704D6C" w14:textId="2318CD4A" w:rsidR="00F55B14" w:rsidRPr="000D77BC" w:rsidRDefault="007F7497">
      <w:pPr>
        <w:pStyle w:val="ListParagraph"/>
        <w:numPr>
          <w:ilvl w:val="0"/>
          <w:numId w:val="2"/>
        </w:numPr>
        <w:rPr>
          <w:rFonts w:ascii="Tenorite Display" w:hAnsi="Tenorite Display"/>
        </w:rPr>
      </w:pPr>
      <w:r w:rsidRPr="000D77BC">
        <w:rPr>
          <w:rFonts w:ascii="Tenorite Display" w:hAnsi="Tenorite Display"/>
          <w:color w:val="000000"/>
        </w:rPr>
        <w:t xml:space="preserve">Govern Microsoft partner and ISV </w:t>
      </w:r>
      <w:r w:rsidR="000D77BC" w:rsidRPr="000D77BC">
        <w:rPr>
          <w:rFonts w:ascii="Tenorite Display" w:hAnsi="Tenorite Display"/>
          <w:color w:val="000000"/>
        </w:rPr>
        <w:t>ecosystem, holding</w:t>
      </w:r>
      <w:r w:rsidRPr="000D77BC">
        <w:rPr>
          <w:rFonts w:ascii="Tenorite Display" w:hAnsi="Tenorite Display"/>
          <w:color w:val="000000"/>
        </w:rPr>
        <w:t xml:space="preserve"> third parties to account on delivery quality, architectural alignment, and contractual obligations.</w:t>
      </w:r>
    </w:p>
    <w:p w14:paraId="3A56F9FB" w14:textId="77777777" w:rsidR="00F55B14" w:rsidRPr="000D77BC" w:rsidRDefault="007F7497">
      <w:pPr>
        <w:pStyle w:val="ListParagraph"/>
        <w:numPr>
          <w:ilvl w:val="0"/>
          <w:numId w:val="2"/>
        </w:numPr>
        <w:rPr>
          <w:rFonts w:ascii="Tenorite Display" w:hAnsi="Tenorite Display"/>
        </w:rPr>
      </w:pPr>
      <w:r w:rsidRPr="000D77BC">
        <w:rPr>
          <w:rFonts w:ascii="Tenorite Display" w:hAnsi="Tenorite Display"/>
          <w:color w:val="000000"/>
        </w:rPr>
        <w:t>Own Azure DevOps ALM: release pipelines, environment strategy (Tier 1–5), One Version compliance, and code promotion governance.</w:t>
      </w:r>
    </w:p>
    <w:p w14:paraId="35C0F28B" w14:textId="121997CA" w:rsidR="00F55B14" w:rsidRPr="000D77BC" w:rsidRDefault="007F7497">
      <w:pPr>
        <w:spacing w:before="120" w:after="40"/>
        <w:rPr>
          <w:rFonts w:ascii="Tenorite Display" w:hAnsi="Tenorite Display"/>
        </w:rPr>
      </w:pPr>
      <w:r w:rsidRPr="000D77BC">
        <w:rPr>
          <w:rFonts w:ascii="Tenorite Display" w:hAnsi="Tenorite Display"/>
          <w:b/>
          <w:bCs/>
          <w:color w:val="2E75B6"/>
        </w:rPr>
        <w:t>Greece D365 F&amp;SCM Implementation (Active Programme</w:t>
      </w:r>
      <w:r w:rsidR="000D77BC" w:rsidRPr="000D77BC">
        <w:rPr>
          <w:rFonts w:ascii="Tenorite Display" w:hAnsi="Tenorite Display"/>
          <w:b/>
          <w:bCs/>
          <w:color w:val="2E75B6"/>
        </w:rPr>
        <w:t xml:space="preserve">, </w:t>
      </w:r>
      <w:r w:rsidRPr="000D77BC">
        <w:rPr>
          <w:rFonts w:ascii="Tenorite Display" w:hAnsi="Tenorite Display"/>
          <w:b/>
          <w:bCs/>
          <w:color w:val="2E75B6"/>
        </w:rPr>
        <w:t>Go-Live 2026)</w:t>
      </w:r>
    </w:p>
    <w:p w14:paraId="4625889A" w14:textId="77777777" w:rsidR="00F55B14" w:rsidRPr="000D77BC" w:rsidRDefault="007F7497">
      <w:pPr>
        <w:pStyle w:val="ListParagraph"/>
        <w:numPr>
          <w:ilvl w:val="0"/>
          <w:numId w:val="2"/>
        </w:numPr>
        <w:rPr>
          <w:rFonts w:ascii="Tenorite Display" w:hAnsi="Tenorite Display"/>
        </w:rPr>
      </w:pPr>
      <w:r w:rsidRPr="000D77BC">
        <w:rPr>
          <w:rFonts w:ascii="Tenorite Display" w:hAnsi="Tenorite Display"/>
          <w:color w:val="000000"/>
        </w:rPr>
        <w:t>Architecting and delivering a full D365 F&amp;SCM implementation for the Greece subsidiary covering GL, AP, AR, procurement, inventory, and warehousing.</w:t>
      </w:r>
    </w:p>
    <w:p w14:paraId="28F64813" w14:textId="2025335F" w:rsidR="00F55B14" w:rsidRPr="000D77BC" w:rsidRDefault="007F7497">
      <w:pPr>
        <w:pStyle w:val="ListParagraph"/>
        <w:numPr>
          <w:ilvl w:val="0"/>
          <w:numId w:val="2"/>
        </w:numPr>
        <w:rPr>
          <w:rFonts w:ascii="Tenorite Display" w:hAnsi="Tenorite Display"/>
        </w:rPr>
      </w:pPr>
      <w:r w:rsidRPr="000D77BC">
        <w:rPr>
          <w:rFonts w:ascii="Tenorite Display" w:hAnsi="Tenorite Display"/>
          <w:color w:val="000000"/>
        </w:rPr>
        <w:t xml:space="preserve">Designing and implementing Greece </w:t>
      </w:r>
      <w:proofErr w:type="spellStart"/>
      <w:r w:rsidRPr="000D77BC">
        <w:rPr>
          <w:rFonts w:ascii="Tenorite Display" w:hAnsi="Tenorite Display"/>
          <w:color w:val="000000"/>
        </w:rPr>
        <w:t>myDATA</w:t>
      </w:r>
      <w:proofErr w:type="spellEnd"/>
      <w:r w:rsidRPr="000D77BC">
        <w:rPr>
          <w:rFonts w:ascii="Tenorite Display" w:hAnsi="Tenorite Display"/>
          <w:color w:val="000000"/>
        </w:rPr>
        <w:t xml:space="preserve"> statutory compliance using Electronic </w:t>
      </w:r>
      <w:r w:rsidR="000D77BC" w:rsidRPr="000D77BC">
        <w:rPr>
          <w:rFonts w:ascii="Tenorite Display" w:hAnsi="Tenorite Display"/>
          <w:color w:val="000000"/>
        </w:rPr>
        <w:t>Reporting, ensuring</w:t>
      </w:r>
      <w:r w:rsidRPr="000D77BC">
        <w:rPr>
          <w:rFonts w:ascii="Tenorite Display" w:hAnsi="Tenorite Display"/>
          <w:color w:val="000000"/>
        </w:rPr>
        <w:t xml:space="preserve"> audit-ready real-time tax submission to AADE.</w:t>
      </w:r>
    </w:p>
    <w:p w14:paraId="0B37C95D" w14:textId="77777777" w:rsidR="00F55B14" w:rsidRPr="000D77BC" w:rsidRDefault="007F7497">
      <w:pPr>
        <w:pStyle w:val="ListParagraph"/>
        <w:numPr>
          <w:ilvl w:val="0"/>
          <w:numId w:val="2"/>
        </w:numPr>
        <w:rPr>
          <w:rFonts w:ascii="Tenorite Display" w:hAnsi="Tenorite Display"/>
        </w:rPr>
      </w:pPr>
      <w:r w:rsidRPr="000D77BC">
        <w:rPr>
          <w:rFonts w:ascii="Tenorite Display" w:hAnsi="Tenorite Display"/>
          <w:color w:val="000000"/>
        </w:rPr>
        <w:t>Owning project management, delivery coordination, and stakeholder alignment across finance leadership, operations, and external partners.</w:t>
      </w:r>
    </w:p>
    <w:p w14:paraId="76349AB2" w14:textId="77777777" w:rsidR="00F55B14" w:rsidRPr="000D77BC" w:rsidRDefault="007F7497">
      <w:pPr>
        <w:pStyle w:val="ListParagraph"/>
        <w:numPr>
          <w:ilvl w:val="0"/>
          <w:numId w:val="2"/>
        </w:numPr>
        <w:rPr>
          <w:rFonts w:ascii="Tenorite Display" w:hAnsi="Tenorite Display"/>
        </w:rPr>
      </w:pPr>
      <w:r w:rsidRPr="000D77BC">
        <w:rPr>
          <w:rFonts w:ascii="Tenorite Display" w:hAnsi="Tenorite Display"/>
          <w:color w:val="000000"/>
        </w:rPr>
        <w:t>Conducting end-user training workshops and producing adoption documentation to ensure business readiness at go-live.</w:t>
      </w:r>
    </w:p>
    <w:p w14:paraId="5B1F9B6B" w14:textId="77777777" w:rsidR="00F55B14" w:rsidRPr="000D77BC" w:rsidRDefault="007F7497">
      <w:pPr>
        <w:spacing w:before="120" w:after="40"/>
        <w:rPr>
          <w:rFonts w:ascii="Tenorite Display" w:hAnsi="Tenorite Display"/>
        </w:rPr>
      </w:pPr>
      <w:r w:rsidRPr="000D77BC">
        <w:rPr>
          <w:rFonts w:ascii="Tenorite Display" w:hAnsi="Tenorite Display"/>
          <w:b/>
          <w:bCs/>
          <w:color w:val="2E75B6"/>
        </w:rPr>
        <w:t>AI, Reporting &amp; Emerging Technology</w:t>
      </w:r>
    </w:p>
    <w:p w14:paraId="669A4258" w14:textId="77777777" w:rsidR="00F55B14" w:rsidRPr="000D77BC" w:rsidRDefault="007F7497">
      <w:pPr>
        <w:pStyle w:val="ListParagraph"/>
        <w:numPr>
          <w:ilvl w:val="0"/>
          <w:numId w:val="2"/>
        </w:numPr>
        <w:rPr>
          <w:rFonts w:ascii="Tenorite Display" w:hAnsi="Tenorite Display"/>
        </w:rPr>
      </w:pPr>
      <w:r w:rsidRPr="000D77BC">
        <w:rPr>
          <w:rFonts w:ascii="Tenorite Display" w:hAnsi="Tenorite Display"/>
          <w:color w:val="000000"/>
        </w:rPr>
        <w:t>Designed AI-ready platform architecture and Microsoft Purview governance model enabling secure deployment of Copilot across M365 and D365.</w:t>
      </w:r>
    </w:p>
    <w:p w14:paraId="46F00814" w14:textId="77777777" w:rsidR="00F55B14" w:rsidRPr="000D77BC" w:rsidRDefault="007F7497">
      <w:pPr>
        <w:pStyle w:val="ListParagraph"/>
        <w:numPr>
          <w:ilvl w:val="0"/>
          <w:numId w:val="2"/>
        </w:numPr>
        <w:rPr>
          <w:rFonts w:ascii="Tenorite Display" w:hAnsi="Tenorite Display"/>
        </w:rPr>
      </w:pPr>
      <w:r w:rsidRPr="000D77BC">
        <w:rPr>
          <w:rFonts w:ascii="Tenorite Display" w:hAnsi="Tenorite Display"/>
          <w:color w:val="000000"/>
        </w:rPr>
        <w:t>Architected Microsoft Fabric data foundations for unified reporting across ERP and CRM, enabling self-service analytics for senior leadership.</w:t>
      </w:r>
    </w:p>
    <w:p w14:paraId="0172C681" w14:textId="77777777" w:rsidR="00F55B14" w:rsidRPr="000D77BC" w:rsidRDefault="007F7497">
      <w:pPr>
        <w:pStyle w:val="ListParagraph"/>
        <w:numPr>
          <w:ilvl w:val="0"/>
          <w:numId w:val="2"/>
        </w:numPr>
        <w:rPr>
          <w:rFonts w:ascii="Tenorite Display" w:hAnsi="Tenorite Display"/>
        </w:rPr>
      </w:pPr>
      <w:r w:rsidRPr="000D77BC">
        <w:rPr>
          <w:rFonts w:ascii="Tenorite Display" w:hAnsi="Tenorite Display"/>
          <w:color w:val="000000"/>
        </w:rPr>
        <w:lastRenderedPageBreak/>
        <w:t>Implemented SSRS, Power BI, and Electronic Reporting solutions aligned to finance compliance and operational reporting requirements.</w:t>
      </w:r>
    </w:p>
    <w:p w14:paraId="2B35F12C" w14:textId="77777777" w:rsidR="00F55B14" w:rsidRPr="000D77BC" w:rsidRDefault="00F55B14">
      <w:pPr>
        <w:spacing w:after="40"/>
        <w:rPr>
          <w:rFonts w:ascii="Tenorite Display" w:hAnsi="Tenorite Display"/>
        </w:rPr>
      </w:pPr>
    </w:p>
    <w:p w14:paraId="4F71E234" w14:textId="6C8FE0A7" w:rsidR="00F55B14" w:rsidRPr="000D77BC" w:rsidRDefault="007F7497">
      <w:pPr>
        <w:tabs>
          <w:tab w:val="right" w:pos="9026"/>
        </w:tabs>
        <w:spacing w:before="160" w:after="40"/>
        <w:rPr>
          <w:rFonts w:ascii="Tenorite Display" w:hAnsi="Tenorite Display"/>
        </w:rPr>
      </w:pPr>
      <w:r w:rsidRPr="000D77BC">
        <w:rPr>
          <w:rFonts w:ascii="Tenorite Display" w:hAnsi="Tenorite Display"/>
          <w:b/>
          <w:bCs/>
          <w:color w:val="1F3864"/>
          <w:sz w:val="22"/>
          <w:szCs w:val="22"/>
        </w:rPr>
        <w:t xml:space="preserve">ERP Systems </w:t>
      </w:r>
      <w:r w:rsidR="000D77BC" w:rsidRPr="000D77BC">
        <w:rPr>
          <w:rFonts w:ascii="Tenorite Display" w:hAnsi="Tenorite Display"/>
          <w:b/>
          <w:bCs/>
          <w:color w:val="1F3864"/>
          <w:sz w:val="22"/>
          <w:szCs w:val="22"/>
        </w:rPr>
        <w:t>Manager</w:t>
      </w:r>
      <w:r w:rsidR="000D77BC" w:rsidRPr="000D77BC">
        <w:rPr>
          <w:rFonts w:ascii="Tenorite Display" w:hAnsi="Tenorite Display"/>
          <w:color w:val="BFBFBF"/>
        </w:rPr>
        <w:t xml:space="preserve"> </w:t>
      </w:r>
      <w:proofErr w:type="gramStart"/>
      <w:r w:rsidR="000D77BC" w:rsidRPr="000D77BC">
        <w:rPr>
          <w:rFonts w:ascii="Tenorite Display" w:hAnsi="Tenorite Display"/>
          <w:color w:val="BFBFBF"/>
        </w:rPr>
        <w:t>|</w:t>
      </w:r>
      <w:r w:rsidRPr="000D77BC">
        <w:rPr>
          <w:rFonts w:ascii="Tenorite Display" w:hAnsi="Tenorite Display"/>
          <w:color w:val="BFBFBF"/>
        </w:rPr>
        <w:t xml:space="preserve">  </w:t>
      </w:r>
      <w:proofErr w:type="spellStart"/>
      <w:r w:rsidRPr="000D77BC">
        <w:rPr>
          <w:rFonts w:ascii="Tenorite Display" w:hAnsi="Tenorite Display"/>
          <w:color w:val="444444"/>
        </w:rPr>
        <w:t>Comline</w:t>
      </w:r>
      <w:proofErr w:type="spellEnd"/>
      <w:proofErr w:type="gramEnd"/>
      <w:r w:rsidRPr="000D77BC">
        <w:rPr>
          <w:rFonts w:ascii="Tenorite Display" w:hAnsi="Tenorite Display"/>
          <w:color w:val="444444"/>
        </w:rPr>
        <w:t xml:space="preserve"> Auto Parts Ltd – UK &amp; Europe</w:t>
      </w:r>
      <w:r w:rsidRPr="000D77BC">
        <w:rPr>
          <w:rFonts w:ascii="Tenorite Display" w:hAnsi="Tenorite Display"/>
        </w:rPr>
        <w:tab/>
      </w:r>
      <w:r w:rsidRPr="000D77BC">
        <w:rPr>
          <w:rFonts w:ascii="Tenorite Display" w:hAnsi="Tenorite Display"/>
          <w:b/>
          <w:bCs/>
          <w:color w:val="2E75B6"/>
          <w:sz w:val="18"/>
          <w:szCs w:val="18"/>
        </w:rPr>
        <w:t>Oct 2017 – Apr 2025</w:t>
      </w:r>
    </w:p>
    <w:p w14:paraId="5EFFB33A" w14:textId="77777777" w:rsidR="00F55B14" w:rsidRPr="000D77BC" w:rsidRDefault="007F7497">
      <w:pPr>
        <w:spacing w:before="40" w:after="40"/>
        <w:rPr>
          <w:rFonts w:ascii="Tenorite Display" w:hAnsi="Tenorite Display"/>
        </w:rPr>
      </w:pPr>
      <w:r w:rsidRPr="000D77BC">
        <w:rPr>
          <w:rFonts w:ascii="Tenorite Display" w:hAnsi="Tenorite Display"/>
          <w:color w:val="000000"/>
          <w:sz w:val="19"/>
          <w:szCs w:val="19"/>
        </w:rPr>
        <w:t>Owned end-to-end delivery, support, and evolution of D365 F&amp;SCM across UK, Spain, and Greece. Delivered 3/3 full-cycle implementations including two international rollouts delivered entirely in-house.</w:t>
      </w:r>
    </w:p>
    <w:p w14:paraId="128BA16C" w14:textId="77777777" w:rsidR="00F55B14" w:rsidRPr="000D77BC" w:rsidRDefault="00F55B14">
      <w:pPr>
        <w:spacing w:after="40"/>
        <w:rPr>
          <w:rFonts w:ascii="Tenorite Display" w:hAnsi="Tenorite Display"/>
        </w:rPr>
      </w:pPr>
    </w:p>
    <w:p w14:paraId="11BC6E8D" w14:textId="77777777" w:rsidR="00F55B14" w:rsidRPr="000D77BC" w:rsidRDefault="007F7497">
      <w:pPr>
        <w:spacing w:before="120" w:after="40"/>
        <w:rPr>
          <w:rFonts w:ascii="Tenorite Display" w:hAnsi="Tenorite Display"/>
        </w:rPr>
      </w:pPr>
      <w:r w:rsidRPr="000D77BC">
        <w:rPr>
          <w:rFonts w:ascii="Tenorite Display" w:hAnsi="Tenorite Display"/>
          <w:b/>
          <w:bCs/>
          <w:color w:val="2E75B6"/>
        </w:rPr>
        <w:t>Full-Cycle D365 Implementations</w:t>
      </w:r>
    </w:p>
    <w:p w14:paraId="04E9C130" w14:textId="77777777" w:rsidR="00F55B14" w:rsidRPr="000D77BC" w:rsidRDefault="007F7497">
      <w:pPr>
        <w:pStyle w:val="ListParagraph"/>
        <w:numPr>
          <w:ilvl w:val="0"/>
          <w:numId w:val="2"/>
        </w:numPr>
        <w:rPr>
          <w:rFonts w:ascii="Tenorite Display" w:hAnsi="Tenorite Display"/>
        </w:rPr>
      </w:pPr>
      <w:r w:rsidRPr="000D77BC">
        <w:rPr>
          <w:rFonts w:ascii="Tenorite Display" w:hAnsi="Tenorite Display"/>
          <w:color w:val="000000"/>
        </w:rPr>
        <w:t>Led 3 successful D365 F&amp;SCM go-lives including the UK anchor implementation and two international subsidiary rollouts delivered without external ERP partner dependency.</w:t>
      </w:r>
    </w:p>
    <w:p w14:paraId="16A4F720" w14:textId="77777777" w:rsidR="00F55B14" w:rsidRPr="000D77BC" w:rsidRDefault="007F7497">
      <w:pPr>
        <w:pStyle w:val="ListParagraph"/>
        <w:numPr>
          <w:ilvl w:val="0"/>
          <w:numId w:val="2"/>
        </w:numPr>
        <w:rPr>
          <w:rFonts w:ascii="Tenorite Display" w:hAnsi="Tenorite Display"/>
        </w:rPr>
      </w:pPr>
      <w:r w:rsidRPr="000D77BC">
        <w:rPr>
          <w:rFonts w:ascii="Tenorite Display" w:hAnsi="Tenorite Display"/>
          <w:color w:val="000000"/>
        </w:rPr>
        <w:t>Configured and delivered core Finance processes: GL chart of accounts, AP/AR workflows, fixed assets, budgeting, cash &amp; bank, multi-currency, and intercompany.</w:t>
      </w:r>
    </w:p>
    <w:p w14:paraId="51A9524D" w14:textId="77777777" w:rsidR="00F55B14" w:rsidRPr="000D77BC" w:rsidRDefault="007F7497">
      <w:pPr>
        <w:pStyle w:val="ListParagraph"/>
        <w:numPr>
          <w:ilvl w:val="0"/>
          <w:numId w:val="2"/>
        </w:numPr>
        <w:rPr>
          <w:rFonts w:ascii="Tenorite Display" w:hAnsi="Tenorite Display"/>
        </w:rPr>
      </w:pPr>
      <w:r w:rsidRPr="000D77BC">
        <w:rPr>
          <w:rFonts w:ascii="Tenorite Display" w:hAnsi="Tenorite Display"/>
          <w:color w:val="000000"/>
        </w:rPr>
        <w:t>Delivered full SCM configuration: WMS, inventory management, PIM, procurement &amp; sourcing, sales &amp; marketing, and master planning/Planning Optimisation.</w:t>
      </w:r>
    </w:p>
    <w:p w14:paraId="67C73F58" w14:textId="2562F30C" w:rsidR="00F55B14" w:rsidRPr="000D77BC" w:rsidRDefault="007F7497">
      <w:pPr>
        <w:pStyle w:val="ListParagraph"/>
        <w:numPr>
          <w:ilvl w:val="0"/>
          <w:numId w:val="2"/>
        </w:numPr>
        <w:rPr>
          <w:rFonts w:ascii="Tenorite Display" w:hAnsi="Tenorite Display"/>
        </w:rPr>
      </w:pPr>
      <w:r w:rsidRPr="000D77BC">
        <w:rPr>
          <w:rFonts w:ascii="Tenorite Display" w:hAnsi="Tenorite Display"/>
          <w:color w:val="000000"/>
        </w:rPr>
        <w:t xml:space="preserve">Managed end-to-end data migration using DMF and Data Task Automation </w:t>
      </w:r>
      <w:r w:rsidR="000D77BC" w:rsidRPr="000D77BC">
        <w:rPr>
          <w:rFonts w:ascii="Tenorite Display" w:hAnsi="Tenorite Display"/>
          <w:color w:val="000000"/>
        </w:rPr>
        <w:t>Framework, including</w:t>
      </w:r>
      <w:r w:rsidRPr="000D77BC">
        <w:rPr>
          <w:rFonts w:ascii="Tenorite Display" w:hAnsi="Tenorite Display"/>
          <w:color w:val="000000"/>
        </w:rPr>
        <w:t xml:space="preserve"> data cleansing, mapping, trial loads, reconciliation, and cutover.</w:t>
      </w:r>
    </w:p>
    <w:p w14:paraId="61D5F7F8" w14:textId="77777777" w:rsidR="00F55B14" w:rsidRPr="000D77BC" w:rsidRDefault="007F7497">
      <w:pPr>
        <w:pStyle w:val="ListParagraph"/>
        <w:numPr>
          <w:ilvl w:val="0"/>
          <w:numId w:val="2"/>
        </w:numPr>
        <w:rPr>
          <w:rFonts w:ascii="Tenorite Display" w:hAnsi="Tenorite Display"/>
        </w:rPr>
      </w:pPr>
      <w:r w:rsidRPr="000D77BC">
        <w:rPr>
          <w:rFonts w:ascii="Tenorite Display" w:hAnsi="Tenorite Display"/>
          <w:color w:val="000000"/>
        </w:rPr>
        <w:t>Led functional design documentation (FDDs), process mapping, gap analysis, and workshop facilitation with finance, procurement, and operations stakeholders.</w:t>
      </w:r>
    </w:p>
    <w:p w14:paraId="6896DF99" w14:textId="77777777" w:rsidR="00F55B14" w:rsidRPr="000D77BC" w:rsidRDefault="007F7497">
      <w:pPr>
        <w:spacing w:before="120" w:after="40"/>
        <w:rPr>
          <w:rFonts w:ascii="Tenorite Display" w:hAnsi="Tenorite Display"/>
        </w:rPr>
      </w:pPr>
      <w:r w:rsidRPr="000D77BC">
        <w:rPr>
          <w:rFonts w:ascii="Tenorite Display" w:hAnsi="Tenorite Display"/>
          <w:b/>
          <w:bCs/>
          <w:color w:val="2E75B6"/>
        </w:rPr>
        <w:t>Regulatory Compliance &amp; Integration</w:t>
      </w:r>
    </w:p>
    <w:p w14:paraId="7F0CF01B" w14:textId="4B4DA48C" w:rsidR="00F55B14" w:rsidRPr="000D77BC" w:rsidRDefault="007F7497">
      <w:pPr>
        <w:pStyle w:val="ListParagraph"/>
        <w:numPr>
          <w:ilvl w:val="0"/>
          <w:numId w:val="2"/>
        </w:numPr>
        <w:rPr>
          <w:rFonts w:ascii="Tenorite Display" w:hAnsi="Tenorite Display"/>
        </w:rPr>
      </w:pPr>
      <w:r w:rsidRPr="000D77BC">
        <w:rPr>
          <w:rFonts w:ascii="Tenorite Display" w:hAnsi="Tenorite Display"/>
          <w:color w:val="000000"/>
        </w:rPr>
        <w:t>Delivered UK MTD VAT compliance via Electronic Reporting in D365 F&amp;</w:t>
      </w:r>
      <w:r w:rsidR="000D77BC" w:rsidRPr="000D77BC">
        <w:rPr>
          <w:rFonts w:ascii="Tenorite Display" w:hAnsi="Tenorite Display"/>
          <w:color w:val="000000"/>
        </w:rPr>
        <w:t>SCM, automating</w:t>
      </w:r>
      <w:r w:rsidRPr="000D77BC">
        <w:rPr>
          <w:rFonts w:ascii="Tenorite Display" w:hAnsi="Tenorite Display"/>
          <w:color w:val="000000"/>
        </w:rPr>
        <w:t xml:space="preserve"> VAT submissions to HMRC.</w:t>
      </w:r>
    </w:p>
    <w:p w14:paraId="2E6441DB" w14:textId="0F819554" w:rsidR="00F55B14" w:rsidRPr="000D77BC" w:rsidRDefault="007F7497">
      <w:pPr>
        <w:pStyle w:val="ListParagraph"/>
        <w:numPr>
          <w:ilvl w:val="0"/>
          <w:numId w:val="2"/>
        </w:numPr>
        <w:rPr>
          <w:rFonts w:ascii="Tenorite Display" w:hAnsi="Tenorite Display"/>
        </w:rPr>
      </w:pPr>
      <w:r w:rsidRPr="000D77BC">
        <w:rPr>
          <w:rFonts w:ascii="Tenorite Display" w:hAnsi="Tenorite Display"/>
          <w:color w:val="000000"/>
        </w:rPr>
        <w:t xml:space="preserve">Implemented Spain SII VAT </w:t>
      </w:r>
      <w:r w:rsidR="000D77BC" w:rsidRPr="000D77BC">
        <w:rPr>
          <w:rFonts w:ascii="Tenorite Display" w:hAnsi="Tenorite Display"/>
          <w:color w:val="000000"/>
        </w:rPr>
        <w:t>compliance, real</w:t>
      </w:r>
      <w:r w:rsidRPr="000D77BC">
        <w:rPr>
          <w:rFonts w:ascii="Tenorite Display" w:hAnsi="Tenorite Display"/>
          <w:color w:val="000000"/>
        </w:rPr>
        <w:t>-time invoice reporting to AEAT via Electronic Reporting and localisation configuration.</w:t>
      </w:r>
    </w:p>
    <w:p w14:paraId="573F46C0" w14:textId="77777777" w:rsidR="00F55B14" w:rsidRPr="000D77BC" w:rsidRDefault="007F7497">
      <w:pPr>
        <w:pStyle w:val="ListParagraph"/>
        <w:numPr>
          <w:ilvl w:val="0"/>
          <w:numId w:val="2"/>
        </w:numPr>
        <w:rPr>
          <w:rFonts w:ascii="Tenorite Display" w:hAnsi="Tenorite Display"/>
        </w:rPr>
      </w:pPr>
      <w:r w:rsidRPr="000D77BC">
        <w:rPr>
          <w:rFonts w:ascii="Tenorite Display" w:hAnsi="Tenorite Display"/>
          <w:color w:val="000000"/>
        </w:rPr>
        <w:t xml:space="preserve">Architected and delivered integrations with </w:t>
      </w:r>
      <w:proofErr w:type="spellStart"/>
      <w:r w:rsidRPr="000D77BC">
        <w:rPr>
          <w:rFonts w:ascii="Tenorite Display" w:hAnsi="Tenorite Display"/>
          <w:color w:val="000000"/>
        </w:rPr>
        <w:t>AutoStore</w:t>
      </w:r>
      <w:proofErr w:type="spellEnd"/>
      <w:r w:rsidRPr="000D77BC">
        <w:rPr>
          <w:rFonts w:ascii="Tenorite Display" w:hAnsi="Tenorite Display"/>
          <w:color w:val="000000"/>
        </w:rPr>
        <w:t xml:space="preserve"> (WMS), Sana Commerce (eCommerce), </w:t>
      </w:r>
      <w:proofErr w:type="spellStart"/>
      <w:r w:rsidRPr="000D77BC">
        <w:rPr>
          <w:rFonts w:ascii="Tenorite Display" w:hAnsi="Tenorite Display"/>
          <w:color w:val="000000"/>
        </w:rPr>
        <w:t>TecDoc</w:t>
      </w:r>
      <w:proofErr w:type="spellEnd"/>
      <w:r w:rsidRPr="000D77BC">
        <w:rPr>
          <w:rFonts w:ascii="Tenorite Display" w:hAnsi="Tenorite Display"/>
          <w:color w:val="000000"/>
        </w:rPr>
        <w:t>/</w:t>
      </w:r>
      <w:proofErr w:type="spellStart"/>
      <w:r w:rsidRPr="000D77BC">
        <w:rPr>
          <w:rFonts w:ascii="Tenorite Display" w:hAnsi="Tenorite Display"/>
          <w:color w:val="000000"/>
        </w:rPr>
        <w:t>TecCom</w:t>
      </w:r>
      <w:proofErr w:type="spellEnd"/>
      <w:r w:rsidRPr="000D77BC">
        <w:rPr>
          <w:rFonts w:ascii="Tenorite Display" w:hAnsi="Tenorite Display"/>
          <w:color w:val="000000"/>
        </w:rPr>
        <w:t xml:space="preserve"> (catalogue/ordering), </w:t>
      </w:r>
      <w:proofErr w:type="spellStart"/>
      <w:r w:rsidRPr="000D77BC">
        <w:rPr>
          <w:rFonts w:ascii="Tenorite Display" w:hAnsi="Tenorite Display"/>
          <w:color w:val="000000"/>
        </w:rPr>
        <w:t>Lasernet</w:t>
      </w:r>
      <w:proofErr w:type="spellEnd"/>
      <w:r w:rsidRPr="000D77BC">
        <w:rPr>
          <w:rFonts w:ascii="Tenorite Display" w:hAnsi="Tenorite Display"/>
          <w:color w:val="000000"/>
        </w:rPr>
        <w:t xml:space="preserve"> (document output), and </w:t>
      </w:r>
      <w:proofErr w:type="spellStart"/>
      <w:r w:rsidRPr="000D77BC">
        <w:rPr>
          <w:rFonts w:ascii="Tenorite Display" w:hAnsi="Tenorite Display"/>
          <w:color w:val="000000"/>
        </w:rPr>
        <w:t>ExFlow</w:t>
      </w:r>
      <w:proofErr w:type="spellEnd"/>
      <w:r w:rsidRPr="000D77BC">
        <w:rPr>
          <w:rFonts w:ascii="Tenorite Display" w:hAnsi="Tenorite Display"/>
          <w:color w:val="000000"/>
        </w:rPr>
        <w:t>/</w:t>
      </w:r>
      <w:proofErr w:type="spellStart"/>
      <w:r w:rsidRPr="000D77BC">
        <w:rPr>
          <w:rFonts w:ascii="Tenorite Display" w:hAnsi="Tenorite Display"/>
          <w:color w:val="000000"/>
        </w:rPr>
        <w:t>Axtension</w:t>
      </w:r>
      <w:proofErr w:type="spellEnd"/>
      <w:r w:rsidRPr="000D77BC">
        <w:rPr>
          <w:rFonts w:ascii="Tenorite Display" w:hAnsi="Tenorite Display"/>
          <w:color w:val="000000"/>
        </w:rPr>
        <w:t xml:space="preserve"> (AP automation).</w:t>
      </w:r>
    </w:p>
    <w:p w14:paraId="318A0593" w14:textId="77777777" w:rsidR="00F55B14" w:rsidRPr="000D77BC" w:rsidRDefault="007F7497">
      <w:pPr>
        <w:pStyle w:val="ListParagraph"/>
        <w:numPr>
          <w:ilvl w:val="0"/>
          <w:numId w:val="2"/>
        </w:numPr>
        <w:rPr>
          <w:rFonts w:ascii="Tenorite Display" w:hAnsi="Tenorite Display"/>
        </w:rPr>
      </w:pPr>
      <w:r w:rsidRPr="000D77BC">
        <w:rPr>
          <w:rFonts w:ascii="Tenorite Display" w:hAnsi="Tenorite Display"/>
          <w:color w:val="000000"/>
        </w:rPr>
        <w:t xml:space="preserve">Improved warehouse fulfilment efficiency by ~30% through D365 WMS-driven automation integrated with </w:t>
      </w:r>
      <w:proofErr w:type="spellStart"/>
      <w:r w:rsidRPr="000D77BC">
        <w:rPr>
          <w:rFonts w:ascii="Tenorite Display" w:hAnsi="Tenorite Display"/>
          <w:color w:val="000000"/>
        </w:rPr>
        <w:t>AutoStore</w:t>
      </w:r>
      <w:proofErr w:type="spellEnd"/>
      <w:r w:rsidRPr="000D77BC">
        <w:rPr>
          <w:rFonts w:ascii="Tenorite Display" w:hAnsi="Tenorite Display"/>
          <w:color w:val="000000"/>
        </w:rPr>
        <w:t xml:space="preserve"> material handling.</w:t>
      </w:r>
    </w:p>
    <w:p w14:paraId="1704995E" w14:textId="77777777" w:rsidR="00F55B14" w:rsidRPr="000D77BC" w:rsidRDefault="007F7497">
      <w:pPr>
        <w:spacing w:before="120" w:after="40"/>
        <w:rPr>
          <w:rFonts w:ascii="Tenorite Display" w:hAnsi="Tenorite Display"/>
        </w:rPr>
      </w:pPr>
      <w:r w:rsidRPr="000D77BC">
        <w:rPr>
          <w:rFonts w:ascii="Tenorite Display" w:hAnsi="Tenorite Display"/>
          <w:b/>
          <w:bCs/>
          <w:color w:val="2E75B6"/>
        </w:rPr>
        <w:t>Platform Governance &amp; Enablement</w:t>
      </w:r>
    </w:p>
    <w:p w14:paraId="267C7122" w14:textId="77777777" w:rsidR="00F55B14" w:rsidRPr="000D77BC" w:rsidRDefault="007F7497">
      <w:pPr>
        <w:pStyle w:val="ListParagraph"/>
        <w:numPr>
          <w:ilvl w:val="0"/>
          <w:numId w:val="2"/>
        </w:numPr>
        <w:rPr>
          <w:rFonts w:ascii="Tenorite Display" w:hAnsi="Tenorite Display"/>
        </w:rPr>
      </w:pPr>
      <w:r w:rsidRPr="000D77BC">
        <w:rPr>
          <w:rFonts w:ascii="Tenorite Display" w:hAnsi="Tenorite Display"/>
          <w:color w:val="000000"/>
        </w:rPr>
        <w:t>Owned LCS lifecycle management, One Version updates, and environment promotion across Tier 1–5 environments with minimal business disruption.</w:t>
      </w:r>
    </w:p>
    <w:p w14:paraId="0F0CF1DB" w14:textId="77777777" w:rsidR="00F55B14" w:rsidRPr="000D77BC" w:rsidRDefault="007F7497">
      <w:pPr>
        <w:pStyle w:val="ListParagraph"/>
        <w:numPr>
          <w:ilvl w:val="0"/>
          <w:numId w:val="2"/>
        </w:numPr>
        <w:rPr>
          <w:rFonts w:ascii="Tenorite Display" w:hAnsi="Tenorite Display"/>
        </w:rPr>
      </w:pPr>
      <w:r w:rsidRPr="000D77BC">
        <w:rPr>
          <w:rFonts w:ascii="Tenorite Display" w:hAnsi="Tenorite Display"/>
          <w:color w:val="000000"/>
        </w:rPr>
        <w:t>Defined security model: roles, duties, segregation of duties, and audit readiness across all legal entities.</w:t>
      </w:r>
    </w:p>
    <w:p w14:paraId="7EA7237D" w14:textId="77777777" w:rsidR="00F55B14" w:rsidRPr="000D77BC" w:rsidRDefault="007F7497">
      <w:pPr>
        <w:pStyle w:val="ListParagraph"/>
        <w:numPr>
          <w:ilvl w:val="0"/>
          <w:numId w:val="2"/>
        </w:numPr>
        <w:rPr>
          <w:rFonts w:ascii="Tenorite Display" w:hAnsi="Tenorite Display"/>
        </w:rPr>
      </w:pPr>
      <w:r w:rsidRPr="000D77BC">
        <w:rPr>
          <w:rFonts w:ascii="Tenorite Display" w:hAnsi="Tenorite Display"/>
          <w:color w:val="000000"/>
        </w:rPr>
        <w:t>Delivered training programmes and mentoring for UK, Spain, and Greece user communities and internal support engineers.</w:t>
      </w:r>
    </w:p>
    <w:p w14:paraId="6D0976CE" w14:textId="77777777" w:rsidR="00F55B14" w:rsidRPr="000D77BC" w:rsidRDefault="00F55B14">
      <w:pPr>
        <w:spacing w:after="40"/>
        <w:rPr>
          <w:rFonts w:ascii="Tenorite Display" w:hAnsi="Tenorite Display"/>
        </w:rPr>
      </w:pPr>
    </w:p>
    <w:p w14:paraId="1F1FBB8B" w14:textId="77777777" w:rsidR="00F55B14" w:rsidRPr="000D77BC" w:rsidRDefault="007F7497">
      <w:pPr>
        <w:tabs>
          <w:tab w:val="right" w:pos="9026"/>
        </w:tabs>
        <w:spacing w:before="160" w:after="40"/>
        <w:rPr>
          <w:rFonts w:ascii="Tenorite Display" w:hAnsi="Tenorite Display"/>
        </w:rPr>
      </w:pPr>
      <w:r w:rsidRPr="000D77BC">
        <w:rPr>
          <w:rFonts w:ascii="Tenorite Display" w:hAnsi="Tenorite Display"/>
          <w:b/>
          <w:bCs/>
          <w:color w:val="1F3864"/>
          <w:sz w:val="22"/>
          <w:szCs w:val="22"/>
        </w:rPr>
        <w:t xml:space="preserve">Product Development </w:t>
      </w:r>
      <w:proofErr w:type="gramStart"/>
      <w:r w:rsidRPr="000D77BC">
        <w:rPr>
          <w:rFonts w:ascii="Tenorite Display" w:hAnsi="Tenorite Display"/>
          <w:b/>
          <w:bCs/>
          <w:color w:val="1F3864"/>
          <w:sz w:val="22"/>
          <w:szCs w:val="22"/>
        </w:rPr>
        <w:t>Manager</w:t>
      </w:r>
      <w:r w:rsidRPr="000D77BC">
        <w:rPr>
          <w:rFonts w:ascii="Tenorite Display" w:hAnsi="Tenorite Display"/>
          <w:color w:val="BFBFBF"/>
        </w:rPr>
        <w:t xml:space="preserve">  |</w:t>
      </w:r>
      <w:proofErr w:type="gramEnd"/>
      <w:r w:rsidRPr="000D77BC">
        <w:rPr>
          <w:rFonts w:ascii="Tenorite Display" w:hAnsi="Tenorite Display"/>
          <w:color w:val="BFBFBF"/>
        </w:rPr>
        <w:t xml:space="preserve">  </w:t>
      </w:r>
      <w:proofErr w:type="spellStart"/>
      <w:r w:rsidRPr="000D77BC">
        <w:rPr>
          <w:rFonts w:ascii="Tenorite Display" w:hAnsi="Tenorite Display"/>
          <w:color w:val="444444"/>
        </w:rPr>
        <w:t>Comline</w:t>
      </w:r>
      <w:proofErr w:type="spellEnd"/>
      <w:r w:rsidRPr="000D77BC">
        <w:rPr>
          <w:rFonts w:ascii="Tenorite Display" w:hAnsi="Tenorite Display"/>
          <w:color w:val="444444"/>
        </w:rPr>
        <w:t xml:space="preserve"> Auto Parts Ltd</w:t>
      </w:r>
      <w:r w:rsidRPr="000D77BC">
        <w:rPr>
          <w:rFonts w:ascii="Tenorite Display" w:hAnsi="Tenorite Display"/>
        </w:rPr>
        <w:tab/>
      </w:r>
      <w:r w:rsidRPr="000D77BC">
        <w:rPr>
          <w:rFonts w:ascii="Tenorite Display" w:hAnsi="Tenorite Display"/>
          <w:b/>
          <w:bCs/>
          <w:color w:val="2E75B6"/>
          <w:sz w:val="18"/>
          <w:szCs w:val="18"/>
        </w:rPr>
        <w:t>Feb 2014 – Sept 2017</w:t>
      </w:r>
    </w:p>
    <w:p w14:paraId="1F6A7CF8" w14:textId="77777777" w:rsidR="00F55B14" w:rsidRPr="000D77BC" w:rsidRDefault="007F7497">
      <w:pPr>
        <w:pStyle w:val="ListParagraph"/>
        <w:numPr>
          <w:ilvl w:val="0"/>
          <w:numId w:val="2"/>
        </w:numPr>
        <w:rPr>
          <w:rFonts w:ascii="Tenorite Display" w:hAnsi="Tenorite Display"/>
        </w:rPr>
      </w:pPr>
      <w:r w:rsidRPr="000D77BC">
        <w:rPr>
          <w:rFonts w:ascii="Tenorite Display" w:hAnsi="Tenorite Display"/>
          <w:color w:val="000000"/>
        </w:rPr>
        <w:t>Owned product data governance for large-scale automotive catalogues across European markets.</w:t>
      </w:r>
    </w:p>
    <w:p w14:paraId="5348F5C8" w14:textId="77777777" w:rsidR="00F55B14" w:rsidRPr="000D77BC" w:rsidRDefault="007F7497">
      <w:pPr>
        <w:pStyle w:val="ListParagraph"/>
        <w:numPr>
          <w:ilvl w:val="0"/>
          <w:numId w:val="2"/>
        </w:numPr>
        <w:rPr>
          <w:rFonts w:ascii="Tenorite Display" w:hAnsi="Tenorite Display"/>
        </w:rPr>
      </w:pPr>
      <w:r w:rsidRPr="000D77BC">
        <w:rPr>
          <w:rFonts w:ascii="Tenorite Display" w:hAnsi="Tenorite Display"/>
          <w:color w:val="000000"/>
        </w:rPr>
        <w:t xml:space="preserve">Managed </w:t>
      </w:r>
      <w:proofErr w:type="spellStart"/>
      <w:r w:rsidRPr="000D77BC">
        <w:rPr>
          <w:rFonts w:ascii="Tenorite Display" w:hAnsi="Tenorite Display"/>
          <w:color w:val="000000"/>
        </w:rPr>
        <w:t>TecDoc</w:t>
      </w:r>
      <w:proofErr w:type="spellEnd"/>
      <w:r w:rsidRPr="000D77BC">
        <w:rPr>
          <w:rFonts w:ascii="Tenorite Display" w:hAnsi="Tenorite Display"/>
          <w:color w:val="000000"/>
        </w:rPr>
        <w:t xml:space="preserve"> European catalogue data integrity as primary technical contact.</w:t>
      </w:r>
    </w:p>
    <w:p w14:paraId="3109E2A2" w14:textId="77777777" w:rsidR="00F55B14" w:rsidRPr="000D77BC" w:rsidRDefault="007F7497">
      <w:pPr>
        <w:pStyle w:val="ListParagraph"/>
        <w:numPr>
          <w:ilvl w:val="0"/>
          <w:numId w:val="2"/>
        </w:numPr>
        <w:rPr>
          <w:rFonts w:ascii="Tenorite Display" w:hAnsi="Tenorite Display"/>
        </w:rPr>
      </w:pPr>
      <w:r w:rsidRPr="000D77BC">
        <w:rPr>
          <w:rFonts w:ascii="Tenorite Display" w:hAnsi="Tenorite Display"/>
          <w:color w:val="000000"/>
        </w:rPr>
        <w:t>Led product lifecycle enhancements aligned to commercial and procurement strategy.</w:t>
      </w:r>
    </w:p>
    <w:p w14:paraId="634826AF" w14:textId="77777777" w:rsidR="00F55B14" w:rsidRPr="000D77BC" w:rsidRDefault="00F55B14">
      <w:pPr>
        <w:spacing w:after="80"/>
        <w:rPr>
          <w:rFonts w:ascii="Tenorite Display" w:hAnsi="Tenorite Display"/>
        </w:rPr>
      </w:pPr>
    </w:p>
    <w:p w14:paraId="6200EC80" w14:textId="77777777" w:rsidR="00F55B14" w:rsidRPr="000D77BC" w:rsidRDefault="007F7497">
      <w:pPr>
        <w:pBdr>
          <w:bottom w:val="single" w:sz="4" w:space="1" w:color="2E75B6"/>
        </w:pBdr>
        <w:spacing w:before="200" w:after="80"/>
        <w:rPr>
          <w:rFonts w:ascii="Tenorite Display" w:hAnsi="Tenorite Display"/>
        </w:rPr>
      </w:pPr>
      <w:r w:rsidRPr="000D77BC">
        <w:rPr>
          <w:rFonts w:ascii="Tenorite Display" w:hAnsi="Tenorite Display"/>
          <w:b/>
          <w:bCs/>
          <w:color w:val="1F3864"/>
          <w:sz w:val="22"/>
          <w:szCs w:val="22"/>
        </w:rPr>
        <w:t>KEY PROGRAMMES &amp; IMPLEMENTATIONS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026"/>
      </w:tblGrid>
      <w:tr w:rsidR="00F55B14" w:rsidRPr="000D77BC" w14:paraId="1AC8D0AF" w14:textId="77777777">
        <w:tblPrEx>
          <w:tblCellMar>
            <w:top w:w="0" w:type="dxa"/>
            <w:bottom w:w="0" w:type="dxa"/>
          </w:tblCellMar>
        </w:tblPrEx>
        <w:tc>
          <w:tcPr>
            <w:tcW w:w="3000" w:type="dxa"/>
            <w:tcBorders>
              <w:top w:val="none" w:sz="0" w:space="0" w:color="FFFFFF"/>
              <w:left w:val="none" w:sz="0" w:space="0" w:color="FFFFFF"/>
              <w:bottom w:val="none" w:sz="0" w:space="0" w:color="FFFFFF"/>
              <w:right w:val="none" w:sz="0" w:space="0" w:color="FFFFFF"/>
            </w:tcBorders>
            <w:shd w:val="clear" w:color="auto" w:fill="1F3864"/>
            <w:tcMar>
              <w:top w:w="80" w:type="dxa"/>
              <w:left w:w="120" w:type="dxa"/>
              <w:bottom w:w="80" w:type="dxa"/>
              <w:right w:w="120" w:type="dxa"/>
            </w:tcMar>
          </w:tcPr>
          <w:p w14:paraId="587DDE0A" w14:textId="77777777" w:rsidR="00F55B14" w:rsidRPr="000D77BC" w:rsidRDefault="007F7497">
            <w:pPr>
              <w:rPr>
                <w:rFonts w:ascii="Tenorite Display" w:hAnsi="Tenorite Display"/>
              </w:rPr>
            </w:pPr>
            <w:r w:rsidRPr="000D77BC">
              <w:rPr>
                <w:rFonts w:ascii="Tenorite Display" w:hAnsi="Tenorite Display"/>
                <w:b/>
                <w:bCs/>
                <w:color w:val="FFFFFF"/>
                <w:sz w:val="18"/>
                <w:szCs w:val="18"/>
              </w:rPr>
              <w:t>Programme</w:t>
            </w:r>
          </w:p>
        </w:tc>
        <w:tc>
          <w:tcPr>
            <w:tcW w:w="6026" w:type="dxa"/>
            <w:tcBorders>
              <w:top w:val="none" w:sz="0" w:space="0" w:color="FFFFFF"/>
              <w:left w:val="none" w:sz="0" w:space="0" w:color="FFFFFF"/>
              <w:bottom w:val="none" w:sz="0" w:space="0" w:color="FFFFFF"/>
              <w:right w:val="none" w:sz="0" w:space="0" w:color="FFFFFF"/>
            </w:tcBorders>
            <w:shd w:val="clear" w:color="auto" w:fill="1F3864"/>
            <w:tcMar>
              <w:top w:w="80" w:type="dxa"/>
              <w:left w:w="120" w:type="dxa"/>
              <w:bottom w:w="80" w:type="dxa"/>
              <w:right w:w="120" w:type="dxa"/>
            </w:tcMar>
          </w:tcPr>
          <w:p w14:paraId="6FBC02EA" w14:textId="77777777" w:rsidR="00F55B14" w:rsidRPr="000D77BC" w:rsidRDefault="007F7497">
            <w:pPr>
              <w:rPr>
                <w:rFonts w:ascii="Tenorite Display" w:hAnsi="Tenorite Display"/>
              </w:rPr>
            </w:pPr>
            <w:r w:rsidRPr="000D77BC">
              <w:rPr>
                <w:rFonts w:ascii="Tenorite Display" w:hAnsi="Tenorite Display"/>
                <w:b/>
                <w:bCs/>
                <w:color w:val="FFFFFF"/>
                <w:sz w:val="18"/>
                <w:szCs w:val="18"/>
              </w:rPr>
              <w:t>Scope &amp; Outcome</w:t>
            </w:r>
          </w:p>
        </w:tc>
      </w:tr>
      <w:tr w:rsidR="00F55B14" w:rsidRPr="000D77BC" w14:paraId="31204275" w14:textId="77777777">
        <w:tblPrEx>
          <w:tblCellMar>
            <w:top w:w="0" w:type="dxa"/>
            <w:bottom w:w="0" w:type="dxa"/>
          </w:tblCellMar>
        </w:tblPrEx>
        <w:tc>
          <w:tcPr>
            <w:tcW w:w="300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20" w:type="dxa"/>
              <w:bottom w:w="60" w:type="dxa"/>
              <w:right w:w="120" w:type="dxa"/>
            </w:tcMar>
          </w:tcPr>
          <w:p w14:paraId="24FA7EDA" w14:textId="77777777" w:rsidR="00F55B14" w:rsidRPr="000D77BC" w:rsidRDefault="007F7497">
            <w:pPr>
              <w:rPr>
                <w:rFonts w:ascii="Tenorite Display" w:hAnsi="Tenorite Display"/>
              </w:rPr>
            </w:pPr>
            <w:r w:rsidRPr="000D77BC">
              <w:rPr>
                <w:rFonts w:ascii="Tenorite Display" w:hAnsi="Tenorite Display"/>
                <w:b/>
                <w:bCs/>
                <w:color w:val="1F3864"/>
                <w:sz w:val="17"/>
                <w:szCs w:val="17"/>
              </w:rPr>
              <w:t>Greece D365 F&amp;SCM Implementation (2025–2026)</w:t>
            </w:r>
          </w:p>
        </w:tc>
        <w:tc>
          <w:tcPr>
            <w:tcW w:w="6026" w:type="dxa"/>
            <w:tcBorders>
              <w:top w:val="single" w:sz="1" w:space="0" w:color="BFBFBF"/>
              <w:left w:val="single" w:sz="1" w:space="0" w:color="BFBFBF"/>
              <w:bottom w:val="single" w:sz="1" w:space="0" w:color="BFBFBF"/>
              <w:right w:val="single" w:sz="1" w:space="0" w:color="BFBFBF"/>
            </w:tcBorders>
            <w:shd w:val="clear" w:color="auto" w:fill="FFFFFF"/>
            <w:tcMar>
              <w:top w:w="60" w:type="dxa"/>
              <w:left w:w="120" w:type="dxa"/>
              <w:bottom w:w="60" w:type="dxa"/>
              <w:right w:w="120" w:type="dxa"/>
            </w:tcMar>
          </w:tcPr>
          <w:p w14:paraId="38E12A4B" w14:textId="77777777" w:rsidR="00F55B14" w:rsidRPr="000D77BC" w:rsidRDefault="007F7497">
            <w:pPr>
              <w:rPr>
                <w:rFonts w:ascii="Tenorite Display" w:hAnsi="Tenorite Display"/>
              </w:rPr>
            </w:pPr>
            <w:r w:rsidRPr="000D77BC">
              <w:rPr>
                <w:rFonts w:ascii="Tenorite Display" w:hAnsi="Tenorite Display"/>
                <w:color w:val="000000"/>
                <w:sz w:val="17"/>
                <w:szCs w:val="17"/>
              </w:rPr>
              <w:t xml:space="preserve">Full in-house implementation: GL, AP, AR, procurement, inventory, warehousing. Delivered Greece </w:t>
            </w:r>
            <w:proofErr w:type="spellStart"/>
            <w:r w:rsidRPr="000D77BC">
              <w:rPr>
                <w:rFonts w:ascii="Tenorite Display" w:hAnsi="Tenorite Display"/>
                <w:color w:val="000000"/>
                <w:sz w:val="17"/>
                <w:szCs w:val="17"/>
              </w:rPr>
              <w:t>myDATA</w:t>
            </w:r>
            <w:proofErr w:type="spellEnd"/>
            <w:r w:rsidRPr="000D77BC">
              <w:rPr>
                <w:rFonts w:ascii="Tenorite Display" w:hAnsi="Tenorite Display"/>
                <w:color w:val="000000"/>
                <w:sz w:val="17"/>
                <w:szCs w:val="17"/>
              </w:rPr>
              <w:t xml:space="preserve"> statutory compliance. Architecture, PM and delivery governance fully owned internally.</w:t>
            </w:r>
          </w:p>
        </w:tc>
      </w:tr>
      <w:tr w:rsidR="00F55B14" w:rsidRPr="000D77BC" w14:paraId="22838BCC" w14:textId="77777777">
        <w:tblPrEx>
          <w:tblCellMar>
            <w:top w:w="0" w:type="dxa"/>
            <w:bottom w:w="0" w:type="dxa"/>
          </w:tblCellMar>
        </w:tblPrEx>
        <w:tc>
          <w:tcPr>
            <w:tcW w:w="3000" w:type="dxa"/>
            <w:tcBorders>
              <w:top w:val="single" w:sz="1" w:space="0" w:color="BFBFBF"/>
              <w:left w:val="single" w:sz="1" w:space="0" w:color="BFBFBF"/>
              <w:bottom w:val="single" w:sz="1" w:space="0" w:color="BFBFBF"/>
              <w:right w:val="single" w:sz="1" w:space="0" w:color="BFBFBF"/>
            </w:tcBorders>
            <w:shd w:val="clear" w:color="auto" w:fill="F2F2F2"/>
            <w:tcMar>
              <w:top w:w="60" w:type="dxa"/>
              <w:left w:w="120" w:type="dxa"/>
              <w:bottom w:w="60" w:type="dxa"/>
              <w:right w:w="120" w:type="dxa"/>
            </w:tcMar>
          </w:tcPr>
          <w:p w14:paraId="3DA259B9" w14:textId="77777777" w:rsidR="00F55B14" w:rsidRPr="000D77BC" w:rsidRDefault="007F7497">
            <w:pPr>
              <w:rPr>
                <w:rFonts w:ascii="Tenorite Display" w:hAnsi="Tenorite Display"/>
              </w:rPr>
            </w:pPr>
            <w:r w:rsidRPr="000D77BC">
              <w:rPr>
                <w:rFonts w:ascii="Tenorite Display" w:hAnsi="Tenorite Display"/>
                <w:b/>
                <w:bCs/>
                <w:color w:val="1F3864"/>
                <w:sz w:val="17"/>
                <w:szCs w:val="17"/>
              </w:rPr>
              <w:t>Spain D365 F&amp;SCM Rollout (2020–2022)</w:t>
            </w:r>
          </w:p>
        </w:tc>
        <w:tc>
          <w:tcPr>
            <w:tcW w:w="6026" w:type="dxa"/>
            <w:tcBorders>
              <w:top w:val="single" w:sz="1" w:space="0" w:color="BFBFBF"/>
              <w:left w:val="single" w:sz="1" w:space="0" w:color="BFBFBF"/>
              <w:bottom w:val="single" w:sz="1" w:space="0" w:color="BFBFBF"/>
              <w:right w:val="single" w:sz="1" w:space="0" w:color="BFBFBF"/>
            </w:tcBorders>
            <w:shd w:val="clear" w:color="auto" w:fill="F2F2F2"/>
            <w:tcMar>
              <w:top w:w="60" w:type="dxa"/>
              <w:left w:w="120" w:type="dxa"/>
              <w:bottom w:w="60" w:type="dxa"/>
              <w:right w:w="120" w:type="dxa"/>
            </w:tcMar>
          </w:tcPr>
          <w:p w14:paraId="1858D22B" w14:textId="77777777" w:rsidR="00F55B14" w:rsidRPr="000D77BC" w:rsidRDefault="007F7497">
            <w:pPr>
              <w:rPr>
                <w:rFonts w:ascii="Tenorite Display" w:hAnsi="Tenorite Display"/>
              </w:rPr>
            </w:pPr>
            <w:r w:rsidRPr="000D77BC">
              <w:rPr>
                <w:rFonts w:ascii="Tenorite Display" w:hAnsi="Tenorite Display"/>
                <w:color w:val="000000"/>
                <w:sz w:val="17"/>
                <w:szCs w:val="17"/>
              </w:rPr>
              <w:t>Multi-entity rollout covering full finance, supply chain and SII VAT compliance via Electronic Reporting. Delivered in-house without external ERP partner.</w:t>
            </w:r>
          </w:p>
        </w:tc>
      </w:tr>
      <w:tr w:rsidR="00F55B14" w:rsidRPr="000D77BC" w14:paraId="5E50ECBF" w14:textId="77777777">
        <w:tblPrEx>
          <w:tblCellMar>
            <w:top w:w="0" w:type="dxa"/>
            <w:bottom w:w="0" w:type="dxa"/>
          </w:tblCellMar>
        </w:tblPrEx>
        <w:tc>
          <w:tcPr>
            <w:tcW w:w="300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20" w:type="dxa"/>
              <w:bottom w:w="60" w:type="dxa"/>
              <w:right w:w="120" w:type="dxa"/>
            </w:tcMar>
          </w:tcPr>
          <w:p w14:paraId="2B96D239" w14:textId="77777777" w:rsidR="00F55B14" w:rsidRPr="000D77BC" w:rsidRDefault="007F7497">
            <w:pPr>
              <w:rPr>
                <w:rFonts w:ascii="Tenorite Display" w:hAnsi="Tenorite Display"/>
              </w:rPr>
            </w:pPr>
            <w:r w:rsidRPr="000D77BC">
              <w:rPr>
                <w:rFonts w:ascii="Tenorite Display" w:hAnsi="Tenorite Display"/>
                <w:b/>
                <w:bCs/>
                <w:color w:val="1F3864"/>
                <w:sz w:val="17"/>
                <w:szCs w:val="17"/>
              </w:rPr>
              <w:t>UK D365 F&amp;SCM Go-Live (2018–2019)</w:t>
            </w:r>
          </w:p>
        </w:tc>
        <w:tc>
          <w:tcPr>
            <w:tcW w:w="6026" w:type="dxa"/>
            <w:tcBorders>
              <w:top w:val="single" w:sz="1" w:space="0" w:color="BFBFBF"/>
              <w:left w:val="single" w:sz="1" w:space="0" w:color="BFBFBF"/>
              <w:bottom w:val="single" w:sz="1" w:space="0" w:color="BFBFBF"/>
              <w:right w:val="single" w:sz="1" w:space="0" w:color="BFBFBF"/>
            </w:tcBorders>
            <w:shd w:val="clear" w:color="auto" w:fill="FFFFFF"/>
            <w:tcMar>
              <w:top w:w="60" w:type="dxa"/>
              <w:left w:w="120" w:type="dxa"/>
              <w:bottom w:w="60" w:type="dxa"/>
              <w:right w:w="120" w:type="dxa"/>
            </w:tcMar>
          </w:tcPr>
          <w:p w14:paraId="540BA8A0" w14:textId="77777777" w:rsidR="00F55B14" w:rsidRPr="000D77BC" w:rsidRDefault="007F7497">
            <w:pPr>
              <w:rPr>
                <w:rFonts w:ascii="Tenorite Display" w:hAnsi="Tenorite Display"/>
              </w:rPr>
            </w:pPr>
            <w:r w:rsidRPr="000D77BC">
              <w:rPr>
                <w:rFonts w:ascii="Tenorite Display" w:hAnsi="Tenorite Display"/>
                <w:color w:val="000000"/>
                <w:sz w:val="17"/>
                <w:szCs w:val="17"/>
              </w:rPr>
              <w:t>Anchor implementation establishing the enterprise D365 F&amp;SCM platform. Full P2P, O2C, I2D, R2R processes configured, tested and deployed.</w:t>
            </w:r>
          </w:p>
        </w:tc>
      </w:tr>
      <w:tr w:rsidR="00F55B14" w:rsidRPr="000D77BC" w14:paraId="1CF5ACD9" w14:textId="77777777">
        <w:tblPrEx>
          <w:tblCellMar>
            <w:top w:w="0" w:type="dxa"/>
            <w:bottom w:w="0" w:type="dxa"/>
          </w:tblCellMar>
        </w:tblPrEx>
        <w:tc>
          <w:tcPr>
            <w:tcW w:w="3000" w:type="dxa"/>
            <w:tcBorders>
              <w:top w:val="single" w:sz="1" w:space="0" w:color="BFBFBF"/>
              <w:left w:val="single" w:sz="1" w:space="0" w:color="BFBFBF"/>
              <w:bottom w:val="single" w:sz="1" w:space="0" w:color="BFBFBF"/>
              <w:right w:val="single" w:sz="1" w:space="0" w:color="BFBFBF"/>
            </w:tcBorders>
            <w:shd w:val="clear" w:color="auto" w:fill="F2F2F2"/>
            <w:tcMar>
              <w:top w:w="60" w:type="dxa"/>
              <w:left w:w="120" w:type="dxa"/>
              <w:bottom w:w="60" w:type="dxa"/>
              <w:right w:w="120" w:type="dxa"/>
            </w:tcMar>
          </w:tcPr>
          <w:p w14:paraId="6197476E" w14:textId="77777777" w:rsidR="00F55B14" w:rsidRPr="000D77BC" w:rsidRDefault="007F7497">
            <w:pPr>
              <w:rPr>
                <w:rFonts w:ascii="Tenorite Display" w:hAnsi="Tenorite Display"/>
              </w:rPr>
            </w:pPr>
            <w:r w:rsidRPr="000D77BC">
              <w:rPr>
                <w:rFonts w:ascii="Tenorite Display" w:hAnsi="Tenorite Display"/>
                <w:b/>
                <w:bCs/>
                <w:color w:val="1F3864"/>
                <w:sz w:val="17"/>
                <w:szCs w:val="17"/>
              </w:rPr>
              <w:t>UK MTD VAT (2020)</w:t>
            </w:r>
          </w:p>
        </w:tc>
        <w:tc>
          <w:tcPr>
            <w:tcW w:w="6026" w:type="dxa"/>
            <w:tcBorders>
              <w:top w:val="single" w:sz="1" w:space="0" w:color="BFBFBF"/>
              <w:left w:val="single" w:sz="1" w:space="0" w:color="BFBFBF"/>
              <w:bottom w:val="single" w:sz="1" w:space="0" w:color="BFBFBF"/>
              <w:right w:val="single" w:sz="1" w:space="0" w:color="BFBFBF"/>
            </w:tcBorders>
            <w:shd w:val="clear" w:color="auto" w:fill="F2F2F2"/>
            <w:tcMar>
              <w:top w:w="60" w:type="dxa"/>
              <w:left w:w="120" w:type="dxa"/>
              <w:bottom w:w="60" w:type="dxa"/>
              <w:right w:w="120" w:type="dxa"/>
            </w:tcMar>
          </w:tcPr>
          <w:p w14:paraId="039C4452" w14:textId="77777777" w:rsidR="00F55B14" w:rsidRPr="000D77BC" w:rsidRDefault="007F7497">
            <w:pPr>
              <w:rPr>
                <w:rFonts w:ascii="Tenorite Display" w:hAnsi="Tenorite Display"/>
              </w:rPr>
            </w:pPr>
            <w:r w:rsidRPr="000D77BC">
              <w:rPr>
                <w:rFonts w:ascii="Tenorite Display" w:hAnsi="Tenorite Display"/>
                <w:color w:val="000000"/>
                <w:sz w:val="17"/>
                <w:szCs w:val="17"/>
              </w:rPr>
              <w:t>Designed and implemented Making Tax Digital VAT submission workflows using Electronic Reporting in D365 F&amp;SCM.</w:t>
            </w:r>
          </w:p>
        </w:tc>
      </w:tr>
      <w:tr w:rsidR="00F55B14" w:rsidRPr="000D77BC" w14:paraId="61EC55F7" w14:textId="77777777">
        <w:tblPrEx>
          <w:tblCellMar>
            <w:top w:w="0" w:type="dxa"/>
            <w:bottom w:w="0" w:type="dxa"/>
          </w:tblCellMar>
        </w:tblPrEx>
        <w:tc>
          <w:tcPr>
            <w:tcW w:w="300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20" w:type="dxa"/>
              <w:bottom w:w="60" w:type="dxa"/>
              <w:right w:w="120" w:type="dxa"/>
            </w:tcMar>
          </w:tcPr>
          <w:p w14:paraId="17F4B702" w14:textId="77777777" w:rsidR="00F55B14" w:rsidRPr="000D77BC" w:rsidRDefault="007F7497">
            <w:pPr>
              <w:rPr>
                <w:rFonts w:ascii="Tenorite Display" w:hAnsi="Tenorite Display"/>
              </w:rPr>
            </w:pPr>
            <w:proofErr w:type="spellStart"/>
            <w:r w:rsidRPr="000D77BC">
              <w:rPr>
                <w:rFonts w:ascii="Tenorite Display" w:hAnsi="Tenorite Display"/>
                <w:b/>
                <w:bCs/>
                <w:color w:val="1F3864"/>
                <w:sz w:val="17"/>
                <w:szCs w:val="17"/>
              </w:rPr>
              <w:t>AutoStore</w:t>
            </w:r>
            <w:proofErr w:type="spellEnd"/>
            <w:r w:rsidRPr="000D77BC">
              <w:rPr>
                <w:rFonts w:ascii="Tenorite Display" w:hAnsi="Tenorite Display"/>
                <w:b/>
                <w:bCs/>
                <w:color w:val="1F3864"/>
                <w:sz w:val="17"/>
                <w:szCs w:val="17"/>
              </w:rPr>
              <w:t xml:space="preserve"> WMS Integration (2023)</w:t>
            </w:r>
          </w:p>
        </w:tc>
        <w:tc>
          <w:tcPr>
            <w:tcW w:w="6026" w:type="dxa"/>
            <w:tcBorders>
              <w:top w:val="single" w:sz="1" w:space="0" w:color="BFBFBF"/>
              <w:left w:val="single" w:sz="1" w:space="0" w:color="BFBFBF"/>
              <w:bottom w:val="single" w:sz="1" w:space="0" w:color="BFBFBF"/>
              <w:right w:val="single" w:sz="1" w:space="0" w:color="BFBFBF"/>
            </w:tcBorders>
            <w:shd w:val="clear" w:color="auto" w:fill="FFFFFF"/>
            <w:tcMar>
              <w:top w:w="60" w:type="dxa"/>
              <w:left w:w="120" w:type="dxa"/>
              <w:bottom w:w="60" w:type="dxa"/>
              <w:right w:w="120" w:type="dxa"/>
            </w:tcMar>
          </w:tcPr>
          <w:p w14:paraId="221D87B8" w14:textId="2D9E0434" w:rsidR="00F55B14" w:rsidRPr="000D77BC" w:rsidRDefault="007F7497">
            <w:pPr>
              <w:rPr>
                <w:rFonts w:ascii="Tenorite Display" w:hAnsi="Tenorite Display"/>
              </w:rPr>
            </w:pPr>
            <w:r w:rsidRPr="000D77BC">
              <w:rPr>
                <w:rFonts w:ascii="Tenorite Display" w:hAnsi="Tenorite Display"/>
                <w:color w:val="000000"/>
                <w:sz w:val="17"/>
                <w:szCs w:val="17"/>
              </w:rPr>
              <w:t xml:space="preserve">Architected real-time integration between D365 WMS and </w:t>
            </w:r>
            <w:proofErr w:type="spellStart"/>
            <w:r w:rsidRPr="000D77BC">
              <w:rPr>
                <w:rFonts w:ascii="Tenorite Display" w:hAnsi="Tenorite Display"/>
                <w:color w:val="000000"/>
                <w:sz w:val="17"/>
                <w:szCs w:val="17"/>
              </w:rPr>
              <w:t>AutoStore</w:t>
            </w:r>
            <w:proofErr w:type="spellEnd"/>
            <w:r w:rsidRPr="000D77BC">
              <w:rPr>
                <w:rFonts w:ascii="Tenorite Display" w:hAnsi="Tenorite Display"/>
                <w:color w:val="000000"/>
                <w:sz w:val="17"/>
                <w:szCs w:val="17"/>
              </w:rPr>
              <w:t xml:space="preserve"> automated material </w:t>
            </w:r>
            <w:proofErr w:type="gramStart"/>
            <w:r w:rsidRPr="000D77BC">
              <w:rPr>
                <w:rFonts w:ascii="Tenorite Display" w:hAnsi="Tenorite Display"/>
                <w:color w:val="000000"/>
                <w:sz w:val="17"/>
                <w:szCs w:val="17"/>
              </w:rPr>
              <w:t>handling</w:t>
            </w:r>
            <w:r w:rsidR="000D77BC" w:rsidRPr="000D77BC">
              <w:rPr>
                <w:rFonts w:ascii="Tenorite Display" w:hAnsi="Tenorite Display"/>
                <w:color w:val="000000"/>
                <w:sz w:val="17"/>
                <w:szCs w:val="17"/>
              </w:rPr>
              <w:t xml:space="preserve">, </w:t>
            </w:r>
            <w:r w:rsidRPr="000D77BC">
              <w:rPr>
                <w:rFonts w:ascii="Tenorite Display" w:hAnsi="Tenorite Display"/>
                <w:color w:val="000000"/>
                <w:sz w:val="17"/>
                <w:szCs w:val="17"/>
              </w:rPr>
              <w:t xml:space="preserve"> improving</w:t>
            </w:r>
            <w:proofErr w:type="gramEnd"/>
            <w:r w:rsidRPr="000D77BC">
              <w:rPr>
                <w:rFonts w:ascii="Tenorite Display" w:hAnsi="Tenorite Display"/>
                <w:color w:val="000000"/>
                <w:sz w:val="17"/>
                <w:szCs w:val="17"/>
              </w:rPr>
              <w:t xml:space="preserve"> fulfilment accuracy and efficiency by ~30%.</w:t>
            </w:r>
          </w:p>
        </w:tc>
      </w:tr>
      <w:tr w:rsidR="00F55B14" w:rsidRPr="000D77BC" w14:paraId="0A644EC7" w14:textId="77777777">
        <w:tblPrEx>
          <w:tblCellMar>
            <w:top w:w="0" w:type="dxa"/>
            <w:bottom w:w="0" w:type="dxa"/>
          </w:tblCellMar>
        </w:tblPrEx>
        <w:tc>
          <w:tcPr>
            <w:tcW w:w="3000" w:type="dxa"/>
            <w:tcBorders>
              <w:top w:val="single" w:sz="1" w:space="0" w:color="BFBFBF"/>
              <w:left w:val="single" w:sz="1" w:space="0" w:color="BFBFBF"/>
              <w:bottom w:val="single" w:sz="1" w:space="0" w:color="BFBFBF"/>
              <w:right w:val="single" w:sz="1" w:space="0" w:color="BFBFBF"/>
            </w:tcBorders>
            <w:shd w:val="clear" w:color="auto" w:fill="F2F2F2"/>
            <w:tcMar>
              <w:top w:w="60" w:type="dxa"/>
              <w:left w:w="120" w:type="dxa"/>
              <w:bottom w:w="60" w:type="dxa"/>
              <w:right w:w="120" w:type="dxa"/>
            </w:tcMar>
          </w:tcPr>
          <w:p w14:paraId="42AAC071" w14:textId="77777777" w:rsidR="00F55B14" w:rsidRPr="000D77BC" w:rsidRDefault="007F7497">
            <w:pPr>
              <w:rPr>
                <w:rFonts w:ascii="Tenorite Display" w:hAnsi="Tenorite Display"/>
              </w:rPr>
            </w:pPr>
            <w:r w:rsidRPr="000D77BC">
              <w:rPr>
                <w:rFonts w:ascii="Tenorite Display" w:hAnsi="Tenorite Display"/>
                <w:b/>
                <w:bCs/>
                <w:color w:val="1F3864"/>
                <w:sz w:val="17"/>
                <w:szCs w:val="17"/>
              </w:rPr>
              <w:t>AI &amp; Copilot Governance Programme (2025)</w:t>
            </w:r>
          </w:p>
        </w:tc>
        <w:tc>
          <w:tcPr>
            <w:tcW w:w="6026" w:type="dxa"/>
            <w:tcBorders>
              <w:top w:val="single" w:sz="1" w:space="0" w:color="BFBFBF"/>
              <w:left w:val="single" w:sz="1" w:space="0" w:color="BFBFBF"/>
              <w:bottom w:val="single" w:sz="1" w:space="0" w:color="BFBFBF"/>
              <w:right w:val="single" w:sz="1" w:space="0" w:color="BFBFBF"/>
            </w:tcBorders>
            <w:shd w:val="clear" w:color="auto" w:fill="F2F2F2"/>
            <w:tcMar>
              <w:top w:w="60" w:type="dxa"/>
              <w:left w:w="120" w:type="dxa"/>
              <w:bottom w:w="60" w:type="dxa"/>
              <w:right w:w="120" w:type="dxa"/>
            </w:tcMar>
          </w:tcPr>
          <w:p w14:paraId="2BA5957B" w14:textId="77777777" w:rsidR="00F55B14" w:rsidRPr="000D77BC" w:rsidRDefault="007F7497">
            <w:pPr>
              <w:rPr>
                <w:rFonts w:ascii="Tenorite Display" w:hAnsi="Tenorite Display"/>
              </w:rPr>
            </w:pPr>
            <w:r w:rsidRPr="000D77BC">
              <w:rPr>
                <w:rFonts w:ascii="Tenorite Display" w:hAnsi="Tenorite Display"/>
                <w:color w:val="000000"/>
                <w:sz w:val="17"/>
                <w:szCs w:val="17"/>
              </w:rPr>
              <w:t>Designed AI-ready platform architecture and Microsoft Purview data governance model enabling secure enterprise deployment of Copilot and AI agents.</w:t>
            </w:r>
          </w:p>
        </w:tc>
      </w:tr>
    </w:tbl>
    <w:p w14:paraId="452ED985" w14:textId="77777777" w:rsidR="00F55B14" w:rsidRDefault="00F55B14">
      <w:pPr>
        <w:spacing w:after="160"/>
        <w:rPr>
          <w:rFonts w:ascii="Tenorite Display" w:hAnsi="Tenorite Display"/>
        </w:rPr>
      </w:pPr>
    </w:p>
    <w:p w14:paraId="3A167FFE" w14:textId="77777777" w:rsidR="000D77BC" w:rsidRPr="000D77BC" w:rsidRDefault="000D77BC">
      <w:pPr>
        <w:spacing w:after="160"/>
        <w:rPr>
          <w:rFonts w:ascii="Tenorite Display" w:hAnsi="Tenorite Display"/>
        </w:rPr>
      </w:pPr>
    </w:p>
    <w:p w14:paraId="315BAA1F" w14:textId="77777777" w:rsidR="00F55B14" w:rsidRPr="000D77BC" w:rsidRDefault="007F7497">
      <w:pPr>
        <w:pBdr>
          <w:bottom w:val="single" w:sz="4" w:space="1" w:color="2E75B6"/>
        </w:pBdr>
        <w:spacing w:before="200" w:after="80"/>
        <w:rPr>
          <w:rFonts w:ascii="Tenorite Display" w:hAnsi="Tenorite Display"/>
        </w:rPr>
      </w:pPr>
      <w:r w:rsidRPr="000D77BC">
        <w:rPr>
          <w:rFonts w:ascii="Tenorite Display" w:hAnsi="Tenorite Display"/>
          <w:b/>
          <w:bCs/>
          <w:color w:val="1F3864"/>
          <w:sz w:val="22"/>
          <w:szCs w:val="22"/>
        </w:rPr>
        <w:lastRenderedPageBreak/>
        <w:t>CERTIFICATIONS &amp; CREDENTIALS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513"/>
        <w:gridCol w:w="4513"/>
      </w:tblGrid>
      <w:tr w:rsidR="00F55B14" w:rsidRPr="000D77BC" w14:paraId="7EC33209" w14:textId="77777777">
        <w:tblPrEx>
          <w:tblCellMar>
            <w:top w:w="0" w:type="dxa"/>
            <w:bottom w:w="0" w:type="dxa"/>
          </w:tblCellMar>
        </w:tblPrEx>
        <w:tc>
          <w:tcPr>
            <w:tcW w:w="4513" w:type="dxa"/>
            <w:tcBorders>
              <w:top w:val="none" w:sz="0" w:space="0" w:color="FFFFFF"/>
              <w:left w:val="none" w:sz="0" w:space="0" w:color="FFFFFF"/>
              <w:bottom w:val="none" w:sz="0" w:space="0" w:color="FFFFFF"/>
              <w:right w:val="none" w:sz="0" w:space="0" w:color="FFFFFF"/>
            </w:tcBorders>
            <w:shd w:val="clear" w:color="auto" w:fill="F2F2F2"/>
            <w:tcMar>
              <w:top w:w="60" w:type="dxa"/>
              <w:left w:w="150" w:type="dxa"/>
              <w:bottom w:w="60" w:type="dxa"/>
              <w:right w:w="150" w:type="dxa"/>
            </w:tcMar>
          </w:tcPr>
          <w:p w14:paraId="249A22D5" w14:textId="77777777" w:rsidR="00F55B14" w:rsidRPr="000D77BC" w:rsidRDefault="007F7497">
            <w:pPr>
              <w:spacing w:before="30" w:after="30"/>
              <w:rPr>
                <w:rFonts w:ascii="Tenorite Display" w:hAnsi="Tenorite Display"/>
              </w:rPr>
            </w:pPr>
            <w:proofErr w:type="gramStart"/>
            <w:r w:rsidRPr="000D77BC">
              <w:rPr>
                <w:rFonts w:ascii="Segoe UI Symbol" w:hAnsi="Segoe UI Symbol" w:cs="Segoe UI Symbol"/>
                <w:b/>
                <w:bCs/>
                <w:color w:val="2E75B6"/>
                <w:sz w:val="18"/>
                <w:szCs w:val="18"/>
              </w:rPr>
              <w:t>✓</w:t>
            </w:r>
            <w:r w:rsidRPr="000D77BC">
              <w:rPr>
                <w:rFonts w:ascii="Tenorite Display" w:hAnsi="Tenorite Display"/>
                <w:b/>
                <w:bCs/>
                <w:color w:val="2E75B6"/>
                <w:sz w:val="18"/>
                <w:szCs w:val="18"/>
              </w:rPr>
              <w:t xml:space="preserve">  </w:t>
            </w:r>
            <w:r w:rsidRPr="000D77BC">
              <w:rPr>
                <w:rFonts w:ascii="Tenorite Display" w:hAnsi="Tenorite Display"/>
                <w:color w:val="000000"/>
                <w:sz w:val="18"/>
                <w:szCs w:val="18"/>
              </w:rPr>
              <w:t>MB</w:t>
            </w:r>
            <w:proofErr w:type="gramEnd"/>
            <w:r w:rsidRPr="000D77BC">
              <w:rPr>
                <w:rFonts w:ascii="Tenorite Display" w:hAnsi="Tenorite Display"/>
                <w:color w:val="000000"/>
                <w:sz w:val="18"/>
                <w:szCs w:val="18"/>
              </w:rPr>
              <w:t>-</w:t>
            </w:r>
            <w:proofErr w:type="gramStart"/>
            <w:r w:rsidRPr="000D77BC">
              <w:rPr>
                <w:rFonts w:ascii="Tenorite Display" w:hAnsi="Tenorite Display"/>
                <w:color w:val="000000"/>
                <w:sz w:val="18"/>
                <w:szCs w:val="18"/>
              </w:rPr>
              <w:t>700  Dynamics</w:t>
            </w:r>
            <w:proofErr w:type="gramEnd"/>
            <w:r w:rsidRPr="000D77BC">
              <w:rPr>
                <w:rFonts w:ascii="Tenorite Display" w:hAnsi="Tenorite Display"/>
                <w:color w:val="000000"/>
                <w:sz w:val="18"/>
                <w:szCs w:val="18"/>
              </w:rPr>
              <w:t xml:space="preserve"> 365 F&amp;O Solution Architect Expert</w:t>
            </w:r>
          </w:p>
          <w:p w14:paraId="4837085D" w14:textId="77777777" w:rsidR="00F55B14" w:rsidRPr="000D77BC" w:rsidRDefault="007F7497">
            <w:pPr>
              <w:spacing w:before="30" w:after="30"/>
              <w:rPr>
                <w:rFonts w:ascii="Tenorite Display" w:hAnsi="Tenorite Display"/>
              </w:rPr>
            </w:pPr>
            <w:proofErr w:type="gramStart"/>
            <w:r w:rsidRPr="000D77BC">
              <w:rPr>
                <w:rFonts w:ascii="Segoe UI Symbol" w:hAnsi="Segoe UI Symbol" w:cs="Segoe UI Symbol"/>
                <w:b/>
                <w:bCs/>
                <w:color w:val="2E75B6"/>
                <w:sz w:val="18"/>
                <w:szCs w:val="18"/>
              </w:rPr>
              <w:t>✓</w:t>
            </w:r>
            <w:r w:rsidRPr="000D77BC">
              <w:rPr>
                <w:rFonts w:ascii="Tenorite Display" w:hAnsi="Tenorite Display"/>
                <w:b/>
                <w:bCs/>
                <w:color w:val="2E75B6"/>
                <w:sz w:val="18"/>
                <w:szCs w:val="18"/>
              </w:rPr>
              <w:t xml:space="preserve">  </w:t>
            </w:r>
            <w:r w:rsidRPr="000D77BC">
              <w:rPr>
                <w:rFonts w:ascii="Tenorite Display" w:hAnsi="Tenorite Display"/>
                <w:color w:val="000000"/>
                <w:sz w:val="18"/>
                <w:szCs w:val="18"/>
              </w:rPr>
              <w:t>PL</w:t>
            </w:r>
            <w:proofErr w:type="gramEnd"/>
            <w:r w:rsidRPr="000D77BC">
              <w:rPr>
                <w:rFonts w:ascii="Tenorite Display" w:hAnsi="Tenorite Display"/>
                <w:color w:val="000000"/>
                <w:sz w:val="18"/>
                <w:szCs w:val="18"/>
              </w:rPr>
              <w:t>-</w:t>
            </w:r>
            <w:proofErr w:type="gramStart"/>
            <w:r w:rsidRPr="000D77BC">
              <w:rPr>
                <w:rFonts w:ascii="Tenorite Display" w:hAnsi="Tenorite Display"/>
                <w:color w:val="000000"/>
                <w:sz w:val="18"/>
                <w:szCs w:val="18"/>
              </w:rPr>
              <w:t>600  Power</w:t>
            </w:r>
            <w:proofErr w:type="gramEnd"/>
            <w:r w:rsidRPr="000D77BC">
              <w:rPr>
                <w:rFonts w:ascii="Tenorite Display" w:hAnsi="Tenorite Display"/>
                <w:color w:val="000000"/>
                <w:sz w:val="18"/>
                <w:szCs w:val="18"/>
              </w:rPr>
              <w:t xml:space="preserve"> Platform Solution Architect Expert</w:t>
            </w:r>
          </w:p>
          <w:p w14:paraId="0248C077" w14:textId="77777777" w:rsidR="00F55B14" w:rsidRPr="000D77BC" w:rsidRDefault="007F7497">
            <w:pPr>
              <w:spacing w:before="30" w:after="30"/>
              <w:rPr>
                <w:rFonts w:ascii="Tenorite Display" w:hAnsi="Tenorite Display"/>
              </w:rPr>
            </w:pPr>
            <w:proofErr w:type="gramStart"/>
            <w:r w:rsidRPr="000D77BC">
              <w:rPr>
                <w:rFonts w:ascii="Segoe UI Symbol" w:hAnsi="Segoe UI Symbol" w:cs="Segoe UI Symbol"/>
                <w:b/>
                <w:bCs/>
                <w:color w:val="2E75B6"/>
                <w:sz w:val="18"/>
                <w:szCs w:val="18"/>
              </w:rPr>
              <w:t>✓</w:t>
            </w:r>
            <w:r w:rsidRPr="000D77BC">
              <w:rPr>
                <w:rFonts w:ascii="Tenorite Display" w:hAnsi="Tenorite Display"/>
                <w:b/>
                <w:bCs/>
                <w:color w:val="2E75B6"/>
                <w:sz w:val="18"/>
                <w:szCs w:val="18"/>
              </w:rPr>
              <w:t xml:space="preserve">  </w:t>
            </w:r>
            <w:r w:rsidRPr="000D77BC">
              <w:rPr>
                <w:rFonts w:ascii="Tenorite Display" w:hAnsi="Tenorite Display"/>
                <w:color w:val="000000"/>
                <w:sz w:val="18"/>
                <w:szCs w:val="18"/>
              </w:rPr>
              <w:t>AI</w:t>
            </w:r>
            <w:proofErr w:type="gramEnd"/>
            <w:r w:rsidRPr="000D77BC">
              <w:rPr>
                <w:rFonts w:ascii="Tenorite Display" w:hAnsi="Tenorite Display"/>
                <w:color w:val="000000"/>
                <w:sz w:val="18"/>
                <w:szCs w:val="18"/>
              </w:rPr>
              <w:t>-</w:t>
            </w:r>
            <w:proofErr w:type="gramStart"/>
            <w:r w:rsidRPr="000D77BC">
              <w:rPr>
                <w:rFonts w:ascii="Tenorite Display" w:hAnsi="Tenorite Display"/>
                <w:color w:val="000000"/>
                <w:sz w:val="18"/>
                <w:szCs w:val="18"/>
              </w:rPr>
              <w:t>102  Azure</w:t>
            </w:r>
            <w:proofErr w:type="gramEnd"/>
            <w:r w:rsidRPr="000D77BC">
              <w:rPr>
                <w:rFonts w:ascii="Tenorite Display" w:hAnsi="Tenorite Display"/>
                <w:color w:val="000000"/>
                <w:sz w:val="18"/>
                <w:szCs w:val="18"/>
              </w:rPr>
              <w:t xml:space="preserve"> AI Engineer Associate</w:t>
            </w:r>
          </w:p>
          <w:p w14:paraId="3C0C3F31" w14:textId="77777777" w:rsidR="00F55B14" w:rsidRPr="000D77BC" w:rsidRDefault="007F7497">
            <w:pPr>
              <w:spacing w:before="30" w:after="30"/>
              <w:rPr>
                <w:rFonts w:ascii="Tenorite Display" w:hAnsi="Tenorite Display"/>
              </w:rPr>
            </w:pPr>
            <w:proofErr w:type="gramStart"/>
            <w:r w:rsidRPr="000D77BC">
              <w:rPr>
                <w:rFonts w:ascii="Segoe UI Symbol" w:hAnsi="Segoe UI Symbol" w:cs="Segoe UI Symbol"/>
                <w:b/>
                <w:bCs/>
                <w:color w:val="2E75B6"/>
                <w:sz w:val="18"/>
                <w:szCs w:val="18"/>
              </w:rPr>
              <w:t>✓</w:t>
            </w:r>
            <w:r w:rsidRPr="000D77BC">
              <w:rPr>
                <w:rFonts w:ascii="Tenorite Display" w:hAnsi="Tenorite Display"/>
                <w:b/>
                <w:bCs/>
                <w:color w:val="2E75B6"/>
                <w:sz w:val="18"/>
                <w:szCs w:val="18"/>
              </w:rPr>
              <w:t xml:space="preserve">  </w:t>
            </w:r>
            <w:r w:rsidRPr="000D77BC">
              <w:rPr>
                <w:rFonts w:ascii="Tenorite Display" w:hAnsi="Tenorite Display"/>
                <w:color w:val="000000"/>
                <w:sz w:val="18"/>
                <w:szCs w:val="18"/>
              </w:rPr>
              <w:t>SC</w:t>
            </w:r>
            <w:proofErr w:type="gramEnd"/>
            <w:r w:rsidRPr="000D77BC">
              <w:rPr>
                <w:rFonts w:ascii="Tenorite Display" w:hAnsi="Tenorite Display"/>
                <w:color w:val="000000"/>
                <w:sz w:val="18"/>
                <w:szCs w:val="18"/>
              </w:rPr>
              <w:t>-</w:t>
            </w:r>
            <w:proofErr w:type="gramStart"/>
            <w:r w:rsidRPr="000D77BC">
              <w:rPr>
                <w:rFonts w:ascii="Tenorite Display" w:hAnsi="Tenorite Display"/>
                <w:color w:val="000000"/>
                <w:sz w:val="18"/>
                <w:szCs w:val="18"/>
              </w:rPr>
              <w:t>401  Information</w:t>
            </w:r>
            <w:proofErr w:type="gramEnd"/>
            <w:r w:rsidRPr="000D77BC">
              <w:rPr>
                <w:rFonts w:ascii="Tenorite Display" w:hAnsi="Tenorite Display"/>
                <w:color w:val="000000"/>
                <w:sz w:val="18"/>
                <w:szCs w:val="18"/>
              </w:rPr>
              <w:t xml:space="preserve"> Security Administrator Associate</w:t>
            </w:r>
          </w:p>
          <w:p w14:paraId="3CE109DA" w14:textId="77777777" w:rsidR="00F55B14" w:rsidRPr="000D77BC" w:rsidRDefault="007F7497">
            <w:pPr>
              <w:spacing w:before="30" w:after="30"/>
              <w:rPr>
                <w:rFonts w:ascii="Tenorite Display" w:hAnsi="Tenorite Display"/>
              </w:rPr>
            </w:pPr>
            <w:proofErr w:type="gramStart"/>
            <w:r w:rsidRPr="000D77BC">
              <w:rPr>
                <w:rFonts w:ascii="Segoe UI Symbol" w:hAnsi="Segoe UI Symbol" w:cs="Segoe UI Symbol"/>
                <w:b/>
                <w:bCs/>
                <w:color w:val="2E75B6"/>
                <w:sz w:val="18"/>
                <w:szCs w:val="18"/>
              </w:rPr>
              <w:t>✓</w:t>
            </w:r>
            <w:r w:rsidRPr="000D77BC">
              <w:rPr>
                <w:rFonts w:ascii="Tenorite Display" w:hAnsi="Tenorite Display"/>
                <w:b/>
                <w:bCs/>
                <w:color w:val="2E75B6"/>
                <w:sz w:val="18"/>
                <w:szCs w:val="18"/>
              </w:rPr>
              <w:t xml:space="preserve">  </w:t>
            </w:r>
            <w:r w:rsidRPr="000D77BC">
              <w:rPr>
                <w:rFonts w:ascii="Tenorite Display" w:hAnsi="Tenorite Display"/>
                <w:color w:val="000000"/>
                <w:sz w:val="18"/>
                <w:szCs w:val="18"/>
              </w:rPr>
              <w:t>MB</w:t>
            </w:r>
            <w:proofErr w:type="gramEnd"/>
            <w:r w:rsidRPr="000D77BC">
              <w:rPr>
                <w:rFonts w:ascii="Tenorite Display" w:hAnsi="Tenorite Display"/>
                <w:color w:val="000000"/>
                <w:sz w:val="18"/>
                <w:szCs w:val="18"/>
              </w:rPr>
              <w:t>-</w:t>
            </w:r>
            <w:proofErr w:type="gramStart"/>
            <w:r w:rsidRPr="000D77BC">
              <w:rPr>
                <w:rFonts w:ascii="Tenorite Display" w:hAnsi="Tenorite Display"/>
                <w:color w:val="000000"/>
                <w:sz w:val="18"/>
                <w:szCs w:val="18"/>
              </w:rPr>
              <w:t>300  D</w:t>
            </w:r>
            <w:proofErr w:type="gramEnd"/>
            <w:r w:rsidRPr="000D77BC">
              <w:rPr>
                <w:rFonts w:ascii="Tenorite Display" w:hAnsi="Tenorite Display"/>
                <w:color w:val="000000"/>
                <w:sz w:val="18"/>
                <w:szCs w:val="18"/>
              </w:rPr>
              <w:t>365 Finance Functional Consultant Associate</w:t>
            </w:r>
          </w:p>
        </w:tc>
        <w:tc>
          <w:tcPr>
            <w:tcW w:w="4513" w:type="dxa"/>
            <w:tcBorders>
              <w:top w:val="none" w:sz="0" w:space="0" w:color="FFFFFF"/>
              <w:left w:val="none" w:sz="0" w:space="0" w:color="FFFFFF"/>
              <w:bottom w:val="none" w:sz="0" w:space="0" w:color="FFFFFF"/>
              <w:right w:val="none" w:sz="0" w:space="0" w:color="FFFFFF"/>
            </w:tcBorders>
            <w:shd w:val="clear" w:color="auto" w:fill="F2F2F2"/>
            <w:tcMar>
              <w:top w:w="60" w:type="dxa"/>
              <w:left w:w="150" w:type="dxa"/>
              <w:bottom w:w="60" w:type="dxa"/>
              <w:right w:w="150" w:type="dxa"/>
            </w:tcMar>
          </w:tcPr>
          <w:p w14:paraId="2043D2E1" w14:textId="77777777" w:rsidR="00F55B14" w:rsidRPr="000D77BC" w:rsidRDefault="007F7497">
            <w:pPr>
              <w:spacing w:before="30" w:after="30"/>
              <w:rPr>
                <w:rFonts w:ascii="Tenorite Display" w:hAnsi="Tenorite Display"/>
              </w:rPr>
            </w:pPr>
            <w:proofErr w:type="gramStart"/>
            <w:r w:rsidRPr="000D77BC">
              <w:rPr>
                <w:rFonts w:ascii="Segoe UI Symbol" w:hAnsi="Segoe UI Symbol" w:cs="Segoe UI Symbol"/>
                <w:b/>
                <w:bCs/>
                <w:color w:val="2E75B6"/>
                <w:sz w:val="18"/>
                <w:szCs w:val="18"/>
              </w:rPr>
              <w:t>✓</w:t>
            </w:r>
            <w:r w:rsidRPr="000D77BC">
              <w:rPr>
                <w:rFonts w:ascii="Tenorite Display" w:hAnsi="Tenorite Display"/>
                <w:b/>
                <w:bCs/>
                <w:color w:val="2E75B6"/>
                <w:sz w:val="18"/>
                <w:szCs w:val="18"/>
              </w:rPr>
              <w:t xml:space="preserve">  </w:t>
            </w:r>
            <w:r w:rsidRPr="000D77BC">
              <w:rPr>
                <w:rFonts w:ascii="Tenorite Display" w:hAnsi="Tenorite Display"/>
                <w:color w:val="000000"/>
                <w:sz w:val="18"/>
                <w:szCs w:val="18"/>
              </w:rPr>
              <w:t>PL</w:t>
            </w:r>
            <w:proofErr w:type="gramEnd"/>
            <w:r w:rsidRPr="000D77BC">
              <w:rPr>
                <w:rFonts w:ascii="Tenorite Display" w:hAnsi="Tenorite Display"/>
                <w:color w:val="000000"/>
                <w:sz w:val="18"/>
                <w:szCs w:val="18"/>
              </w:rPr>
              <w:t>-</w:t>
            </w:r>
            <w:proofErr w:type="gramStart"/>
            <w:r w:rsidRPr="000D77BC">
              <w:rPr>
                <w:rFonts w:ascii="Tenorite Display" w:hAnsi="Tenorite Display"/>
                <w:color w:val="000000"/>
                <w:sz w:val="18"/>
                <w:szCs w:val="18"/>
              </w:rPr>
              <w:t>200  Power</w:t>
            </w:r>
            <w:proofErr w:type="gramEnd"/>
            <w:r w:rsidRPr="000D77BC">
              <w:rPr>
                <w:rFonts w:ascii="Tenorite Display" w:hAnsi="Tenorite Display"/>
                <w:color w:val="000000"/>
                <w:sz w:val="18"/>
                <w:szCs w:val="18"/>
              </w:rPr>
              <w:t xml:space="preserve"> Platform Functional Consultant Associate</w:t>
            </w:r>
          </w:p>
          <w:p w14:paraId="64FDBDAE" w14:textId="77777777" w:rsidR="00F55B14" w:rsidRPr="000D77BC" w:rsidRDefault="007F7497">
            <w:pPr>
              <w:spacing w:before="30" w:after="30"/>
              <w:rPr>
                <w:rFonts w:ascii="Tenorite Display" w:hAnsi="Tenorite Display"/>
              </w:rPr>
            </w:pPr>
            <w:proofErr w:type="gramStart"/>
            <w:r w:rsidRPr="000D77BC">
              <w:rPr>
                <w:rFonts w:ascii="Segoe UI Symbol" w:hAnsi="Segoe UI Symbol" w:cs="Segoe UI Symbol"/>
                <w:b/>
                <w:bCs/>
                <w:color w:val="2E75B6"/>
                <w:sz w:val="18"/>
                <w:szCs w:val="18"/>
              </w:rPr>
              <w:t>✓</w:t>
            </w:r>
            <w:r w:rsidRPr="000D77BC">
              <w:rPr>
                <w:rFonts w:ascii="Tenorite Display" w:hAnsi="Tenorite Display"/>
                <w:b/>
                <w:bCs/>
                <w:color w:val="2E75B6"/>
                <w:sz w:val="18"/>
                <w:szCs w:val="18"/>
              </w:rPr>
              <w:t xml:space="preserve">  </w:t>
            </w:r>
            <w:r w:rsidRPr="000D77BC">
              <w:rPr>
                <w:rFonts w:ascii="Tenorite Display" w:hAnsi="Tenorite Display"/>
                <w:color w:val="000000"/>
                <w:sz w:val="18"/>
                <w:szCs w:val="18"/>
              </w:rPr>
              <w:t>Microsoft</w:t>
            </w:r>
            <w:proofErr w:type="gramEnd"/>
            <w:r w:rsidRPr="000D77BC">
              <w:rPr>
                <w:rFonts w:ascii="Tenorite Display" w:hAnsi="Tenorite Display"/>
                <w:color w:val="000000"/>
                <w:sz w:val="18"/>
                <w:szCs w:val="18"/>
              </w:rPr>
              <w:t xml:space="preserve"> Fabric Analyst (Partner Certified)</w:t>
            </w:r>
          </w:p>
          <w:p w14:paraId="7562A209" w14:textId="77777777" w:rsidR="00F55B14" w:rsidRPr="000D77BC" w:rsidRDefault="007F7497">
            <w:pPr>
              <w:spacing w:before="30" w:after="30"/>
              <w:rPr>
                <w:rFonts w:ascii="Tenorite Display" w:hAnsi="Tenorite Display"/>
              </w:rPr>
            </w:pPr>
            <w:proofErr w:type="gramStart"/>
            <w:r w:rsidRPr="000D77BC">
              <w:rPr>
                <w:rFonts w:ascii="Segoe UI Symbol" w:hAnsi="Segoe UI Symbol" w:cs="Segoe UI Symbol"/>
                <w:b/>
                <w:bCs/>
                <w:color w:val="2E75B6"/>
                <w:sz w:val="18"/>
                <w:szCs w:val="18"/>
              </w:rPr>
              <w:t>✓</w:t>
            </w:r>
            <w:r w:rsidRPr="000D77BC">
              <w:rPr>
                <w:rFonts w:ascii="Tenorite Display" w:hAnsi="Tenorite Display"/>
                <w:b/>
                <w:bCs/>
                <w:color w:val="2E75B6"/>
                <w:sz w:val="18"/>
                <w:szCs w:val="18"/>
              </w:rPr>
              <w:t xml:space="preserve">  </w:t>
            </w:r>
            <w:r w:rsidRPr="000D77BC">
              <w:rPr>
                <w:rFonts w:ascii="Tenorite Display" w:hAnsi="Tenorite Display"/>
                <w:color w:val="000000"/>
                <w:sz w:val="18"/>
                <w:szCs w:val="18"/>
              </w:rPr>
              <w:t>AI</w:t>
            </w:r>
            <w:proofErr w:type="gramEnd"/>
            <w:r w:rsidRPr="000D77BC">
              <w:rPr>
                <w:rFonts w:ascii="Tenorite Display" w:hAnsi="Tenorite Display"/>
                <w:color w:val="000000"/>
                <w:sz w:val="18"/>
                <w:szCs w:val="18"/>
              </w:rPr>
              <w:t xml:space="preserve"> Engineering &amp; Agentic Systems – Professional</w:t>
            </w:r>
          </w:p>
          <w:p w14:paraId="63EF2DB3" w14:textId="77777777" w:rsidR="00F55B14" w:rsidRPr="000D77BC" w:rsidRDefault="007F7497">
            <w:pPr>
              <w:spacing w:before="30" w:after="30"/>
              <w:rPr>
                <w:rFonts w:ascii="Tenorite Display" w:hAnsi="Tenorite Display"/>
              </w:rPr>
            </w:pPr>
            <w:proofErr w:type="gramStart"/>
            <w:r w:rsidRPr="000D77BC">
              <w:rPr>
                <w:rFonts w:ascii="Segoe UI Symbol" w:hAnsi="Segoe UI Symbol" w:cs="Segoe UI Symbol"/>
                <w:b/>
                <w:bCs/>
                <w:color w:val="2E75B6"/>
                <w:sz w:val="18"/>
                <w:szCs w:val="18"/>
              </w:rPr>
              <w:t>✓</w:t>
            </w:r>
            <w:r w:rsidRPr="000D77BC">
              <w:rPr>
                <w:rFonts w:ascii="Tenorite Display" w:hAnsi="Tenorite Display"/>
                <w:b/>
                <w:bCs/>
                <w:color w:val="2E75B6"/>
                <w:sz w:val="18"/>
                <w:szCs w:val="18"/>
              </w:rPr>
              <w:t xml:space="preserve">  </w:t>
            </w:r>
            <w:r w:rsidRPr="000D77BC">
              <w:rPr>
                <w:rFonts w:ascii="Tenorite Display" w:hAnsi="Tenorite Display"/>
                <w:color w:val="000000"/>
                <w:sz w:val="18"/>
                <w:szCs w:val="18"/>
              </w:rPr>
              <w:t>Generative</w:t>
            </w:r>
            <w:proofErr w:type="gramEnd"/>
            <w:r w:rsidRPr="000D77BC">
              <w:rPr>
                <w:rFonts w:ascii="Tenorite Display" w:hAnsi="Tenorite Display"/>
                <w:color w:val="000000"/>
                <w:sz w:val="18"/>
                <w:szCs w:val="18"/>
              </w:rPr>
              <w:t xml:space="preserve"> AI Mastermind – Outskill Certified</w:t>
            </w:r>
          </w:p>
          <w:p w14:paraId="69B924BC" w14:textId="77777777" w:rsidR="00F55B14" w:rsidRPr="000D77BC" w:rsidRDefault="007F7497">
            <w:pPr>
              <w:spacing w:before="30" w:after="30"/>
              <w:rPr>
                <w:rFonts w:ascii="Tenorite Display" w:hAnsi="Tenorite Display"/>
              </w:rPr>
            </w:pPr>
            <w:proofErr w:type="gramStart"/>
            <w:r w:rsidRPr="000D77BC">
              <w:rPr>
                <w:rFonts w:ascii="Segoe UI Symbol" w:hAnsi="Segoe UI Symbol" w:cs="Segoe UI Symbol"/>
                <w:b/>
                <w:bCs/>
                <w:color w:val="2E75B6"/>
                <w:sz w:val="18"/>
                <w:szCs w:val="18"/>
              </w:rPr>
              <w:t>✓</w:t>
            </w:r>
            <w:r w:rsidRPr="000D77BC">
              <w:rPr>
                <w:rFonts w:ascii="Tenorite Display" w:hAnsi="Tenorite Display"/>
                <w:b/>
                <w:bCs/>
                <w:color w:val="2E75B6"/>
                <w:sz w:val="18"/>
                <w:szCs w:val="18"/>
              </w:rPr>
              <w:t xml:space="preserve">  </w:t>
            </w:r>
            <w:r w:rsidRPr="000D77BC">
              <w:rPr>
                <w:rFonts w:ascii="Tenorite Display" w:hAnsi="Tenorite Display"/>
                <w:color w:val="000000"/>
                <w:sz w:val="18"/>
                <w:szCs w:val="18"/>
              </w:rPr>
              <w:t>Microsoft</w:t>
            </w:r>
            <w:proofErr w:type="gramEnd"/>
            <w:r w:rsidRPr="000D77BC">
              <w:rPr>
                <w:rFonts w:ascii="Tenorite Display" w:hAnsi="Tenorite Display"/>
                <w:color w:val="000000"/>
                <w:sz w:val="18"/>
                <w:szCs w:val="18"/>
              </w:rPr>
              <w:t xml:space="preserve"> Learn: 140+ Badges, 20+ Trophies</w:t>
            </w:r>
          </w:p>
        </w:tc>
      </w:tr>
    </w:tbl>
    <w:p w14:paraId="21637922" w14:textId="77777777" w:rsidR="00F55B14" w:rsidRPr="000D77BC" w:rsidRDefault="00F55B14">
      <w:pPr>
        <w:spacing w:after="160"/>
        <w:rPr>
          <w:rFonts w:ascii="Tenorite Display" w:hAnsi="Tenorite Display"/>
        </w:rPr>
      </w:pPr>
    </w:p>
    <w:p w14:paraId="002ADC8E" w14:textId="77777777" w:rsidR="00F55B14" w:rsidRPr="000D77BC" w:rsidRDefault="007F7497">
      <w:pPr>
        <w:pBdr>
          <w:bottom w:val="single" w:sz="4" w:space="1" w:color="2E75B6"/>
        </w:pBdr>
        <w:spacing w:before="200" w:after="80"/>
        <w:rPr>
          <w:rFonts w:ascii="Tenorite Display" w:hAnsi="Tenorite Display"/>
        </w:rPr>
      </w:pPr>
      <w:r w:rsidRPr="000D77BC">
        <w:rPr>
          <w:rFonts w:ascii="Tenorite Display" w:hAnsi="Tenorite Display"/>
          <w:b/>
          <w:bCs/>
          <w:color w:val="1F3864"/>
          <w:sz w:val="22"/>
          <w:szCs w:val="22"/>
        </w:rPr>
        <w:t>THOUGHT LEADERSHIP &amp; COMMUNITY</w:t>
      </w:r>
    </w:p>
    <w:p w14:paraId="075BE6D7" w14:textId="74F1F30A" w:rsidR="00F55B14" w:rsidRPr="000D77BC" w:rsidRDefault="007F7497">
      <w:pPr>
        <w:pStyle w:val="ListParagraph"/>
        <w:numPr>
          <w:ilvl w:val="0"/>
          <w:numId w:val="2"/>
        </w:numPr>
        <w:rPr>
          <w:rFonts w:ascii="Tenorite Display" w:hAnsi="Tenorite Display"/>
        </w:rPr>
      </w:pPr>
      <w:r w:rsidRPr="000D77BC">
        <w:rPr>
          <w:rFonts w:ascii="Tenorite Display" w:hAnsi="Tenorite Display"/>
          <w:color w:val="000000"/>
        </w:rPr>
        <w:t xml:space="preserve">Founder &amp; Author of </w:t>
      </w:r>
      <w:proofErr w:type="gramStart"/>
      <w:r w:rsidRPr="000D77BC">
        <w:rPr>
          <w:rFonts w:ascii="Tenorite Display" w:hAnsi="Tenorite Display"/>
          <w:color w:val="000000"/>
        </w:rPr>
        <w:t>AIpowered365.com</w:t>
      </w:r>
      <w:r w:rsidR="000D77BC" w:rsidRPr="000D77BC">
        <w:rPr>
          <w:rFonts w:ascii="Tenorite Display" w:hAnsi="Tenorite Display"/>
          <w:color w:val="000000"/>
        </w:rPr>
        <w:t xml:space="preserve">, </w:t>
      </w:r>
      <w:r w:rsidRPr="000D77BC">
        <w:rPr>
          <w:rFonts w:ascii="Tenorite Display" w:hAnsi="Tenorite Display"/>
          <w:color w:val="000000"/>
        </w:rPr>
        <w:t xml:space="preserve"> 150</w:t>
      </w:r>
      <w:proofErr w:type="gramEnd"/>
      <w:r w:rsidRPr="000D77BC">
        <w:rPr>
          <w:rFonts w:ascii="Tenorite Display" w:hAnsi="Tenorite Display"/>
          <w:color w:val="000000"/>
        </w:rPr>
        <w:t>+ published articles on D365, Power Platform, enterprise architecture, and AI governance.</w:t>
      </w:r>
    </w:p>
    <w:p w14:paraId="6BB382DF" w14:textId="77777777" w:rsidR="00F55B14" w:rsidRPr="000D77BC" w:rsidRDefault="007F7497">
      <w:pPr>
        <w:pStyle w:val="ListParagraph"/>
        <w:numPr>
          <w:ilvl w:val="0"/>
          <w:numId w:val="2"/>
        </w:numPr>
        <w:rPr>
          <w:rFonts w:ascii="Tenorite Display" w:hAnsi="Tenorite Display"/>
        </w:rPr>
      </w:pPr>
      <w:r w:rsidRPr="000D77BC">
        <w:rPr>
          <w:rFonts w:ascii="Tenorite Display" w:hAnsi="Tenorite Display"/>
          <w:color w:val="000000"/>
        </w:rPr>
        <w:t>Delivered a global Dynamics 365 Tax Calculation Service session attended by 40+ senior professionals worldwide.</w:t>
      </w:r>
    </w:p>
    <w:p w14:paraId="60B09924" w14:textId="77777777" w:rsidR="00F55B14" w:rsidRPr="000D77BC" w:rsidRDefault="007F7497">
      <w:pPr>
        <w:pStyle w:val="ListParagraph"/>
        <w:numPr>
          <w:ilvl w:val="0"/>
          <w:numId w:val="2"/>
        </w:numPr>
        <w:rPr>
          <w:rFonts w:ascii="Tenorite Display" w:hAnsi="Tenorite Display"/>
        </w:rPr>
      </w:pPr>
      <w:r w:rsidRPr="000D77BC">
        <w:rPr>
          <w:rFonts w:ascii="Tenorite Display" w:hAnsi="Tenorite Display"/>
          <w:color w:val="000000"/>
        </w:rPr>
        <w:t>Active contributor to ERP, Power Platform, and AI communities; GitHub: yogesh-aipowered365.</w:t>
      </w:r>
    </w:p>
    <w:p w14:paraId="71EFD99C" w14:textId="77777777" w:rsidR="00F55B14" w:rsidRPr="000D77BC" w:rsidRDefault="00F55B14">
      <w:pPr>
        <w:spacing w:after="80"/>
        <w:rPr>
          <w:rFonts w:ascii="Tenorite Display" w:hAnsi="Tenorite Display"/>
        </w:rPr>
      </w:pPr>
    </w:p>
    <w:p w14:paraId="197C2638" w14:textId="77777777" w:rsidR="00F55B14" w:rsidRPr="000D77BC" w:rsidRDefault="007F7497">
      <w:pPr>
        <w:pBdr>
          <w:bottom w:val="single" w:sz="4" w:space="1" w:color="2E75B6"/>
        </w:pBdr>
        <w:spacing w:before="200" w:after="80"/>
        <w:rPr>
          <w:rFonts w:ascii="Tenorite Display" w:hAnsi="Tenorite Display"/>
        </w:rPr>
      </w:pPr>
      <w:r w:rsidRPr="000D77BC">
        <w:rPr>
          <w:rFonts w:ascii="Tenorite Display" w:hAnsi="Tenorite Display"/>
          <w:b/>
          <w:bCs/>
          <w:color w:val="1F3864"/>
          <w:sz w:val="22"/>
          <w:szCs w:val="22"/>
        </w:rPr>
        <w:t>EDUCATION</w:t>
      </w:r>
    </w:p>
    <w:p w14:paraId="4AD2DF3A" w14:textId="5256F7C5" w:rsidR="00F55B14" w:rsidRPr="000D77BC" w:rsidRDefault="007F7497">
      <w:pPr>
        <w:spacing w:before="60" w:after="30"/>
        <w:rPr>
          <w:rFonts w:ascii="Tenorite Display" w:hAnsi="Tenorite Display"/>
        </w:rPr>
      </w:pPr>
      <w:r w:rsidRPr="000D77BC">
        <w:rPr>
          <w:rFonts w:ascii="Tenorite Display" w:hAnsi="Tenorite Display"/>
          <w:b/>
          <w:bCs/>
          <w:color w:val="1F3864"/>
        </w:rPr>
        <w:t xml:space="preserve">MSc Computer </w:t>
      </w:r>
      <w:proofErr w:type="gramStart"/>
      <w:r w:rsidRPr="000D77BC">
        <w:rPr>
          <w:rFonts w:ascii="Tenorite Display" w:hAnsi="Tenorite Display"/>
          <w:b/>
          <w:bCs/>
          <w:color w:val="1F3864"/>
        </w:rPr>
        <w:t>Science</w:t>
      </w:r>
      <w:r w:rsidRPr="000D77BC">
        <w:rPr>
          <w:rFonts w:ascii="Tenorite Display" w:hAnsi="Tenorite Display"/>
          <w:color w:val="000000"/>
        </w:rPr>
        <w:t xml:space="preserve"> </w:t>
      </w:r>
      <w:r w:rsidR="000D77BC" w:rsidRPr="000D77BC">
        <w:rPr>
          <w:rFonts w:ascii="Tenorite Display" w:hAnsi="Tenorite Display"/>
          <w:color w:val="000000"/>
        </w:rPr>
        <w:t>,</w:t>
      </w:r>
      <w:proofErr w:type="gramEnd"/>
      <w:r w:rsidR="000D77BC" w:rsidRPr="000D77BC">
        <w:rPr>
          <w:rFonts w:ascii="Tenorite Display" w:hAnsi="Tenorite Display"/>
          <w:color w:val="000000"/>
        </w:rPr>
        <w:t xml:space="preserve"> </w:t>
      </w:r>
      <w:r w:rsidRPr="000D77BC">
        <w:rPr>
          <w:rFonts w:ascii="Tenorite Display" w:hAnsi="Tenorite Display"/>
          <w:color w:val="000000"/>
        </w:rPr>
        <w:t xml:space="preserve">  University of Bedfordshire, UK</w:t>
      </w:r>
    </w:p>
    <w:p w14:paraId="16CA8658" w14:textId="670D071D" w:rsidR="00F55B14" w:rsidRPr="000D77BC" w:rsidRDefault="007F7497">
      <w:pPr>
        <w:spacing w:before="30" w:after="60"/>
        <w:rPr>
          <w:rFonts w:ascii="Tenorite Display" w:hAnsi="Tenorite Display"/>
        </w:rPr>
      </w:pPr>
      <w:r w:rsidRPr="000D77BC">
        <w:rPr>
          <w:rFonts w:ascii="Tenorite Display" w:hAnsi="Tenorite Display"/>
          <w:b/>
          <w:bCs/>
          <w:color w:val="1F3864"/>
        </w:rPr>
        <w:t xml:space="preserve">BEng </w:t>
      </w:r>
      <w:proofErr w:type="gramStart"/>
      <w:r w:rsidRPr="000D77BC">
        <w:rPr>
          <w:rFonts w:ascii="Tenorite Display" w:hAnsi="Tenorite Display"/>
          <w:b/>
          <w:bCs/>
          <w:color w:val="1F3864"/>
        </w:rPr>
        <w:t>Engineering</w:t>
      </w:r>
      <w:r w:rsidRPr="000D77BC">
        <w:rPr>
          <w:rFonts w:ascii="Tenorite Display" w:hAnsi="Tenorite Display"/>
          <w:color w:val="000000"/>
        </w:rPr>
        <w:t xml:space="preserve"> </w:t>
      </w:r>
      <w:r w:rsidR="000D77BC" w:rsidRPr="000D77BC">
        <w:rPr>
          <w:rFonts w:ascii="Tenorite Display" w:hAnsi="Tenorite Display"/>
          <w:color w:val="000000"/>
        </w:rPr>
        <w:t>,</w:t>
      </w:r>
      <w:proofErr w:type="gramEnd"/>
      <w:r w:rsidR="000D77BC" w:rsidRPr="000D77BC">
        <w:rPr>
          <w:rFonts w:ascii="Tenorite Display" w:hAnsi="Tenorite Display"/>
          <w:color w:val="000000"/>
        </w:rPr>
        <w:t xml:space="preserve"> </w:t>
      </w:r>
      <w:r w:rsidRPr="000D77BC">
        <w:rPr>
          <w:rFonts w:ascii="Tenorite Display" w:hAnsi="Tenorite Display"/>
          <w:color w:val="000000"/>
        </w:rPr>
        <w:t xml:space="preserve">  Veer Narmad South Gujarat University, India</w:t>
      </w:r>
    </w:p>
    <w:p w14:paraId="7290A260" w14:textId="77777777" w:rsidR="00F55B14" w:rsidRPr="000D77BC" w:rsidRDefault="00F55B14">
      <w:pPr>
        <w:spacing w:after="80"/>
        <w:rPr>
          <w:rFonts w:ascii="Tenorite Display" w:hAnsi="Tenorite Display"/>
        </w:rPr>
      </w:pPr>
    </w:p>
    <w:p w14:paraId="31B236DC" w14:textId="77777777" w:rsidR="00F55B14" w:rsidRPr="000D77BC" w:rsidRDefault="007F7497">
      <w:pPr>
        <w:pBdr>
          <w:top w:val="single" w:sz="4" w:space="1" w:color="2E75B6"/>
        </w:pBdr>
        <w:spacing w:before="60"/>
        <w:rPr>
          <w:rFonts w:ascii="Tenorite Display" w:hAnsi="Tenorite Display"/>
        </w:rPr>
      </w:pPr>
      <w:r w:rsidRPr="000D77BC">
        <w:rPr>
          <w:rFonts w:ascii="Tenorite Display" w:hAnsi="Tenorite Display"/>
          <w:color w:val="555555"/>
          <w:sz w:val="18"/>
          <w:szCs w:val="18"/>
        </w:rPr>
        <w:t xml:space="preserve">Notice Period: 3 Months   |   Right to Work: British Citizen (UK </w:t>
      </w:r>
      <w:proofErr w:type="gramStart"/>
      <w:r w:rsidRPr="000D77BC">
        <w:rPr>
          <w:rFonts w:ascii="Tenorite Display" w:hAnsi="Tenorite Display"/>
          <w:color w:val="555555"/>
          <w:sz w:val="18"/>
          <w:szCs w:val="18"/>
        </w:rPr>
        <w:t xml:space="preserve">Resident)   </w:t>
      </w:r>
      <w:proofErr w:type="gramEnd"/>
      <w:r w:rsidRPr="000D77BC">
        <w:rPr>
          <w:rFonts w:ascii="Tenorite Display" w:hAnsi="Tenorite Display"/>
          <w:color w:val="555555"/>
          <w:sz w:val="18"/>
          <w:szCs w:val="18"/>
        </w:rPr>
        <w:t>|   SC Clearance Eligible</w:t>
      </w:r>
    </w:p>
    <w:sectPr w:rsidR="00F55B14" w:rsidRPr="000D77BC">
      <w:pgSz w:w="11906" w:h="16838"/>
      <w:pgMar w:top="720" w:right="900" w:bottom="720" w:left="90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Tenorite Display">
    <w:charset w:val="00"/>
    <w:family w:val="auto"/>
    <w:pitch w:val="variable"/>
    <w:sig w:usb0="80000003" w:usb1="00000001" w:usb2="00000000" w:usb3="00000000" w:csb0="00000001" w:csb1="00000000"/>
  </w:font>
  <w:font w:name="Segoe UI Symbol">
    <w:panose1 w:val="020B0502040204020203"/>
    <w:charset w:val="00"/>
    <w:family w:val="swiss"/>
    <w:pitch w:val="variable"/>
    <w:sig w:usb0="800001E3" w:usb1="1200FFEF" w:usb2="00040000" w:usb3="00000000" w:csb0="00000001"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B9130E7"/>
    <w:multiLevelType w:val="hybridMultilevel"/>
    <w:tmpl w:val="7B9EE4A8"/>
    <w:lvl w:ilvl="0" w:tplc="938CCEFA">
      <w:start w:val="1"/>
      <w:numFmt w:val="bullet"/>
      <w:lvlText w:val="•"/>
      <w:lvlJc w:val="left"/>
      <w:pPr>
        <w:spacing w:before="30" w:after="30"/>
        <w:ind w:left="600" w:hanging="360"/>
      </w:pPr>
    </w:lvl>
    <w:lvl w:ilvl="1" w:tplc="CBECA070">
      <w:numFmt w:val="decimal"/>
      <w:lvlText w:val=""/>
      <w:lvlJc w:val="left"/>
    </w:lvl>
    <w:lvl w:ilvl="2" w:tplc="81E4A358">
      <w:numFmt w:val="decimal"/>
      <w:lvlText w:val=""/>
      <w:lvlJc w:val="left"/>
    </w:lvl>
    <w:lvl w:ilvl="3" w:tplc="E6644BEA">
      <w:numFmt w:val="decimal"/>
      <w:lvlText w:val=""/>
      <w:lvlJc w:val="left"/>
    </w:lvl>
    <w:lvl w:ilvl="4" w:tplc="B6BE3498">
      <w:numFmt w:val="decimal"/>
      <w:lvlText w:val=""/>
      <w:lvlJc w:val="left"/>
    </w:lvl>
    <w:lvl w:ilvl="5" w:tplc="F1C471C6">
      <w:numFmt w:val="decimal"/>
      <w:lvlText w:val=""/>
      <w:lvlJc w:val="left"/>
    </w:lvl>
    <w:lvl w:ilvl="6" w:tplc="1D72F0E4">
      <w:numFmt w:val="decimal"/>
      <w:lvlText w:val=""/>
      <w:lvlJc w:val="left"/>
    </w:lvl>
    <w:lvl w:ilvl="7" w:tplc="F77035D4">
      <w:numFmt w:val="decimal"/>
      <w:lvlText w:val=""/>
      <w:lvlJc w:val="left"/>
    </w:lvl>
    <w:lvl w:ilvl="8" w:tplc="523A1028">
      <w:numFmt w:val="decimal"/>
      <w:lvlText w:val=""/>
      <w:lvlJc w:val="left"/>
    </w:lvl>
  </w:abstractNum>
  <w:abstractNum w:abstractNumId="1" w15:restartNumberingAfterBreak="0">
    <w:nsid w:val="74955584"/>
    <w:multiLevelType w:val="hybridMultilevel"/>
    <w:tmpl w:val="C610CC3E"/>
    <w:lvl w:ilvl="0" w:tplc="12C21618">
      <w:start w:val="1"/>
      <w:numFmt w:val="bullet"/>
      <w:lvlText w:val="●"/>
      <w:lvlJc w:val="left"/>
      <w:pPr>
        <w:ind w:left="720" w:hanging="360"/>
      </w:pPr>
    </w:lvl>
    <w:lvl w:ilvl="1" w:tplc="1ED09B6C">
      <w:start w:val="1"/>
      <w:numFmt w:val="bullet"/>
      <w:lvlText w:val="○"/>
      <w:lvlJc w:val="left"/>
      <w:pPr>
        <w:ind w:left="1440" w:hanging="360"/>
      </w:pPr>
    </w:lvl>
    <w:lvl w:ilvl="2" w:tplc="F9F85D68">
      <w:start w:val="1"/>
      <w:numFmt w:val="bullet"/>
      <w:lvlText w:val="■"/>
      <w:lvlJc w:val="left"/>
      <w:pPr>
        <w:ind w:left="2160" w:hanging="360"/>
      </w:pPr>
    </w:lvl>
    <w:lvl w:ilvl="3" w:tplc="E1C83ABE">
      <w:start w:val="1"/>
      <w:numFmt w:val="bullet"/>
      <w:lvlText w:val="●"/>
      <w:lvlJc w:val="left"/>
      <w:pPr>
        <w:ind w:left="2880" w:hanging="360"/>
      </w:pPr>
    </w:lvl>
    <w:lvl w:ilvl="4" w:tplc="036A774C">
      <w:start w:val="1"/>
      <w:numFmt w:val="bullet"/>
      <w:lvlText w:val="○"/>
      <w:lvlJc w:val="left"/>
      <w:pPr>
        <w:ind w:left="3600" w:hanging="360"/>
      </w:pPr>
    </w:lvl>
    <w:lvl w:ilvl="5" w:tplc="4268EF16">
      <w:start w:val="1"/>
      <w:numFmt w:val="bullet"/>
      <w:lvlText w:val="■"/>
      <w:lvlJc w:val="left"/>
      <w:pPr>
        <w:ind w:left="4320" w:hanging="360"/>
      </w:pPr>
    </w:lvl>
    <w:lvl w:ilvl="6" w:tplc="BAC807CC">
      <w:start w:val="1"/>
      <w:numFmt w:val="bullet"/>
      <w:lvlText w:val="●"/>
      <w:lvlJc w:val="left"/>
      <w:pPr>
        <w:ind w:left="5040" w:hanging="360"/>
      </w:pPr>
    </w:lvl>
    <w:lvl w:ilvl="7" w:tplc="801C3EC2">
      <w:start w:val="1"/>
      <w:numFmt w:val="bullet"/>
      <w:lvlText w:val="●"/>
      <w:lvlJc w:val="left"/>
      <w:pPr>
        <w:ind w:left="5760" w:hanging="360"/>
      </w:pPr>
    </w:lvl>
    <w:lvl w:ilvl="8" w:tplc="1B144766">
      <w:start w:val="1"/>
      <w:numFmt w:val="bullet"/>
      <w:lvlText w:val="●"/>
      <w:lvlJc w:val="left"/>
      <w:pPr>
        <w:ind w:left="6480" w:hanging="360"/>
      </w:pPr>
    </w:lvl>
  </w:abstractNum>
  <w:num w:numId="1" w16cid:durableId="1588340797">
    <w:abstractNumId w:val="1"/>
    <w:lvlOverride w:ilvl="0">
      <w:startOverride w:val="1"/>
    </w:lvlOverride>
  </w:num>
  <w:num w:numId="2" w16cid:durableId="1050492185">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55B14"/>
    <w:rsid w:val="000D77BC"/>
    <w:rsid w:val="007F7497"/>
    <w:rsid w:val="00C05F64"/>
    <w:rsid w:val="00F55B14"/>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FC56466"/>
  <w15:docId w15:val="{2C59270E-C423-46F7-955E-8AA76E13823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lang w:val="en-GB"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5</TotalTime>
  <Pages>3</Pages>
  <Words>1296</Words>
  <Characters>7391</Characters>
  <Application>Microsoft Office Word</Application>
  <DocSecurity>0</DocSecurity>
  <Lines>61</Lines>
  <Paragraphs>17</Paragraphs>
  <ScaleCrop>false</ScaleCrop>
  <Company/>
  <LinksUpToDate>false</LinksUpToDate>
  <CharactersWithSpaces>8670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Yogeshkumar Patel</cp:lastModifiedBy>
  <cp:revision>2</cp:revision>
  <dcterms:created xsi:type="dcterms:W3CDTF">2026-05-19T20:11:00Z</dcterms:created>
  <dcterms:modified xsi:type="dcterms:W3CDTF">2026-05-19T20:11:00Z</dcterms:modified>
</cp:coreProperties>
</file>