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Project Planning Phase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Project Planning Template (Product Backlog, Sprint Planning, Stories, Story points)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338"/>
      </w:tblGrid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1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 September 2026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1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SWUID2026286057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1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 Client Script &amp; UI Policy (Incident)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1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 Marks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Product Backlog, Sprint Schedule, and Estimation (4 Marks)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Product backlog and sprint schedule for the ServiceNow Administrator project "Implement Client Script &amp; UI Policy (Incident)".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250"/>
        <w:gridCol w:w="5888"/>
        <w:gridCol w:w="1000"/>
        <w:gridCol w:w="1100"/>
        <w:gridCol w:w="2300"/>
      </w:tblGrid>
      <w:tr>
        <w:trPr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Functional Requirement (Epic)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 Number</w:t>
            </w:r>
          </w:p>
        </w:tc>
        <w:tc>
          <w:tcPr>
            <w:tcW w:type="dxa" w:w="5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 / Task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 Points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 Members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Sprint-1</w:t>
            </w:r>
          </w:p>
        </w:tc>
        <w:tc>
          <w:tcPr>
            <w:tcW w:type="dxa" w:w="22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Setup &amp; Requirement Analysis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USN-1</w:t>
            </w:r>
          </w:p>
        </w:tc>
        <w:tc>
          <w:tcPr>
            <w:tcW w:type="dxa" w:w="5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an admin, I can set up the ServiceNow Personal Developer Instance (PDI) and log in to access the Incident module.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Naveen.R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Sprint-1</w:t>
            </w:r>
          </w:p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USN-2</w:t>
            </w:r>
          </w:p>
        </w:tc>
        <w:tc>
          <w:tcPr>
            <w:tcW w:type="dxa" w:w="5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an admin, I can create an Update Set (Incident_ClientScript_UIPolicy) to capture all customizations.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Rudhran.S.N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Sprint-1</w:t>
            </w:r>
          </w:p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USN-3</w:t>
            </w:r>
          </w:p>
        </w:tc>
        <w:tc>
          <w:tcPr>
            <w:tcW w:type="dxa" w:w="5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an admin, I can analyze the Incident form and identify the fields that need validation and dynamic behavior.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Ramesh.M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Sprint-1</w:t>
            </w:r>
          </w:p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USN-4</w:t>
            </w:r>
          </w:p>
        </w:tc>
        <w:tc>
          <w:tcPr>
            <w:tcW w:type="dxa" w:w="5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an admin, I can configure the Incident form layout and fields required for the use case.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Vivilian Joshua.A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Sprint-2</w:t>
            </w:r>
          </w:p>
        </w:tc>
        <w:tc>
          <w:tcPr>
            <w:tcW w:type="dxa" w:w="22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UI Policy Implementation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USN-5</w:t>
            </w:r>
          </w:p>
        </w:tc>
        <w:tc>
          <w:tcPr>
            <w:tcW w:type="dxa" w:w="5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an admin, I can create a UI Policy that makes Short description mandatory when State is New.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Naveen.R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Sprint-2</w:t>
            </w:r>
          </w:p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USN-6</w:t>
            </w:r>
          </w:p>
        </w:tc>
        <w:tc>
          <w:tcPr>
            <w:tcW w:type="dxa" w:w="5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an admin, I can create a UI Policy that makes Resolution code and Resolution notes mandatory when State is Resolved.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Sarathi.S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Sprint-2</w:t>
            </w:r>
          </w:p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USN-7</w:t>
            </w:r>
          </w:p>
        </w:tc>
        <w:tc>
          <w:tcPr>
            <w:tcW w:type="dxa" w:w="5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an admin, I can create a UI Policy that keeps Assigned to read-only until Assignment group is selected.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Rudhran.S.N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Sprint-2</w:t>
            </w:r>
          </w:p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USN-8</w:t>
            </w:r>
          </w:p>
        </w:tc>
        <w:tc>
          <w:tcPr>
            <w:tcW w:type="dxa" w:w="5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an admin, I can configure UI Policy conditions, UI Policy Actions and the 'Reverse if false' and 'On load' options.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Ramesh.M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Sprint-3</w:t>
            </w:r>
          </w:p>
        </w:tc>
        <w:tc>
          <w:tcPr>
            <w:tcW w:type="dxa" w:w="22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 Script Implementation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USN-9</w:t>
            </w:r>
          </w:p>
        </w:tc>
        <w:tc>
          <w:tcPr>
            <w:tcW w:type="dxa" w:w="5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an admin, I can create an onChange Client Script on Category that clears Subcategory and shows an information message.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Vivilian Joshua.A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Sprint-3</w:t>
            </w:r>
          </w:p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USN-10</w:t>
            </w:r>
          </w:p>
        </w:tc>
        <w:tc>
          <w:tcPr>
            <w:tcW w:type="dxa" w:w="5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an admin, I can create an onChange Client Script on Priority that shows a warning when Priority is 1 - Critical.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Sarathi.S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Sprint-3</w:t>
            </w:r>
          </w:p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USN-11</w:t>
            </w:r>
          </w:p>
        </w:tc>
        <w:tc>
          <w:tcPr>
            <w:tcW w:type="dxa" w:w="5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an admin, I can create an onLoad Client Script that shows a message and sets default values on a new Incident form.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Naveen.R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Sprint-3</w:t>
            </w:r>
          </w:p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USN-12</w:t>
            </w:r>
          </w:p>
        </w:tc>
        <w:tc>
          <w:tcPr>
            <w:tcW w:type="dxa" w:w="5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an admin, I can create an onSubmit Client Script that validates Short description length and stops submission with an error message.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Rudhran.S.N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Sprint-4</w:t>
            </w:r>
          </w:p>
        </w:tc>
        <w:tc>
          <w:tcPr>
            <w:tcW w:type="dxa" w:w="22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Testing &amp; Documentation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USN-13</w:t>
            </w:r>
          </w:p>
        </w:tc>
        <w:tc>
          <w:tcPr>
            <w:tcW w:type="dxa" w:w="5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 tester, I can verify all UI Policies with positive and negative test cases on the Incident form.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Ramesh.M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Sprint-4</w:t>
            </w:r>
          </w:p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USN-14</w:t>
            </w:r>
          </w:p>
        </w:tc>
        <w:tc>
          <w:tcPr>
            <w:tcW w:type="dxa" w:w="5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 tester, I can verify the onLoad, onChange and onSubmit Client Scripts on the Incident form.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Vivilian Joshua.A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Sprint-4</w:t>
            </w:r>
          </w:p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USN-15</w:t>
            </w:r>
          </w:p>
        </w:tc>
        <w:tc>
          <w:tcPr>
            <w:tcW w:type="dxa" w:w="5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 team, we prepare the documentation, screenshots and project report.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Sarathi.S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Sprint-4</w:t>
            </w:r>
          </w:p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USN-16</w:t>
            </w:r>
          </w:p>
        </w:tc>
        <w:tc>
          <w:tcPr>
            <w:tcW w:type="dxa" w:w="5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an admin, I can finalize the Update Set and complete the final review and demo.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Naveen.R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6858000" cy="2333625"/>
            <wp:effectExtent t="0" r="0" b="0" l="0"/>
            <wp:docPr id="1" name="sprint.png" descr="sprint.png" title="spr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Figure 1: Sprint schedule and story-point representation.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Planning Logic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438"/>
      </w:tblGrid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1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fixed period in which the team completes a set of tasks. Sprint duration = 6 days.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Epic</w:t>
            </w:r>
          </w:p>
        </w:tc>
        <w:tc>
          <w:tcPr>
            <w:tcW w:type="dxa" w:w="1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big task that is broken into smaller stories: Setup &amp; Analysis, UI Policy, Client Script, Testing &amp; Documentation.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Story (USN)</w:t>
            </w:r>
          </w:p>
        </w:tc>
        <w:tc>
          <w:tcPr>
            <w:tcW w:type="dxa" w:w="1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small task that belongs to an Epic. This project has 16 user stories (USN-1 to USN-16).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Story Point</w:t>
            </w:r>
          </w:p>
        </w:tc>
        <w:tc>
          <w:tcPr>
            <w:tcW w:type="dxa" w:w="1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Effort needed for a story, using the scale 1, 2, 3, 5:  1 = Very Easy, 2 = Normal, 3 = Moderate, 5 = Difficult.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 totals</w:t>
            </w:r>
          </w:p>
        </w:tc>
        <w:tc>
          <w:tcPr>
            <w:tcW w:type="dxa" w:w="1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Sprint-1 = 2+1+3+2 = 8;  Sprint-2 = 3+3+2+2 = 10;  Sprint-3 = 3+3+2+5 = 13;  Sprint-4 = 3+3+2+1 = 9.  Total = 8+10+13+9 = 40 story points.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Velocity</w:t>
            </w:r>
          </w:p>
        </w:tc>
        <w:tc>
          <w:tcPr>
            <w:tcW w:type="dxa" w:w="1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Velocity = Total Story Points Completed / Number of Sprints = 40 / 4 = 10 story points per sprint.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Project Tracker, Velocity &amp; Burndown Chart: (4 Marks)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700"/>
        <w:gridCol w:w="2200"/>
        <w:gridCol w:w="2400"/>
        <w:gridCol w:w="2700"/>
        <w:gridCol w:w="2638"/>
      </w:tblGrid>
      <w:tr>
        <w:trPr>
          <w:tblHeader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Story Points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 Start Date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 End Date (Planned)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 Points Completed (as on Planned End Date)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 Release Date (Actual)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Sprint-1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Days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 Aug 2026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05 Sep 2026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05 Sep 2026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Sprint-2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Days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07 Sep 2026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Sep 2026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Sep 2026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Sprint-3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Days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 Sep 2026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 Sep 2026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 Sep 2026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Sprint-4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Days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 Sep 2026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 Sep 2026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 Sep 2026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 Days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40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 Item Tracker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8838"/>
      </w:tblGrid>
      <w:tr>
        <w:trPr>
          <w:tblHeader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 Item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8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ServiceNow PDI and Incident module access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Completed</w:t>
            </w:r>
          </w:p>
        </w:tc>
        <w:tc>
          <w:tcPr>
            <w:tcW w:type="dxa" w:w="8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PDI active; admin login successful; Incident module opens.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Update Set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Completed</w:t>
            </w:r>
          </w:p>
        </w:tc>
        <w:tc>
          <w:tcPr>
            <w:tcW w:type="dxa" w:w="8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Update Set Incident_ClientScript_UIPolicy created and set as current.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Incident form analysis and layout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Completed</w:t>
            </w:r>
          </w:p>
        </w:tc>
        <w:tc>
          <w:tcPr>
            <w:tcW w:type="dxa" w:w="8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Fields identified and form layout configured.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UI Policy - Short description mandatory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Completed</w:t>
            </w:r>
          </w:p>
        </w:tc>
        <w:tc>
          <w:tcPr>
            <w:tcW w:type="dxa" w:w="8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Short description is mandatory when State is New.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UI Policy - Resolution fields mandatory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Completed</w:t>
            </w:r>
          </w:p>
        </w:tc>
        <w:tc>
          <w:tcPr>
            <w:tcW w:type="dxa" w:w="8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Resolution code and Resolution notes mandatory when State is Resolved.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UI Policy - Assigned to read-only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Completed</w:t>
            </w:r>
          </w:p>
        </w:tc>
        <w:tc>
          <w:tcPr>
            <w:tcW w:type="dxa" w:w="8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Assigned to is read-only until Assignment group is selected.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Client Script - onLoad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Completed</w:t>
            </w:r>
          </w:p>
        </w:tc>
        <w:tc>
          <w:tcPr>
            <w:tcW w:type="dxa" w:w="8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Message displayed and defaults set on a new Incident form.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Client Script - onChange (Category)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Completed</w:t>
            </w:r>
          </w:p>
        </w:tc>
        <w:tc>
          <w:tcPr>
            <w:tcW w:type="dxa" w:w="8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Subcategory cleared and message shown when Category changes.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Client Script - onChange (Priority)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Completed</w:t>
            </w:r>
          </w:p>
        </w:tc>
        <w:tc>
          <w:tcPr>
            <w:tcW w:type="dxa" w:w="8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Warning shown when Priority is 1 - Critical.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Client Script - onSubmit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Completed</w:t>
            </w:r>
          </w:p>
        </w:tc>
        <w:tc>
          <w:tcPr>
            <w:tcW w:type="dxa" w:w="8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Submission blocked with error message when Short description is too short.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Testing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Completed</w:t>
            </w:r>
          </w:p>
        </w:tc>
        <w:tc>
          <w:tcPr>
            <w:tcW w:type="dxa" w:w="8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UI Policies and Client Scripts validated with positive and negative cases.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Documentation and Update Set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Completed</w:t>
            </w:r>
          </w:p>
        </w:tc>
        <w:tc>
          <w:tcPr>
            <w:tcW w:type="dxa" w:w="8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Report, screenshots prepared; Update Set finalized.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Velocity: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Sprint duration = 6 days and total story points = 40 over 4 sprints, so the team's velocity is 40 / 4 = 10 story points per sprint.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Average Velocity (AV) per iteration unit (story points per day) = Velocity / Sprint duration = 10 / 6 = 1.67 story points per day.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Burndown Chart: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 burn down chart is a graphical representation of work left to do versus time. The chart below shows remaining story points (out of 40) at the end of each sprint against the ideal burndown line.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571750"/>
            <wp:effectExtent t="0" r="0" b="0" l="0"/>
            <wp:docPr id="1" name="burndown.png" descr="burndown.png" title="burnd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Figure 2: Burndown chart for the project.</w:t>
      </w:r>
    </w:p>
    <w:p>
      <w:pPr>
        <w:spacing w:after="60"/>
      </w:pPr>
      <w:hyperlink w:history="1" r:id="rIdzsdqqrwkpzg4p5xhpap3s">
        <w:r>
          <w:rPr>
            <w:rStyle w:val="Hyperlink"/>
            <w:rFonts w:ascii="Arial" w:cs="Arial" w:eastAsia="Arial" w:hAnsi="Arial"/>
            <w:b/>
            <w:bCs/>
            <w:sz w:val="20"/>
            <w:szCs w:val="20"/>
          </w:rPr>
          <w:t xml:space="preserve">https://www.visual-paradigm.com/scrum/scrum-burndown-chart/</w:t>
        </w:r>
      </w:hyperlink>
    </w:p>
    <w:p>
      <w:pPr>
        <w:spacing w:after="60"/>
      </w:pPr>
      <w:hyperlink w:history="1" r:id="rIdscvuohd-lgrcuy1ssqih8">
        <w:r>
          <w:rPr>
            <w:rStyle w:val="Hyperlink"/>
            <w:rFonts w:ascii="Arial" w:cs="Arial" w:eastAsia="Arial" w:hAnsi="Arial"/>
            <w:b/>
            <w:bCs/>
            <w:sz w:val="20"/>
            <w:szCs w:val="20"/>
          </w:rPr>
          <w:t xml:space="preserve">https://www.atlassian.com/agile/tutorials/burndown-charts</w:t>
        </w:r>
      </w:hyperlink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Reference:</w:t>
      </w:r>
    </w:p>
    <w:p>
      <w:pPr>
        <w:spacing w:after="60"/>
      </w:pPr>
      <w:hyperlink w:history="1" r:id="rIdaub-i_qri83pcptrf6vg8">
        <w:r>
          <w:rPr>
            <w:rStyle w:val="Hyperlink"/>
            <w:rFonts w:ascii="Arial" w:cs="Arial" w:eastAsia="Arial" w:hAnsi="Arial"/>
            <w:b/>
            <w:bCs/>
            <w:sz w:val="20"/>
            <w:szCs w:val="20"/>
          </w:rPr>
          <w:t xml:space="preserve">https://www.atlassian.com/agile/project-management</w:t>
        </w:r>
      </w:hyperlink>
    </w:p>
    <w:p>
      <w:pPr>
        <w:spacing w:after="60"/>
      </w:pPr>
      <w:hyperlink w:history="1" r:id="rIdpfzsasjz8b5remhknko9r">
        <w:r>
          <w:rPr>
            <w:rStyle w:val="Hyperlink"/>
            <w:rFonts w:ascii="Arial" w:cs="Arial" w:eastAsia="Arial" w:hAnsi="Arial"/>
            <w:b/>
            <w:bCs/>
            <w:sz w:val="20"/>
            <w:szCs w:val="20"/>
          </w:rPr>
          <w:t xml:space="preserve">https://www.atlassian.com/agile/tutorials/how-to-do-scrum-with-jira-software</w:t>
        </w:r>
      </w:hyperlink>
    </w:p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sdqqrwkpzg4p5xhpap3s" Type="http://schemas.openxmlformats.org/officeDocument/2006/relationships/hyperlink" Target="https://www.visual-paradigm.com/scrum/scrum-burndown-chart/" TargetMode="External"/><Relationship Id="rIdscvuohd-lgrcuy1ssqih8" Type="http://schemas.openxmlformats.org/officeDocument/2006/relationships/hyperlink" Target="https://www.atlassian.com/agile/tutorials/burndown-charts" TargetMode="External"/><Relationship Id="rIdaub-i_qri83pcptrf6vg8" Type="http://schemas.openxmlformats.org/officeDocument/2006/relationships/hyperlink" Target="https://www.atlassian.com/agile/project-management" TargetMode="External"/><Relationship Id="rIdpfzsasjz8b5remhknko9r" Type="http://schemas.openxmlformats.org/officeDocument/2006/relationships/hyperlink" Target="https://www.atlassian.com/agile/tutorials/how-to-do-scrum-with-jira-software" TargetMode="External"/><Relationship Id="rId7" Type="http://schemas.openxmlformats.org/officeDocument/2006/relationships/image" Target="media/fb7bc6de5a1dbc8bd4487d39905af6f2c434860b.png"/><Relationship Id="rId8" Type="http://schemas.openxmlformats.org/officeDocument/2006/relationships/image" Target="media/70a44236527a2cd92be2a218479640b53dba4aa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2026-09-30T17:54:48.510Z</dcterms:created>
  <dcterms:modified xsi:type="dcterms:W3CDTF">2026-09-30T17:54:48.510Z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