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shapetype id="shapetype_67" coordsize="21600,21600" o:spt="67" adj="10800,10800" path="m0@3l@5@3l@5,l@6,l@6@3l21600@3l10800,21600xe">
            <v:stroke joinstyle="miter"/>
            <v:formulas>
              <v:f eqn="val 21600"/>
              <v:f eqn="val #1"/>
              <v:f eqn="val #0"/>
              <v:f eqn="sum height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@5,0,@6,@8"/>
            <v:handles>
              <v:h position="@5,0"/>
              <v:h position="0,@3"/>
            </v:handles>
          </v:shapetype>
          <v:shape id="shape_0" fillcolor="#729fcf" stroked="t" style="position:absolute;margin-left:222.5pt;margin-top:82.3pt;width:12.2pt;height:22.95pt" type="shapetype_67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24.05pt;margin-top:159.45pt;width:11.65pt;height:25.1pt" type="shapetype_67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25.65pt;margin-top:192.7pt;width:0pt;height:2.55pt" type="shapetype_67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226.75pt;margin-top:373.65pt;width:12.2pt;height:37.4pt" type="shapetype_67">
            <v:wrap v:type="none"/>
            <v:fill type="solid" color2="#8d6030" detectmouseclick="t"/>
            <v:stroke color="#3465a4" joinstyle="miter" endcap="flat"/>
          </v:shape>
        </w:pict>
      </w:r>
      <w:r>
        <w:pict>
          <v:rect fillcolor="#729FCF" strokecolor="#000000" strokeweight="0pt" style="position:absolute;width:241.05pt;height:75pt;mso-wrap-distance-left:9pt;mso-wrap-distance-right:9pt;mso-wrap-distance-top:0pt;mso-wrap-distance-bottom:0pt;margin-top:1.4pt;margin-left:105.6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Divide the data about members alongwith profession and member id into three parts such that 1 array contains only leaders, second contains only coleaders, third one contains only members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243.7pt;height:39.05pt;mso-wrap-distance-left:9pt;mso-wrap-distance-right:9pt;mso-wrap-distance-top:0pt;mso-wrap-distance-bottom:0pt;margin-top:112.85pt;margin-left:107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Sort the data based on the percentage in ascending order in each array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245.35pt;height:51.45pt;mso-wrap-distance-left:9pt;mso-wrap-distance-right:9pt;mso-wrap-distance-top:0pt;mso-wrap-distance-bottom:0pt;margin-top:191.6pt;margin-left:107.3pt">
            <v:textbox>
              <w:txbxContent>
                <w:p>
                  <w:pPr>
                    <w:pStyle w:val="FrameContents"/>
                    <w:rPr>
                      <w:sz w:val="24"/>
                    </w:rPr>
                  </w:pPr>
                  <w:r>
                    <w:rPr>
                      <w:sz w:val="24"/>
                    </w:rPr>
                    <w:t>Pick up data from each array and push it into each availiable group array and pop data from original arrays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251.7pt;height:87.2pt;mso-wrap-distance-left:9pt;mso-wrap-distance-right:9pt;mso-wrap-distance-top:0pt;mso-wrap-distance-bottom:0pt;margin-top:280.5pt;margin-left:104.6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On putting data into group arrays check that :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 There must be only one leader/co-Leader in the group.</w:t>
                  </w:r>
                </w:p>
                <w:p>
                  <w:pPr>
                    <w:pStyle w:val="Fram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There should be unique professions in a group.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252.25pt;height:81.9pt;mso-wrap-distance-left:9pt;mso-wrap-distance-right:9pt;mso-wrap-distance-top:0pt;mso-wrap-distance-bottom:0pt;margin-top:417.55pt;margin-left:106.2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At this poing the arranging is done , now sort each group array according to percentages.The resulting group arrays will result into shuffeled data as compared to the initial data.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fillcolor="#729fcf" stroked="t" style="position:absolute;margin-left:224.05pt;margin-top:235.1pt;width:11.7pt;height:28.25pt" type="shapetype_67">
            <v:wrap v:type="none"/>
            <v:fill type="solid" color2="#8d6030" detectmouseclick="t"/>
            <v:stroke color="#3465a4" joinstyle="miter" endcap="flat"/>
          </v:shape>
        </w:pict>
      </w:r>
    </w:p>
    <w:sectPr>
      <w:headerReference w:type="default" r:id="rId2"/>
      <w:type w:val="nextPage"/>
      <w:pgSz w:w="11906" w:h="16838"/>
      <w:pgMar w:left="1134" w:right="1134" w:header="1134" w:top="171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i/>
        <w:iCs/>
        <w:sz w:val="26"/>
        <w:szCs w:val="26"/>
      </w:rPr>
    </w:pPr>
    <w:r>
      <w:rPr>
        <w:b/>
        <w:bCs/>
        <w:i/>
        <w:iCs/>
        <w:sz w:val="26"/>
        <w:szCs w:val="26"/>
      </w:rPr>
      <w:t>Group Member Shuffling flowchart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1147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2015-09-01T17:20:10Z</dcterms:created>
  <dc:language>en-IN</dc:language>
  <dcterms:modified xsi:type="dcterms:W3CDTF">2015-09-01T17:45:04Z</dcterms:modified>
  <cp:revision>33</cp:revision>
</cp:coreProperties>
</file>