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1n9gmbffjlh" w:id="0"/>
      <w:bookmarkEnd w:id="0"/>
      <w:r w:rsidDel="00000000" w:rsidR="00000000" w:rsidRPr="00000000">
        <w:rPr>
          <w:rtl w:val="0"/>
        </w:rPr>
        <w:t xml:space="preserve">MidcurveLLM: Geometric Dimension Reduction using Large language models</w:t>
      </w:r>
    </w:p>
    <w:p w:rsidR="00000000" w:rsidDel="00000000" w:rsidP="00000000" w:rsidRDefault="00000000" w:rsidRPr="00000000" w14:paraId="00000002">
      <w:pPr>
        <w:pStyle w:val="Heading1"/>
        <w:rPr/>
      </w:pPr>
      <w:bookmarkStart w:colFirst="0" w:colLast="0" w:name="_pz0i7gow2d2y" w:id="1"/>
      <w:bookmarkEnd w:id="1"/>
      <w:r w:rsidDel="00000000" w:rsidR="00000000" w:rsidRPr="00000000">
        <w:rPr>
          <w:rtl w:val="0"/>
        </w:rPr>
        <w:t xml:space="preserve">Abstract</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t xml:space="preserve">Lower-dimensional representations of shapes are essential for numerous applications. The midcurve, a one-dimensional (1D) representation of a two-dimensional (2D) planar shape, serves as a concise and informative descriptor. Widely utilized in animation, shape matching, retrieval, finite element analysis, and other fields, midcurves offer a compact means of capturing geometric information. This paper explores diverse methods for midcurve computation, considering various input shape types (e.g., images, sketches) and processing techniques (thinning, Medial Axis Transform (MAT), Chordal Axis Transform (CAT), Straight Skeletons).</w:t>
      </w: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t xml:space="preserve">This paper further investigates the integration of Large Language Models (LLMs) for computing midcurves in 2D geometric profiles. LLMs offer a promising avenue for distilling complex shapes while retaining key geometric details. Notably, traditional methods like Medial Axis Transform and Chordal Axis Transform often encounter difficulties with intricately shaped profiles and diverse connections, prompting a thorough evaluation of LLMs' potential efficacy in this domain.</w:t>
      </w: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This research tackles the challenge of midcurve extraction from 2D geometric profiles, framing it as a Graph Summarization problem analogous to text summarization. It meticulously addresses the specific challenges inherent in this domain, including geometric representation, variable-length input profiles, and branched midcurves. It explores neural network-based approaches such as Sequence-to-Sequence and Image-to-Image models, highlighting their strengths and limitations. Promisingly, Text-to-Text transformation using Large Language Models (LLMs) emerges as a novel and effective approach, demonstrated through prompt-based evaluations. This study contributes significantly to the advancement of midcurve computation, paving the way for efficient and accurate representation of complex 2D shapes.</w:t>
      </w: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t xml:space="preserve">Fine-tuning LLMs using a Boundary Representation (Brep) structure demonstrates potential for overcoming the limitations inherent in sequential point lists. However, challenges remain in LLM fine-tuning, ranging from model quality to dataset size, demanding further investigation and refinement. The complex nature of midcurve generation necessitates ongoing exploration, particularly in conjunction with the evolving capabilities of LLMs. This research opens exciting avenues for scholars and practitioners to delve deeper into the realm of geometric dimension reduction using LLMs, paving the way for significant advancements in shape analysis and representation.</w:t>
      </w: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aij2c9iy77dy" w:id="2"/>
      <w:bookmarkEnd w:id="2"/>
      <w:r w:rsidDel="00000000" w:rsidR="00000000" w:rsidRPr="00000000">
        <w:rPr>
          <w:rtl w:val="0"/>
        </w:rPr>
        <w:t xml:space="preserve">Introduction</w:t>
      </w:r>
    </w:p>
    <w:p w:rsidR="00000000" w:rsidDel="00000000" w:rsidP="00000000" w:rsidRDefault="00000000" w:rsidRPr="00000000" w14:paraId="0000000B">
      <w:pPr>
        <w:shd w:fill="ffffff" w:val="clear"/>
        <w:spacing w:after="360" w:before="360" w:lineRule="auto"/>
        <w:rPr/>
      </w:pPr>
      <w:r w:rsidDel="00000000" w:rsidR="00000000" w:rsidRPr="00000000">
        <w:rPr>
          <w:rtl w:val="0"/>
        </w:rPr>
        <w:t xml:space="preserve">In the field of Computer-Aided Design (CAD), particularly for thin-walled solids like sheet metal and plastic components, dimensional reduction plays a crucial role in expediting Computer-Aided Engineering (CAE) analysis. This is achieved through the creation of Mid-surfaces, defined as surfaces situated equidistantly between the bounding surfaces of the original solid. These Mid-surfaces serve as effective surrogates for analysis, significantly reducing computational complexity. Despite their importance, Mid-surface generation remains a laborious and predominantly manual process due to the scarcity of robust and efficient automated methodologies.</w:t>
      </w:r>
    </w:p>
    <w:p w:rsidR="00000000" w:rsidDel="00000000" w:rsidP="00000000" w:rsidRDefault="00000000" w:rsidRPr="00000000" w14:paraId="0000000C">
      <w:pPr>
        <w:shd w:fill="ffffff" w:val="clear"/>
        <w:spacing w:after="360" w:before="360" w:lineRule="auto"/>
        <w:rPr/>
      </w:pPr>
      <w:r w:rsidDel="00000000" w:rsidR="00000000" w:rsidRPr="00000000">
        <w:rPr>
          <w:rtl w:val="0"/>
        </w:rPr>
        <w:t xml:space="preserve">Existing automatic approaches for Mid-surface generation frequently encounter difficulties, leading to problematic artifacts such as gaps, missing patches, and overlapping surfaces. The manual correction of these errors can be incredibly time-consuming, often requiring hours or even days of tedious work. This highlights the urgent need for a reliable and efficient automated process for generating accurate and robust Mid-surfaces.</w:t>
      </w:r>
    </w:p>
    <w:p w:rsidR="00000000" w:rsidDel="00000000" w:rsidP="00000000" w:rsidRDefault="00000000" w:rsidRPr="00000000" w14:paraId="0000000D">
      <w:pPr>
        <w:shd w:fill="ffffff" w:val="clear"/>
        <w:spacing w:after="360" w:before="360" w:lineRule="auto"/>
        <w:rPr/>
      </w:pPr>
      <w:r w:rsidDel="00000000" w:rsidR="00000000" w:rsidRPr="00000000">
        <w:rPr>
          <w:rtl w:val="0"/>
        </w:rPr>
        <w:t xml:space="preserve">The concept of Mid-surfaces extends to two-dimensional (2D) planar shapes, where the equivalent is known as the Midcurve. Defined as a curve equidistant from the bounding curves of a 2D profile, the Midcurve provides a simplified representation that retains essential geometric information (ref Fig 1). While various traditional methods exist for Midcurve computation, the challenge of accurately representing complex shapes with diverse connections remains persistent.</w:t>
      </w:r>
    </w:p>
    <w:p w:rsidR="00000000" w:rsidDel="00000000" w:rsidP="00000000" w:rsidRDefault="00000000" w:rsidRPr="00000000" w14:paraId="0000000E">
      <w:pPr>
        <w:shd w:fill="ffffff" w:val="clear"/>
        <w:spacing w:after="360" w:before="360" w:lineRule="auto"/>
        <w:rPr>
          <w:color w:val="1f1f1f"/>
          <w:sz w:val="24"/>
          <w:szCs w:val="24"/>
        </w:rPr>
      </w:pPr>
      <w:r w:rsidDel="00000000" w:rsidR="00000000" w:rsidRPr="00000000">
        <w:rPr>
          <w:rtl w:val="0"/>
        </w:rPr>
        <w:t xml:space="preserve">The MidcurveNN research project investigates the potential of employing Neural Networks, specifically Large Language Models (LLMs), for tackling the challenging task of Midcurve generation. LLMs offer a powerful and versatile tool for processing complex information, and their potential to revolutionize the field of Midcurve computation is being thoroughly explored within this research framework. We aim to address the limitations of existing methods and establish a robust and efficient workflow for generating accurate and reliable Midcurves for diverse 2D geometric profiles.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drawing>
          <wp:inline distB="114300" distT="114300" distL="114300" distR="114300">
            <wp:extent cx="4648200" cy="1952625"/>
            <wp:effectExtent b="0" l="0" r="0" t="0"/>
            <wp:docPr id="1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6482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sz w:val="18"/>
          <w:szCs w:val="18"/>
        </w:rPr>
      </w:pPr>
      <w:r w:rsidDel="00000000" w:rsidR="00000000" w:rsidRPr="00000000">
        <w:rPr>
          <w:sz w:val="18"/>
          <w:szCs w:val="18"/>
          <w:rtl w:val="0"/>
        </w:rPr>
        <w:t xml:space="preserve">(Fig. 1: Example of Midcurves of 2D Geometric profiles [</w:t>
      </w:r>
      <w:hyperlink r:id="rId7">
        <w:r w:rsidDel="00000000" w:rsidR="00000000" w:rsidRPr="00000000">
          <w:rPr>
            <w:color w:val="1155cc"/>
            <w:sz w:val="18"/>
            <w:szCs w:val="18"/>
            <w:u w:val="single"/>
            <w:rtl w:val="0"/>
          </w:rPr>
          <w:t xml:space="preserve">ref</w:t>
        </w:r>
      </w:hyperlink>
      <w:r w:rsidDel="00000000" w:rsidR="00000000" w:rsidRPr="00000000">
        <w:rPr>
          <w:sz w:val="18"/>
          <w:szCs w:val="18"/>
          <w:rtl w:val="0"/>
        </w:rPr>
        <w:t xml:space="preserve">])</w:t>
      </w:r>
    </w:p>
    <w:p w:rsidR="00000000" w:rsidDel="00000000" w:rsidP="00000000" w:rsidRDefault="00000000" w:rsidRPr="00000000" w14:paraId="00000013">
      <w:pPr>
        <w:jc w:val="center"/>
        <w:rPr>
          <w:sz w:val="18"/>
          <w:szCs w:val="18"/>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Despite decades of research and the development of numerous approaches (ref Fig 2) like Medial Axis Transform (MAT), Chordal Axis Transform (CAT), Thinning, Pairing, and others, the problem of automatically generating accurate and robust midcurves for 2D geometric profiles remains unsolved. This persistent challenge stems from the inherent complexity of shapes and the diverse types of connections they can exhibit</w:t>
      </w:r>
      <w:r w:rsidDel="00000000" w:rsidR="00000000" w:rsidRPr="00000000">
        <w:rPr>
          <w:color w:val="1f1f1f"/>
          <w:sz w:val="24"/>
          <w:szCs w:val="24"/>
          <w:highlight w:val="white"/>
          <w:rtl w:val="0"/>
        </w:rPr>
        <w:t xml:space="preserve">.</w:t>
      </w: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drawing>
          <wp:inline distB="114300" distT="114300" distL="114300" distR="114300">
            <wp:extent cx="5943600" cy="939800"/>
            <wp:effectExtent b="0" l="0" r="0" t="0"/>
            <wp:docPr id="7"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sz w:val="18"/>
          <w:szCs w:val="18"/>
        </w:rPr>
      </w:pPr>
      <w:r w:rsidDel="00000000" w:rsidR="00000000" w:rsidRPr="00000000">
        <w:rPr>
          <w:sz w:val="18"/>
          <w:szCs w:val="18"/>
          <w:rtl w:val="0"/>
        </w:rPr>
        <w:t xml:space="preserve">(Fig 2. Midcurve Approaches [</w:t>
      </w:r>
      <w:hyperlink r:id="rId9">
        <w:r w:rsidDel="00000000" w:rsidR="00000000" w:rsidRPr="00000000">
          <w:rPr>
            <w:color w:val="1155cc"/>
            <w:sz w:val="18"/>
            <w:szCs w:val="18"/>
            <w:u w:val="single"/>
            <w:rtl w:val="0"/>
          </w:rPr>
          <w:t xml:space="preserve">ref</w:t>
        </w:r>
      </w:hyperlink>
      <w:r w:rsidDel="00000000" w:rsidR="00000000" w:rsidRPr="00000000">
        <w:rPr>
          <w:sz w:val="18"/>
          <w:szCs w:val="18"/>
          <w:rtl w:val="0"/>
        </w:rPr>
        <w:t xml:space="preserve">])</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shd w:fill="ffffff" w:val="clear"/>
        <w:spacing w:after="360" w:before="360" w:lineRule="auto"/>
        <w:rPr/>
      </w:pPr>
      <w:r w:rsidDel="00000000" w:rsidR="00000000" w:rsidRPr="00000000">
        <w:rPr>
          <w:rtl w:val="0"/>
        </w:rPr>
        <w:t xml:space="preserve">The MidcurveNN research project (Github repository </w:t>
      </w:r>
      <w:hyperlink r:id="rId10">
        <w:r w:rsidDel="00000000" w:rsidR="00000000" w:rsidRPr="00000000">
          <w:rPr>
            <w:color w:val="1155cc"/>
            <w:u w:val="single"/>
            <w:rtl w:val="0"/>
          </w:rPr>
          <w:t xml:space="preserve">here</w:t>
        </w:r>
      </w:hyperlink>
      <w:r w:rsidDel="00000000" w:rsidR="00000000" w:rsidRPr="00000000">
        <w:rPr>
          <w:rtl w:val="0"/>
        </w:rPr>
        <w:t xml:space="preserve">) seeks to address this longstanding problem by exploring the potential of Neural Networks (NNs) in midcurve generation. Specifically, we investigate the capabilities of Large Language Models (LLMs), a powerful class of NNs, to learn and reproduce the intricate relationships between geometric features and their corresponding midcurves.</w:t>
      </w:r>
    </w:p>
    <w:p w:rsidR="00000000" w:rsidDel="00000000" w:rsidP="00000000" w:rsidRDefault="00000000" w:rsidRPr="00000000" w14:paraId="0000001A">
      <w:pPr>
        <w:shd w:fill="ffffff" w:val="clear"/>
        <w:spacing w:after="360" w:before="360" w:lineRule="auto"/>
        <w:rPr>
          <w:color w:val="1f1f1f"/>
          <w:sz w:val="24"/>
          <w:szCs w:val="24"/>
        </w:rPr>
      </w:pPr>
      <w:r w:rsidDel="00000000" w:rsidR="00000000" w:rsidRPr="00000000">
        <w:rPr>
          <w:rtl w:val="0"/>
        </w:rPr>
        <w:t xml:space="preserve">Traditional methods often encounter limitations when faced with complex shapes and diverse connections. LLMs, on the other hand, offer a unique opportunity to overcome these limitations due to their ability to process and analyze large amounts of data, including complex geometric representations. By leveraging the power of LLMs, MidcurveNN aims to establish a robust and efficient framework for automatic midcurve generation, paving the way for significant advancements in shape analysis and representation.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xhsa2md8kq7e" w:id="3"/>
      <w:bookmarkEnd w:id="3"/>
      <w:r w:rsidDel="00000000" w:rsidR="00000000" w:rsidRPr="00000000">
        <w:rPr>
          <w:rtl w:val="0"/>
        </w:rPr>
        <w:t xml:space="preserve">Related Work</w:t>
      </w:r>
    </w:p>
    <w:p w:rsidR="00000000" w:rsidDel="00000000" w:rsidP="00000000" w:rsidRDefault="00000000" w:rsidRPr="00000000" w14:paraId="0000001E">
      <w:pPr>
        <w:rPr/>
      </w:pPr>
      <w:r w:rsidDel="00000000" w:rsidR="00000000" w:rsidRPr="00000000">
        <w:rPr>
          <w:color w:val="1f1f1f"/>
          <w:sz w:val="24"/>
          <w:szCs w:val="24"/>
          <w:highlight w:val="white"/>
          <w:rtl w:val="0"/>
        </w:rPr>
        <w:t xml:space="preserve">The quest for efficient and robust methods for computing Mid-surfaces and Midcurves has spanned several decades, with significant advancements documented in Figure 1. A comprehensive review of the field is available in the survey paper </w:t>
      </w:r>
      <w:r w:rsidDel="00000000" w:rsidR="00000000" w:rsidRPr="00000000">
        <w:rPr>
          <w:rtl w:val="0"/>
        </w:rPr>
        <w:t xml:space="preserve">[Kulkarni, Y.; Deshpande, S.: Medial object extraction - a state of the art. In International Conference on Advances in Mechanical Engineering, SVNIT, Surat, 2010.]. </w:t>
      </w:r>
    </w:p>
    <w:p w:rsidR="00000000" w:rsidDel="00000000" w:rsidP="00000000" w:rsidRDefault="00000000" w:rsidRPr="00000000" w14:paraId="0000001F">
      <w:pPr>
        <w:rPr/>
      </w:pPr>
      <w:r w:rsidDel="00000000" w:rsidR="00000000" w:rsidRPr="00000000">
        <w:rPr/>
        <w:drawing>
          <wp:inline distB="114300" distT="114300" distL="114300" distR="114300">
            <wp:extent cx="5943600" cy="2794000"/>
            <wp:effectExtent b="0" l="0" r="0" t="0"/>
            <wp:docPr id="1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sz w:val="18"/>
          <w:szCs w:val="18"/>
        </w:rPr>
      </w:pPr>
      <w:r w:rsidDel="00000000" w:rsidR="00000000" w:rsidRPr="00000000">
        <w:rPr>
          <w:sz w:val="18"/>
          <w:szCs w:val="18"/>
          <w:rtl w:val="0"/>
        </w:rPr>
        <w:t xml:space="preserve">(Fig 3. Midcurve Research Timeline [</w:t>
      </w:r>
      <w:hyperlink r:id="rId12">
        <w:r w:rsidDel="00000000" w:rsidR="00000000" w:rsidRPr="00000000">
          <w:rPr>
            <w:color w:val="1155cc"/>
            <w:sz w:val="18"/>
            <w:szCs w:val="18"/>
            <w:u w:val="single"/>
            <w:rtl w:val="0"/>
          </w:rPr>
          <w:t xml:space="preserve">ref</w:t>
        </w:r>
      </w:hyperlink>
      <w:r w:rsidDel="00000000" w:rsidR="00000000" w:rsidRPr="00000000">
        <w:rPr>
          <w:sz w:val="18"/>
          <w:szCs w:val="18"/>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rPr/>
      </w:pPr>
      <w:bookmarkStart w:colFirst="0" w:colLast="0" w:name="_8dj3pd39uwy7" w:id="4"/>
      <w:bookmarkEnd w:id="4"/>
      <w:r w:rsidDel="00000000" w:rsidR="00000000" w:rsidRPr="00000000">
        <w:rPr>
          <w:rtl w:val="0"/>
        </w:rPr>
        <w:t xml:space="preserve">Classical Approaches</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rPr>
          <w:color w:val="1f1f1f"/>
          <w:sz w:val="24"/>
          <w:szCs w:val="24"/>
        </w:rPr>
      </w:pPr>
      <w:r w:rsidDel="00000000" w:rsidR="00000000" w:rsidRPr="00000000">
        <w:rPr>
          <w:color w:val="1f1f1f"/>
          <w:sz w:val="24"/>
          <w:szCs w:val="24"/>
          <w:rtl w:val="0"/>
        </w:rPr>
        <w:t xml:space="preserve">Several key observations emerge from the analysis of classical approaches:</w:t>
      </w:r>
    </w:p>
    <w:p w:rsidR="00000000" w:rsidDel="00000000" w:rsidP="00000000" w:rsidRDefault="00000000" w:rsidRPr="00000000" w14:paraId="00000025">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60" w:lineRule="auto"/>
        <w:ind w:left="720" w:hanging="360"/>
      </w:pPr>
      <w:r w:rsidDel="00000000" w:rsidR="00000000" w:rsidRPr="00000000">
        <w:rPr>
          <w:color w:val="1f1f1f"/>
          <w:sz w:val="24"/>
          <w:szCs w:val="24"/>
          <w:rtl w:val="0"/>
        </w:rPr>
        <w:t xml:space="preserve">Formal methods: Approaches like Medial Axis Transform (MAT) offer the advantage of being applicable to shapes of varying thickness and provide a reversible process for reconstructing the original shape. However, MAT and Thinning methods suffer from limitations such as generating unnecessary branches, reducing shape size, and being sensitive to changes in base geometry. Additionally, MAT-based approaches can be computationally expensive and require recomputation with altered base geometries, leading to potentially divergent results.</w:t>
      </w:r>
    </w:p>
    <w:p w:rsidR="00000000" w:rsidDel="00000000" w:rsidP="00000000" w:rsidRDefault="00000000" w:rsidRPr="00000000" w14:paraId="00000026">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220" w:before="0" w:beforeAutospacing="0" w:lineRule="auto"/>
        <w:ind w:left="720" w:hanging="360"/>
      </w:pPr>
      <w:r w:rsidDel="00000000" w:rsidR="00000000" w:rsidRPr="00000000">
        <w:rPr>
          <w:color w:val="1f1f1f"/>
          <w:sz w:val="24"/>
          <w:szCs w:val="24"/>
          <w:rtl w:val="0"/>
        </w:rPr>
        <w:t xml:space="preserve">Heuristic methods: Chordal Axis Transform (CAT) approaches require pre-generated meshes, which can be challenging for complex 2D profiles. Thinning approaches, relying on straight line skeleton split events, can yield counterintuitive outcomes with sharp reflex vertices. The Pairs approach faces difficulties in maintaining continuity when the input curves or surfaces are not in one-to-one form. Moreover, the quality of the generated Midcurve depends heavily on the sampled input shape points. Finally, Midcurve by profile decomposition, while not widely adopted, suffers from issues of generating redundant sub-shapes, rendering it ineffective and unstable for further processing.</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rPr>
          <w:color w:val="1f1f1f"/>
          <w:sz w:val="24"/>
          <w:szCs w:val="24"/>
        </w:rPr>
      </w:pPr>
      <w:r w:rsidDel="00000000" w:rsidR="00000000" w:rsidRPr="00000000">
        <w:rPr>
          <w:color w:val="1f1f1f"/>
          <w:sz w:val="24"/>
          <w:szCs w:val="24"/>
          <w:rtl w:val="0"/>
        </w:rPr>
        <w:t xml:space="preserve">Prior research has generally discouraged the use of formal methods like MAT and Thinning for Midcurve computation due to their reliance on heavy post-processing to eliminate unwanted curves. Similarly, heuristic methods, particularly decomposition, have been error-prone and inefficient. While the author's prior work (Figure 4) demonstrates success on simpler shapes, it suffers from scalability limitations due to its rule-based nature.</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drawing>
          <wp:inline distB="114300" distT="114300" distL="114300" distR="114300">
            <wp:extent cx="5943600" cy="3733800"/>
            <wp:effectExtent b="0" l="0" r="0" t="0"/>
            <wp:docPr id="19"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sz w:val="18"/>
          <w:szCs w:val="18"/>
        </w:rPr>
      </w:pPr>
      <w:r w:rsidDel="00000000" w:rsidR="00000000" w:rsidRPr="00000000">
        <w:rPr>
          <w:sz w:val="18"/>
          <w:szCs w:val="18"/>
          <w:rtl w:val="0"/>
        </w:rPr>
        <w:t xml:space="preserve">(Fig 4. Midcurve using Cellular Decomposition [</w:t>
      </w:r>
      <w:hyperlink r:id="rId14">
        <w:r w:rsidDel="00000000" w:rsidR="00000000" w:rsidRPr="00000000">
          <w:rPr>
            <w:color w:val="1155cc"/>
            <w:sz w:val="18"/>
            <w:szCs w:val="18"/>
            <w:u w:val="single"/>
            <w:rtl w:val="0"/>
          </w:rPr>
          <w:t xml:space="preserve">ref</w:t>
        </w:r>
      </w:hyperlink>
      <w:r w:rsidDel="00000000" w:rsidR="00000000" w:rsidRPr="00000000">
        <w:rPr>
          <w:sz w:val="18"/>
          <w:szCs w:val="18"/>
          <w:rtl w:val="0"/>
        </w:rPr>
        <w:t xml:space="preserve">])</w:t>
      </w:r>
    </w:p>
    <w:p w:rsidR="00000000" w:rsidDel="00000000" w:rsidP="00000000" w:rsidRDefault="00000000" w:rsidRPr="00000000" w14:paraId="0000002A">
      <w:pPr>
        <w:pStyle w:val="Heading2"/>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rPr/>
      </w:pPr>
      <w:bookmarkStart w:colFirst="0" w:colLast="0" w:name="_b9k5wis04d55" w:id="5"/>
      <w:bookmarkEnd w:id="5"/>
      <w:r w:rsidDel="00000000" w:rsidR="00000000" w:rsidRPr="00000000">
        <w:rPr>
          <w:rtl w:val="0"/>
        </w:rPr>
        <w:t xml:space="preserve">Recent Advances and Research Gaps</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rPr>
          <w:color w:val="1f1f1f"/>
          <w:sz w:val="24"/>
          <w:szCs w:val="24"/>
        </w:rPr>
      </w:pPr>
      <w:r w:rsidDel="00000000" w:rsidR="00000000" w:rsidRPr="00000000">
        <w:rPr>
          <w:color w:val="1f1f1f"/>
          <w:sz w:val="24"/>
          <w:szCs w:val="24"/>
          <w:rtl w:val="0"/>
        </w:rPr>
        <w:t xml:space="preserve">Recent advancements have seen the integration of Neural Network-based techniques for Skeleton Midcurve computation, primarily through image processing. Notable examples include:</w:t>
      </w:r>
    </w:p>
    <w:p w:rsidR="00000000" w:rsidDel="00000000" w:rsidP="00000000" w:rsidRDefault="00000000" w:rsidRPr="00000000" w14:paraId="0000002C">
      <w:pPr>
        <w:numPr>
          <w:ilvl w:val="0"/>
          <w:numId w:val="1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60" w:lineRule="auto"/>
        <w:ind w:left="720" w:hanging="360"/>
      </w:pPr>
      <w:r w:rsidDel="00000000" w:rsidR="00000000" w:rsidRPr="00000000">
        <w:rPr>
          <w:color w:val="1f1f1f"/>
          <w:sz w:val="24"/>
          <w:szCs w:val="24"/>
          <w:rtl w:val="0"/>
        </w:rPr>
        <w:t xml:space="preserve">Rodas et al. (2020): Employed Deep Convolutional Neural Networks to simultaneously compute object boundaries and skeletons.</w:t>
      </w:r>
    </w:p>
    <w:p w:rsidR="00000000" w:rsidDel="00000000" w:rsidP="00000000" w:rsidRDefault="00000000" w:rsidRPr="00000000" w14:paraId="0000002D">
      <w:pPr>
        <w:numPr>
          <w:ilvl w:val="0"/>
          <w:numId w:val="1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pPr>
      <w:r w:rsidDel="00000000" w:rsidR="00000000" w:rsidRPr="00000000">
        <w:rPr>
          <w:color w:val="1f1f1f"/>
          <w:sz w:val="24"/>
          <w:szCs w:val="24"/>
          <w:rtl w:val="0"/>
        </w:rPr>
        <w:t xml:space="preserve">Shen et al. (2021): Developed a Convolutional neural network-based skeleton extractor capturing both local and non-local image context.</w:t>
      </w:r>
    </w:p>
    <w:p w:rsidR="00000000" w:rsidDel="00000000" w:rsidP="00000000" w:rsidRDefault="00000000" w:rsidRPr="00000000" w14:paraId="0000002E">
      <w:pPr>
        <w:numPr>
          <w:ilvl w:val="0"/>
          <w:numId w:val="1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pPr>
      <w:r w:rsidDel="00000000" w:rsidR="00000000" w:rsidRPr="00000000">
        <w:rPr>
          <w:color w:val="1f1f1f"/>
          <w:sz w:val="24"/>
          <w:szCs w:val="24"/>
          <w:rtl w:val="0"/>
        </w:rPr>
        <w:t xml:space="preserve">Zhao et al. (2022): Introduced a hierarchical feature learning mechanism for skeleton extraction.</w:t>
      </w:r>
    </w:p>
    <w:p w:rsidR="00000000" w:rsidDel="00000000" w:rsidP="00000000" w:rsidRDefault="00000000" w:rsidRPr="00000000" w14:paraId="0000002F">
      <w:pPr>
        <w:numPr>
          <w:ilvl w:val="0"/>
          <w:numId w:val="1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pPr>
      <w:r w:rsidDel="00000000" w:rsidR="00000000" w:rsidRPr="00000000">
        <w:rPr>
          <w:color w:val="1f1f1f"/>
          <w:sz w:val="24"/>
          <w:szCs w:val="24"/>
          <w:rtl w:val="0"/>
        </w:rPr>
        <w:t xml:space="preserve">Wang et al. (2023): Focused on content flux in skeletons as a learning objective.</w:t>
      </w:r>
    </w:p>
    <w:p w:rsidR="00000000" w:rsidDel="00000000" w:rsidP="00000000" w:rsidRDefault="00000000" w:rsidRPr="00000000" w14:paraId="00000030">
      <w:pPr>
        <w:numPr>
          <w:ilvl w:val="0"/>
          <w:numId w:val="11"/>
        </w:numPr>
        <w:pBdr>
          <w:top w:color="d9d9e3" w:space="0" w:sz="0" w:val="none"/>
          <w:left w:color="d9d9e3" w:space="0" w:sz="0" w:val="none"/>
          <w:bottom w:color="d9d9e3" w:space="0" w:sz="0" w:val="none"/>
          <w:right w:color="d9d9e3" w:space="0" w:sz="0" w:val="none"/>
          <w:between w:color="d9d9e3" w:space="0" w:sz="0" w:val="none"/>
        </w:pBdr>
        <w:shd w:fill="ffffff" w:val="clear"/>
        <w:spacing w:after="220" w:before="0" w:beforeAutospacing="0" w:lineRule="auto"/>
        <w:ind w:left="720" w:hanging="360"/>
      </w:pPr>
      <w:r w:rsidDel="00000000" w:rsidR="00000000" w:rsidRPr="00000000">
        <w:rPr>
          <w:color w:val="1f1f1f"/>
          <w:sz w:val="24"/>
          <w:szCs w:val="24"/>
          <w:rtl w:val="0"/>
        </w:rPr>
        <w:t xml:space="preserve">Panichev et al. (2023): Utilized U-net to extract skeletons, although not for Midcurve generation.</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rPr>
          <w:color w:val="1f1f1f"/>
          <w:sz w:val="24"/>
          <w:szCs w:val="24"/>
        </w:rPr>
      </w:pPr>
      <w:r w:rsidDel="00000000" w:rsidR="00000000" w:rsidRPr="00000000">
        <w:rPr>
          <w:color w:val="1f1f1f"/>
          <w:sz w:val="24"/>
          <w:szCs w:val="24"/>
          <w:rtl w:val="0"/>
        </w:rPr>
        <w:t xml:space="preserve">Despite these advancements, a review of the state-of-the-art emphasizes the need for Midcurve computation approaches that consider several key factors:</w:t>
      </w:r>
    </w:p>
    <w:p w:rsidR="00000000" w:rsidDel="00000000" w:rsidP="00000000" w:rsidRDefault="00000000" w:rsidRPr="00000000" w14:paraId="00000032">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60" w:lineRule="auto"/>
        <w:ind w:left="720" w:hanging="360"/>
      </w:pPr>
      <w:r w:rsidDel="00000000" w:rsidR="00000000" w:rsidRPr="00000000">
        <w:rPr>
          <w:color w:val="1f1f1f"/>
          <w:sz w:val="24"/>
          <w:szCs w:val="24"/>
          <w:rtl w:val="0"/>
        </w:rPr>
        <w:t xml:space="preserve">Application context: The choice of method should be guided by the specific application and the desired level of accuracy.</w:t>
      </w:r>
    </w:p>
    <w:p w:rsidR="00000000" w:rsidDel="00000000" w:rsidP="00000000" w:rsidRDefault="00000000" w:rsidRPr="00000000" w14:paraId="00000033">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pPr>
      <w:r w:rsidDel="00000000" w:rsidR="00000000" w:rsidRPr="00000000">
        <w:rPr>
          <w:color w:val="1f1f1f"/>
          <w:sz w:val="24"/>
          <w:szCs w:val="24"/>
          <w:rtl w:val="0"/>
        </w:rPr>
        <w:t xml:space="preserve">Shape characteristics: Different approaches may be better suited for specific types of shapes, such as primitive-shaped, thin sub-polygons.</w:t>
      </w:r>
    </w:p>
    <w:p w:rsidR="00000000" w:rsidDel="00000000" w:rsidP="00000000" w:rsidRDefault="00000000" w:rsidRPr="00000000" w14:paraId="00000034">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220" w:before="0" w:beforeAutospacing="0" w:lineRule="auto"/>
        <w:ind w:left="720" w:hanging="360"/>
      </w:pPr>
      <w:r w:rsidDel="00000000" w:rsidR="00000000" w:rsidRPr="00000000">
        <w:rPr>
          <w:color w:val="1f1f1f"/>
          <w:sz w:val="24"/>
          <w:szCs w:val="24"/>
          <w:rtl w:val="0"/>
        </w:rPr>
        <w:t xml:space="preserve">Aspect ratio: The aspect ratio of sub-polygons can significantly impact the effectiveness of various methods.</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rPr>
          <w:color w:val="1f1f1f"/>
          <w:sz w:val="24"/>
          <w:szCs w:val="24"/>
        </w:rPr>
      </w:pPr>
      <w:r w:rsidDel="00000000" w:rsidR="00000000" w:rsidRPr="00000000">
        <w:rPr>
          <w:color w:val="1f1f1f"/>
          <w:sz w:val="24"/>
          <w:szCs w:val="24"/>
          <w:rtl w:val="0"/>
        </w:rPr>
        <w:t xml:space="preserve">The current research gap lies in the need for efficient and accurate Midcurve generation for primitive-shaped, thin sub-polygons. Existing methods often struggle with non-primitive, skewed shapes and may yield inappropriate Midcurves.</w:t>
      </w:r>
    </w:p>
    <w:p w:rsidR="00000000" w:rsidDel="00000000" w:rsidP="00000000" w:rsidRDefault="00000000" w:rsidRPr="00000000" w14:paraId="00000036">
      <w:pPr>
        <w:pStyle w:val="Heading2"/>
        <w:shd w:fill="ffffff" w:val="clear"/>
        <w:spacing w:after="360" w:before="360" w:lineRule="auto"/>
        <w:rPr/>
      </w:pPr>
      <w:bookmarkStart w:colFirst="0" w:colLast="0" w:name="_xuln1lz7nmz7" w:id="6"/>
      <w:bookmarkEnd w:id="6"/>
      <w:r w:rsidDel="00000000" w:rsidR="00000000" w:rsidRPr="00000000">
        <w:rPr>
          <w:rtl w:val="0"/>
        </w:rPr>
        <w:t xml:space="preserve">Proposed Method</w:t>
      </w:r>
    </w:p>
    <w:p w:rsidR="00000000" w:rsidDel="00000000" w:rsidP="00000000" w:rsidRDefault="00000000" w:rsidRPr="00000000" w14:paraId="00000037">
      <w:pPr>
        <w:shd w:fill="ffffff" w:val="clear"/>
        <w:spacing w:after="360" w:before="360" w:lineRule="auto"/>
        <w:rPr>
          <w:color w:val="1f1f1f"/>
          <w:sz w:val="24"/>
          <w:szCs w:val="24"/>
        </w:rPr>
      </w:pPr>
      <w:r w:rsidDel="00000000" w:rsidR="00000000" w:rsidRPr="00000000">
        <w:rPr>
          <w:color w:val="1f1f1f"/>
          <w:sz w:val="24"/>
          <w:szCs w:val="24"/>
          <w:rtl w:val="0"/>
        </w:rPr>
        <w:t xml:space="preserve">This paper proposes a novel approach to Midcurve generation using Deep Learning, specifically Large Language Models (LLMs). LLMs offer a unique opportunity to leverage their powerful language processing capabilities to learn and represent complex geometric relationships between 2D profiles and their corresponding Midcurves. This approach promises to overcome the limitations of existing methods and offer a robust and efficient solution for Midcurve computation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7di4r1bm349n" w:id="7"/>
      <w:bookmarkEnd w:id="7"/>
      <w:r w:rsidDel="00000000" w:rsidR="00000000" w:rsidRPr="00000000">
        <w:rPr>
          <w:rtl w:val="0"/>
        </w:rPr>
        <w:t xml:space="preserve">Problem Statement</w:t>
      </w:r>
    </w:p>
    <w:p w:rsidR="00000000" w:rsidDel="00000000" w:rsidP="00000000" w:rsidRDefault="00000000" w:rsidRPr="00000000" w14:paraId="0000003A">
      <w:pPr>
        <w:shd w:fill="ffffff" w:val="clear"/>
        <w:spacing w:after="360" w:before="360" w:lineRule="auto"/>
        <w:rPr>
          <w:color w:val="1f1f1f"/>
          <w:sz w:val="24"/>
          <w:szCs w:val="24"/>
        </w:rPr>
      </w:pPr>
      <w:r w:rsidDel="00000000" w:rsidR="00000000" w:rsidRPr="00000000">
        <w:rPr>
          <w:color w:val="1f1f1f"/>
          <w:sz w:val="24"/>
          <w:szCs w:val="24"/>
          <w:rtl w:val="0"/>
        </w:rPr>
        <w:t xml:space="preserve">Given a 2D closed shape (simple, convex, closed polygon) represented as a set of points or connected lines, find its corresponding midcurve (polyline, either closed or open).</w:t>
      </w:r>
    </w:p>
    <w:p w:rsidR="00000000" w:rsidDel="00000000" w:rsidP="00000000" w:rsidRDefault="00000000" w:rsidRPr="00000000" w14:paraId="0000003B">
      <w:pPr>
        <w:shd w:fill="ffffff" w:val="clear"/>
        <w:spacing w:after="360" w:before="360" w:lineRule="auto"/>
        <w:rPr>
          <w:color w:val="1f1f1f"/>
          <w:sz w:val="24"/>
          <w:szCs w:val="24"/>
        </w:rPr>
      </w:pPr>
      <w:r w:rsidDel="00000000" w:rsidR="00000000" w:rsidRPr="00000000">
        <w:rPr>
          <w:color w:val="1f1f1f"/>
          <w:sz w:val="24"/>
          <w:szCs w:val="24"/>
          <w:rtl w:val="0"/>
        </w:rPr>
        <w:t xml:space="preserve">The midcurve should be generated while preserving the key geometric properties of the original shape, similar to how text summarization retains the essence of a longer text document. This translates to the problem of Graph Summarization/Dimension-Reduction/Compression, where we aim to reduce the complexity of a larger graph (representing the polygon) to a smaller, simplified graph (representing the midcurve) while maintaining its underlying structure.</w:t>
      </w:r>
    </w:p>
    <w:p w:rsidR="00000000" w:rsidDel="00000000" w:rsidP="00000000" w:rsidRDefault="00000000" w:rsidRPr="00000000" w14:paraId="0000003C">
      <w:pPr>
        <w:pStyle w:val="Heading2"/>
        <w:rPr/>
      </w:pPr>
      <w:bookmarkStart w:colFirst="0" w:colLast="0" w:name="_cd5lqcd5noi9" w:id="8"/>
      <w:bookmarkEnd w:id="8"/>
      <w:r w:rsidDel="00000000" w:rsidR="00000000" w:rsidRPr="00000000">
        <w:rPr>
          <w:rtl w:val="0"/>
        </w:rPr>
        <w:t xml:space="preserve">Geometry Representation</w:t>
      </w:r>
    </w:p>
    <w:p w:rsidR="00000000" w:rsidDel="00000000" w:rsidP="00000000" w:rsidRDefault="00000000" w:rsidRPr="00000000" w14:paraId="0000003D">
      <w:pPr>
        <w:shd w:fill="ffffff" w:val="clear"/>
        <w:spacing w:after="360" w:before="360" w:lineRule="auto"/>
        <w:rPr>
          <w:color w:val="1f1f1f"/>
          <w:sz w:val="24"/>
          <w:szCs w:val="24"/>
        </w:rPr>
      </w:pPr>
      <w:r w:rsidDel="00000000" w:rsidR="00000000" w:rsidRPr="00000000">
        <w:rPr>
          <w:color w:val="1f1f1f"/>
          <w:sz w:val="24"/>
          <w:szCs w:val="24"/>
          <w:rtl w:val="0"/>
        </w:rPr>
        <w:t xml:space="preserve">A fundamental challenge in employing Neural Networks for midcurve generation lies in the inherent differences between geometric shapes and the vector representations required by these models. Traditional encoders and decoders rely on fixed-size input and output vectors, posing difficulties for variable-length geometric shapes like polygons and polylines.</w:t>
      </w:r>
    </w:p>
    <w:p w:rsidR="00000000" w:rsidDel="00000000" w:rsidP="00000000" w:rsidRDefault="00000000" w:rsidRPr="00000000" w14:paraId="0000003E">
      <w:pPr>
        <w:shd w:fill="ffffff" w:val="clear"/>
        <w:spacing w:after="360" w:before="360" w:lineRule="auto"/>
        <w:rPr>
          <w:color w:val="1f1f1f"/>
          <w:sz w:val="24"/>
          <w:szCs w:val="24"/>
        </w:rPr>
      </w:pPr>
      <w:r w:rsidDel="00000000" w:rsidR="00000000" w:rsidRPr="00000000">
        <w:rPr>
          <w:color w:val="1f1f1f"/>
          <w:sz w:val="24"/>
          <w:szCs w:val="24"/>
          <w:rtl w:val="0"/>
        </w:rPr>
        <w:t xml:space="preserve">Several key issues prevent modeling shapes as simple sequences:</w:t>
      </w:r>
    </w:p>
    <w:p w:rsidR="00000000" w:rsidDel="00000000" w:rsidP="00000000" w:rsidRDefault="00000000" w:rsidRPr="00000000" w14:paraId="0000003F">
      <w:pPr>
        <w:numPr>
          <w:ilvl w:val="0"/>
          <w:numId w:val="12"/>
        </w:numPr>
        <w:shd w:fill="ffffff" w:val="clear"/>
        <w:spacing w:after="0" w:afterAutospacing="0" w:before="60" w:lineRule="auto"/>
        <w:ind w:left="720" w:hanging="360"/>
      </w:pPr>
      <w:r w:rsidDel="00000000" w:rsidR="00000000" w:rsidRPr="00000000">
        <w:rPr>
          <w:color w:val="1f1f1f"/>
          <w:sz w:val="24"/>
          <w:szCs w:val="24"/>
          <w:rtl w:val="0"/>
        </w:rPr>
        <w:t xml:space="preserve">Non-sequential nature: While a polygon may appear as a sequence of points, it lacks the inherent order and directionality of true sequential data.</w:t>
      </w:r>
    </w:p>
    <w:p w:rsidR="00000000" w:rsidDel="00000000" w:rsidP="00000000" w:rsidRDefault="00000000" w:rsidRPr="00000000" w14:paraId="00000040">
      <w:pPr>
        <w:numPr>
          <w:ilvl w:val="0"/>
          <w:numId w:val="12"/>
        </w:numPr>
        <w:shd w:fill="ffffff" w:val="clear"/>
        <w:spacing w:after="0" w:afterAutospacing="0" w:before="0" w:beforeAutospacing="0" w:lineRule="auto"/>
        <w:ind w:left="720" w:hanging="360"/>
      </w:pPr>
      <w:r w:rsidDel="00000000" w:rsidR="00000000" w:rsidRPr="00000000">
        <w:rPr>
          <w:color w:val="1f1f1f"/>
          <w:sz w:val="24"/>
          <w:szCs w:val="24"/>
          <w:rtl w:val="0"/>
        </w:rPr>
        <w:t xml:space="preserve">Incomplete representation: Shapes like Y or concentric circles cannot be drawn without lifting a pencil, violating the fundamental principle of sequence generation.</w:t>
      </w:r>
    </w:p>
    <w:p w:rsidR="00000000" w:rsidDel="00000000" w:rsidP="00000000" w:rsidRDefault="00000000" w:rsidRPr="00000000" w14:paraId="00000041">
      <w:pPr>
        <w:numPr>
          <w:ilvl w:val="0"/>
          <w:numId w:val="12"/>
        </w:numPr>
        <w:shd w:fill="ffffff" w:val="clear"/>
        <w:spacing w:after="220" w:before="0" w:beforeAutospacing="0" w:lineRule="auto"/>
        <w:ind w:left="720" w:hanging="360"/>
      </w:pPr>
      <w:r w:rsidDel="00000000" w:rsidR="00000000" w:rsidRPr="00000000">
        <w:rPr>
          <w:color w:val="1f1f1f"/>
          <w:sz w:val="24"/>
          <w:szCs w:val="24"/>
          <w:rtl w:val="0"/>
        </w:rPr>
        <w:t xml:space="preserve">Spatial information loss: Converting geometric shapes to vectors leads to information loss, particularly regarding spatial relationships and relative positions.</w:t>
      </w:r>
    </w:p>
    <w:p w:rsidR="00000000" w:rsidDel="00000000" w:rsidP="00000000" w:rsidRDefault="00000000" w:rsidRPr="00000000" w14:paraId="00000042">
      <w:pPr>
        <w:shd w:fill="ffffff" w:val="clear"/>
        <w:spacing w:after="360" w:before="360" w:lineRule="auto"/>
        <w:rPr>
          <w:color w:val="1f1f1f"/>
          <w:sz w:val="24"/>
          <w:szCs w:val="24"/>
        </w:rPr>
      </w:pPr>
      <w:r w:rsidDel="00000000" w:rsidR="00000000" w:rsidRPr="00000000">
        <w:rPr>
          <w:color w:val="1f1f1f"/>
          <w:sz w:val="24"/>
          <w:szCs w:val="24"/>
          <w:rtl w:val="0"/>
        </w:rPr>
        <w:t xml:space="preserve">Existing graph-based representations, while addressing connectivity, fall short in capturing the crucial spatial information necessary for accurate midcurve generation. Nodes in such graphs carry coordinates, but the arcs lack inherent geometry (e.g., curvature, line segments). This limits the effectiveness of Graph Neural Networks, which rely on convolution and pooling operations that are not well-suited for handling both topology and geometry.</w:t>
      </w:r>
    </w:p>
    <w:p w:rsidR="00000000" w:rsidDel="00000000" w:rsidP="00000000" w:rsidRDefault="00000000" w:rsidRPr="00000000" w14:paraId="00000043">
      <w:pPr>
        <w:shd w:fill="ffffff" w:val="clear"/>
        <w:spacing w:after="360" w:before="360" w:lineRule="auto"/>
        <w:rPr/>
      </w:pPr>
      <w:r w:rsidDel="00000000" w:rsidR="00000000" w:rsidRPr="00000000">
        <w:rPr>
          <w:color w:val="1f1f1f"/>
          <w:sz w:val="24"/>
          <w:szCs w:val="24"/>
          <w:rtl w:val="0"/>
        </w:rPr>
        <w:t xml:space="preserve">Therefore, the research requires significant innovation in geometric-graph embedding techniques. Such methods should enable convolution operations at nodes while incorporating the geometry of arcs (e.g., sets of point coordinates). Additionally, a novel pooling strategy needs to be developed to effectively aggregate information from neighboring nodes, arcs, and their respective geometric features into a single, meaningful representation. Addressing these challenges is crucial for enabling Neural Networks to learn and process the complex geometric relationships underlying 2D shapes and their corresponding midcurves.</w:t>
      </w:r>
      <w:r w:rsidDel="00000000" w:rsidR="00000000" w:rsidRPr="00000000">
        <w:rPr>
          <w:rtl w:val="0"/>
        </w:rPr>
      </w:r>
    </w:p>
    <w:p w:rsidR="00000000" w:rsidDel="00000000" w:rsidP="00000000" w:rsidRDefault="00000000" w:rsidRPr="00000000" w14:paraId="00000044">
      <w:pPr>
        <w:pStyle w:val="Heading2"/>
        <w:rPr/>
      </w:pPr>
      <w:bookmarkStart w:colFirst="0" w:colLast="0" w:name="_sdbwoar5uezh" w:id="9"/>
      <w:bookmarkEnd w:id="9"/>
      <w:r w:rsidDel="00000000" w:rsidR="00000000" w:rsidRPr="00000000">
        <w:rPr>
          <w:rtl w:val="0"/>
        </w:rPr>
        <w:t xml:space="preserve">Variable Lengths Issue</w:t>
      </w:r>
    </w:p>
    <w:p w:rsidR="00000000" w:rsidDel="00000000" w:rsidP="00000000" w:rsidRDefault="00000000" w:rsidRPr="00000000" w14:paraId="00000045">
      <w:pPr>
        <w:shd w:fill="ffffff" w:val="clear"/>
        <w:spacing w:after="360" w:before="360" w:lineRule="auto"/>
        <w:rPr>
          <w:color w:val="1f1f1f"/>
          <w:sz w:val="24"/>
          <w:szCs w:val="24"/>
        </w:rPr>
      </w:pPr>
      <w:r w:rsidDel="00000000" w:rsidR="00000000" w:rsidRPr="00000000">
        <w:rPr>
          <w:color w:val="1f1f1f"/>
          <w:sz w:val="24"/>
          <w:szCs w:val="24"/>
          <w:rtl w:val="0"/>
        </w:rPr>
        <w:t xml:space="preserve">Midcurve generation presents a unique challenge in the domain of Neural Network-based dimension reduction. Unlike traditional sequence-to-sequence tasks, this problem involves variable-length inputs and outputs. The input sketch profile, which is a 2D parametric representation, can have varying numbers of points and line segments. Similarly, the output midcurve, being a 1D representation, exhibits variable length and may even have branches, deviating from the linear structure expected by standard encoders and decoders.</w:t>
      </w:r>
    </w:p>
    <w:p w:rsidR="00000000" w:rsidDel="00000000" w:rsidP="00000000" w:rsidRDefault="00000000" w:rsidRPr="00000000" w14:paraId="00000046">
      <w:pPr>
        <w:shd w:fill="ffffff" w:val="clear"/>
        <w:spacing w:after="360" w:before="360" w:lineRule="auto"/>
        <w:rPr>
          <w:color w:val="1f1f1f"/>
          <w:sz w:val="24"/>
          <w:szCs w:val="24"/>
        </w:rPr>
      </w:pPr>
      <w:r w:rsidDel="00000000" w:rsidR="00000000" w:rsidRPr="00000000">
        <w:rPr>
          <w:color w:val="1f1f1f"/>
          <w:sz w:val="24"/>
          <w:szCs w:val="24"/>
          <w:rtl w:val="0"/>
        </w:rPr>
        <w:t xml:space="preserve">This variable length characteristic poses significant difficulties for existing deep learning libraries like TensorFlow, which require fixed-size input and output vectors. Padding approaches, commonly employed for handling variable lengths, prove problematic in this scenario. Traditional padding values like "0, 0" would be misconstrued as valid points within the geometric representation of the shape.</w:t>
      </w:r>
    </w:p>
    <w:p w:rsidR="00000000" w:rsidDel="00000000" w:rsidP="00000000" w:rsidRDefault="00000000" w:rsidRPr="00000000" w14:paraId="00000047">
      <w:pPr>
        <w:shd w:fill="ffffff" w:val="clear"/>
        <w:spacing w:after="360" w:before="360" w:lineRule="auto"/>
        <w:rPr>
          <w:color w:val="1f1f1f"/>
          <w:sz w:val="24"/>
          <w:szCs w:val="24"/>
        </w:rPr>
      </w:pPr>
      <w:r w:rsidDel="00000000" w:rsidR="00000000" w:rsidRPr="00000000">
        <w:rPr>
          <w:color w:val="1f1f1f"/>
          <w:sz w:val="24"/>
          <w:szCs w:val="24"/>
          <w:rtl w:val="0"/>
        </w:rPr>
        <w:t xml:space="preserve">Furthermore, the non-linear connections present in both input polygons and branched midcurves render them unsuitable for typical Sequence-to-Sequence (seq2seq) networks. These networks rely on the linear order of data, which is not present in our domain due to potential loops and branches.</w:t>
      </w:r>
    </w:p>
    <w:p w:rsidR="00000000" w:rsidDel="00000000" w:rsidP="00000000" w:rsidRDefault="00000000" w:rsidRPr="00000000" w14:paraId="00000048">
      <w:pPr>
        <w:shd w:fill="ffffff" w:val="clear"/>
        <w:spacing w:after="360" w:before="360" w:lineRule="auto"/>
        <w:rPr>
          <w:color w:val="1f1f1f"/>
          <w:sz w:val="24"/>
          <w:szCs w:val="24"/>
        </w:rPr>
      </w:pPr>
      <w:r w:rsidDel="00000000" w:rsidR="00000000" w:rsidRPr="00000000">
        <w:rPr>
          <w:color w:val="1f1f1f"/>
          <w:sz w:val="24"/>
          <w:szCs w:val="24"/>
          <w:rtl w:val="0"/>
        </w:rPr>
        <w:t xml:space="preserve">To address these challenges, alternative approaches need to be explored. One potential solution involves representing both the input and output using a fixed-size image format like 64x64 pixels. By coloring the profile and midcurve in the corresponding image bitmap, we can leverage the established capabilities of LSTM encoders and decoders for seq2seq processing. This approach allows for data augmentation through shifting, rotating, and scaling both input and output images, further enriching the training data.</w:t>
      </w:r>
    </w:p>
    <w:p w:rsidR="00000000" w:rsidDel="00000000" w:rsidP="00000000" w:rsidRDefault="00000000" w:rsidRPr="00000000" w14:paraId="00000049">
      <w:pPr>
        <w:shd w:fill="ffffff" w:val="clear"/>
        <w:spacing w:after="360" w:before="360" w:lineRule="auto"/>
        <w:rPr>
          <w:color w:val="1f1f1f"/>
          <w:sz w:val="24"/>
          <w:szCs w:val="24"/>
        </w:rPr>
      </w:pPr>
      <w:r w:rsidDel="00000000" w:rsidR="00000000" w:rsidRPr="00000000">
        <w:rPr>
          <w:color w:val="1f1f1f"/>
          <w:sz w:val="24"/>
          <w:szCs w:val="24"/>
          <w:rtl w:val="0"/>
        </w:rPr>
        <w:t xml:space="preserve">However, this approach is limited to 2D sketch profiles with only linear segments and single, simple polygons without holes. The question of vectorization remains crucial. Representing each point as a 2D vector leads to variable-length input and output vectors, posing challenges for training. While potential solutions like padding with "0, 0" or "NULL" values exist, their validity within the context of geometric representations needs further investigation.</w:t>
      </w:r>
    </w:p>
    <w:p w:rsidR="00000000" w:rsidDel="00000000" w:rsidP="00000000" w:rsidRDefault="00000000" w:rsidRPr="00000000" w14:paraId="0000004A">
      <w:pPr>
        <w:shd w:fill="ffffff" w:val="clear"/>
        <w:spacing w:after="360" w:before="360" w:lineRule="auto"/>
        <w:rPr>
          <w:color w:val="1f1f1f"/>
          <w:sz w:val="24"/>
          <w:szCs w:val="24"/>
        </w:rPr>
      </w:pPr>
      <w:r w:rsidDel="00000000" w:rsidR="00000000" w:rsidRPr="00000000">
        <w:rPr>
          <w:color w:val="1f1f1f"/>
          <w:sz w:val="24"/>
          <w:szCs w:val="24"/>
          <w:rtl w:val="0"/>
        </w:rPr>
        <w:t xml:space="preserve">Additionally, exploring different network architectures beyond simple feedforward networks is vital. Recurrent Neural Networks (RNNs) and specifically LSTMs are well-suited for handling sequential data and could offer improved performance. Exploring dedicated architectures designed for graph-based data with variable lengths and non-linear connections could also be a promising avenue.</w:t>
      </w:r>
    </w:p>
    <w:p w:rsidR="00000000" w:rsidDel="00000000" w:rsidP="00000000" w:rsidRDefault="00000000" w:rsidRPr="00000000" w14:paraId="0000004B">
      <w:pPr>
        <w:shd w:fill="ffffff" w:val="clear"/>
        <w:spacing w:after="360" w:before="360" w:lineRule="auto"/>
        <w:rPr>
          <w:color w:val="1f1f1f"/>
          <w:sz w:val="24"/>
          <w:szCs w:val="24"/>
        </w:rPr>
      </w:pPr>
      <w:r w:rsidDel="00000000" w:rsidR="00000000" w:rsidRPr="00000000">
        <w:rPr>
          <w:color w:val="1f1f1f"/>
          <w:sz w:val="24"/>
          <w:szCs w:val="24"/>
          <w:rtl w:val="0"/>
        </w:rPr>
        <w:t xml:space="preserve">Addressing the variable length issue is a crucial step in enabling Neural Networks to effectively learn and generate midcurves from diverse 2D shapes. By investigating alternative representations, data augmentation techniques, and specialized network architectures, we can pave the way for robust and accurate midcurve generation using deep learning.</w:t>
      </w:r>
    </w:p>
    <w:p w:rsidR="00000000" w:rsidDel="00000000" w:rsidP="00000000" w:rsidRDefault="00000000" w:rsidRPr="00000000" w14:paraId="0000004C">
      <w:pPr>
        <w:pStyle w:val="Heading1"/>
        <w:rPr/>
      </w:pPr>
      <w:bookmarkStart w:colFirst="0" w:colLast="0" w:name="_4efdy5u13659" w:id="10"/>
      <w:bookmarkEnd w:id="10"/>
      <w:r w:rsidDel="00000000" w:rsidR="00000000" w:rsidRPr="00000000">
        <w:rPr>
          <w:rtl w:val="0"/>
        </w:rPr>
        <w:t xml:space="preserve">Implementation</w:t>
      </w:r>
    </w:p>
    <w:p w:rsidR="00000000" w:rsidDel="00000000" w:rsidP="00000000" w:rsidRDefault="00000000" w:rsidRPr="00000000" w14:paraId="0000004D">
      <w:pPr>
        <w:shd w:fill="ffffff" w:val="clear"/>
        <w:spacing w:after="360" w:before="360" w:lineRule="auto"/>
        <w:rPr>
          <w:color w:val="1f1f1f"/>
          <w:sz w:val="24"/>
          <w:szCs w:val="24"/>
        </w:rPr>
      </w:pPr>
      <w:r w:rsidDel="00000000" w:rsidR="00000000" w:rsidRPr="00000000">
        <w:rPr>
          <w:color w:val="1f1f1f"/>
          <w:sz w:val="24"/>
          <w:szCs w:val="24"/>
          <w:rtl w:val="0"/>
        </w:rPr>
        <w:t xml:space="preserve">While representing geometric shapes as images addresses both the representation and variable-size issues, it introduces a significant dilution in information accuracy. True geometric shapes are vector-based, whereas images are raster-based. This introduces an inherent approximation, which can potentially affect the quality of the generated midcurve. Additionally, the predicted output from an image-based model likely requires post-processing to convert it back into a geometric form, introducing another layer of complexity and potential errors.</w:t>
      </w:r>
    </w:p>
    <w:p w:rsidR="00000000" w:rsidDel="00000000" w:rsidP="00000000" w:rsidRDefault="00000000" w:rsidRPr="00000000" w14:paraId="0000004E">
      <w:pPr>
        <w:shd w:fill="ffffff" w:val="clear"/>
        <w:spacing w:after="360" w:before="360" w:lineRule="auto"/>
        <w:rPr>
          <w:color w:val="1f1f1f"/>
          <w:sz w:val="24"/>
          <w:szCs w:val="24"/>
        </w:rPr>
      </w:pPr>
      <w:r w:rsidDel="00000000" w:rsidR="00000000" w:rsidRPr="00000000">
        <w:rPr>
          <w:color w:val="1f1f1f"/>
          <w:sz w:val="24"/>
          <w:szCs w:val="24"/>
          <w:rtl w:val="0"/>
        </w:rPr>
        <w:t xml:space="preserve">Therefore, this project proposes a three-phase approach to address these challenges:</w:t>
      </w:r>
    </w:p>
    <w:p w:rsidR="00000000" w:rsidDel="00000000" w:rsidP="00000000" w:rsidRDefault="00000000" w:rsidRPr="00000000" w14:paraId="0000004F">
      <w:pPr>
        <w:shd w:fill="ffffff" w:val="clear"/>
        <w:spacing w:after="360" w:before="360" w:lineRule="auto"/>
        <w:rPr>
          <w:color w:val="1f1f1f"/>
          <w:sz w:val="24"/>
          <w:szCs w:val="24"/>
        </w:rPr>
      </w:pPr>
      <w:r w:rsidDel="00000000" w:rsidR="00000000" w:rsidRPr="00000000">
        <w:rPr>
          <w:color w:val="1f1f1f"/>
          <w:sz w:val="24"/>
          <w:szCs w:val="24"/>
          <w:rtl w:val="0"/>
        </w:rPr>
        <w:t xml:space="preserve">Phase I: Image to Image Transformation Learning:</w:t>
      </w:r>
    </w:p>
    <w:p w:rsidR="00000000" w:rsidDel="00000000" w:rsidP="00000000" w:rsidRDefault="00000000" w:rsidRPr="00000000" w14:paraId="00000050">
      <w:pPr>
        <w:numPr>
          <w:ilvl w:val="0"/>
          <w:numId w:val="2"/>
        </w:numPr>
        <w:shd w:fill="ffffff" w:val="clear"/>
        <w:spacing w:after="0" w:afterAutospacing="0" w:before="60" w:lineRule="auto"/>
        <w:ind w:left="720" w:hanging="360"/>
      </w:pPr>
      <w:r w:rsidDel="00000000" w:rsidR="00000000" w:rsidRPr="00000000">
        <w:rPr>
          <w:color w:val="1f1f1f"/>
          <w:sz w:val="24"/>
          <w:szCs w:val="24"/>
          <w:rtl w:val="0"/>
        </w:rPr>
        <w:t xml:space="preserve">Img2Img: This phase focuses on learning image-to-image transformation using fixed-size 100x100 bitmaps.</w:t>
      </w:r>
    </w:p>
    <w:p w:rsidR="00000000" w:rsidDel="00000000" w:rsidP="00000000" w:rsidRDefault="00000000" w:rsidRPr="00000000" w14:paraId="00000051">
      <w:pPr>
        <w:numPr>
          <w:ilvl w:val="0"/>
          <w:numId w:val="2"/>
        </w:numPr>
        <w:shd w:fill="ffffff" w:val="clear"/>
        <w:spacing w:after="0" w:afterAutospacing="0" w:before="0" w:beforeAutospacing="0" w:lineRule="auto"/>
        <w:ind w:left="720" w:hanging="360"/>
      </w:pPr>
      <w:r w:rsidDel="00000000" w:rsidR="00000000" w:rsidRPr="00000000">
        <w:rPr>
          <w:color w:val="1f1f1f"/>
          <w:sz w:val="24"/>
          <w:szCs w:val="24"/>
          <w:rtl w:val="0"/>
        </w:rPr>
        <w:t xml:space="preserve">Data Augmentation: The training data will be augmented by scaling, rotating, and translating both input and output shapes within the fixed size.</w:t>
      </w:r>
    </w:p>
    <w:p w:rsidR="00000000" w:rsidDel="00000000" w:rsidP="00000000" w:rsidRDefault="00000000" w:rsidRPr="00000000" w14:paraId="00000052">
      <w:pPr>
        <w:numPr>
          <w:ilvl w:val="0"/>
          <w:numId w:val="2"/>
        </w:numPr>
        <w:shd w:fill="ffffff" w:val="clear"/>
        <w:spacing w:after="220" w:before="0" w:beforeAutospacing="0" w:lineRule="auto"/>
        <w:ind w:left="720" w:hanging="360"/>
      </w:pPr>
      <w:r w:rsidDel="00000000" w:rsidR="00000000" w:rsidRPr="00000000">
        <w:rPr>
          <w:color w:val="1f1f1f"/>
          <w:sz w:val="24"/>
          <w:szCs w:val="24"/>
          <w:rtl w:val="0"/>
        </w:rPr>
        <w:t xml:space="preserve">Network Architecture: An Encoder-Decoder network, specifically Semantic Segmentation or Pix2Pix, will be employed for image-based dimension reduction.</w:t>
      </w:r>
    </w:p>
    <w:p w:rsidR="00000000" w:rsidDel="00000000" w:rsidP="00000000" w:rsidRDefault="00000000" w:rsidRPr="00000000" w14:paraId="00000053">
      <w:pPr>
        <w:shd w:fill="ffffff" w:val="clear"/>
        <w:spacing w:after="360" w:before="360" w:lineRule="auto"/>
        <w:rPr>
          <w:color w:val="1f1f1f"/>
          <w:sz w:val="24"/>
          <w:szCs w:val="24"/>
        </w:rPr>
      </w:pPr>
      <w:r w:rsidDel="00000000" w:rsidR="00000000" w:rsidRPr="00000000">
        <w:rPr>
          <w:color w:val="1f1f1f"/>
          <w:sz w:val="24"/>
          <w:szCs w:val="24"/>
          <w:rtl w:val="0"/>
        </w:rPr>
        <w:t xml:space="preserve">Phase II: Text to Text Transformation Learning:</w:t>
      </w:r>
    </w:p>
    <w:p w:rsidR="00000000" w:rsidDel="00000000" w:rsidP="00000000" w:rsidRDefault="00000000" w:rsidRPr="00000000" w14:paraId="00000054">
      <w:pPr>
        <w:numPr>
          <w:ilvl w:val="0"/>
          <w:numId w:val="6"/>
        </w:numPr>
        <w:shd w:fill="ffffff" w:val="clear"/>
        <w:spacing w:after="0" w:afterAutospacing="0" w:before="60" w:lineRule="auto"/>
        <w:ind w:left="720" w:hanging="360"/>
      </w:pPr>
      <w:r w:rsidDel="00000000" w:rsidR="00000000" w:rsidRPr="00000000">
        <w:rPr>
          <w:color w:val="1f1f1f"/>
          <w:sz w:val="24"/>
          <w:szCs w:val="24"/>
          <w:rtl w:val="0"/>
        </w:rPr>
        <w:t xml:space="preserve">Geometric Representation: A text-based representation of the geometry/graph/network will be explored to leverage Natural Language Processing (NLP) techniques.</w:t>
      </w:r>
    </w:p>
    <w:p w:rsidR="00000000" w:rsidDel="00000000" w:rsidP="00000000" w:rsidRDefault="00000000" w:rsidRPr="00000000" w14:paraId="00000055">
      <w:pPr>
        <w:numPr>
          <w:ilvl w:val="0"/>
          <w:numId w:val="6"/>
        </w:numPr>
        <w:shd w:fill="ffffff" w:val="clear"/>
        <w:spacing w:after="0" w:afterAutospacing="0" w:before="0" w:beforeAutospacing="0" w:lineRule="auto"/>
        <w:ind w:left="720" w:hanging="360"/>
      </w:pPr>
      <w:r w:rsidDel="00000000" w:rsidR="00000000" w:rsidRPr="00000000">
        <w:rPr>
          <w:color w:val="1f1f1f"/>
          <w:sz w:val="24"/>
          <w:szCs w:val="24"/>
          <w:rtl w:val="0"/>
        </w:rPr>
        <w:t xml:space="preserve">Existing Methods: The paper "Talk Like a Graph: Encoding Graphs for Large Language Models" (</w:t>
      </w:r>
      <w:hyperlink r:id="rId15">
        <w:r w:rsidDel="00000000" w:rsidR="00000000" w:rsidRPr="00000000">
          <w:rPr>
            <w:color w:val="1155cc"/>
            <w:sz w:val="24"/>
            <w:szCs w:val="24"/>
            <w:u w:val="single"/>
            <w:rtl w:val="0"/>
          </w:rPr>
          <w:t xml:space="preserve">https://arxiv.org/pdf/2310.04560.pdf</w:t>
        </w:r>
      </w:hyperlink>
      <w:r w:rsidDel="00000000" w:rsidR="00000000" w:rsidRPr="00000000">
        <w:rPr>
          <w:color w:val="1f1f1f"/>
          <w:sz w:val="24"/>
          <w:szCs w:val="24"/>
          <w:rtl w:val="0"/>
        </w:rPr>
        <w:t xml:space="preserve">) surveys several text-based representations for graph data, but none appear specifically suited for geometric shapes.</w:t>
      </w:r>
    </w:p>
    <w:p w:rsidR="00000000" w:rsidDel="00000000" w:rsidP="00000000" w:rsidRDefault="00000000" w:rsidRPr="00000000" w14:paraId="00000056">
      <w:pPr>
        <w:numPr>
          <w:ilvl w:val="0"/>
          <w:numId w:val="6"/>
        </w:numPr>
        <w:shd w:fill="ffffff" w:val="clear"/>
        <w:spacing w:after="220" w:before="0" w:beforeAutospacing="0" w:lineRule="auto"/>
        <w:ind w:left="720" w:hanging="360"/>
      </w:pPr>
      <w:r w:rsidDel="00000000" w:rsidR="00000000" w:rsidRPr="00000000">
        <w:rPr>
          <w:color w:val="1f1f1f"/>
          <w:sz w:val="24"/>
          <w:szCs w:val="24"/>
          <w:rtl w:val="0"/>
        </w:rPr>
        <w:t xml:space="preserve">Proposed Approach: A geometry representation similar to 2D Boundary Representation (B-rep) will be utilized, adapting the concept from 3D to 2D.</w:t>
      </w:r>
    </w:p>
    <w:p w:rsidR="00000000" w:rsidDel="00000000" w:rsidP="00000000" w:rsidRDefault="00000000" w:rsidRPr="00000000" w14:paraId="00000057">
      <w:pPr>
        <w:shd w:fill="ffffff" w:val="clear"/>
        <w:spacing w:after="360" w:before="360" w:lineRule="auto"/>
        <w:rPr>
          <w:color w:val="1f1f1f"/>
          <w:sz w:val="24"/>
          <w:szCs w:val="24"/>
        </w:rPr>
      </w:pPr>
      <w:r w:rsidDel="00000000" w:rsidR="00000000" w:rsidRPr="00000000">
        <w:rPr>
          <w:color w:val="1f1f1f"/>
          <w:sz w:val="24"/>
          <w:szCs w:val="24"/>
          <w:rtl w:val="0"/>
        </w:rPr>
        <w:t xml:space="preserve">Phase III: Geometry to Geometry Transformation Learning:</w:t>
      </w:r>
    </w:p>
    <w:p w:rsidR="00000000" w:rsidDel="00000000" w:rsidP="00000000" w:rsidRDefault="00000000" w:rsidRPr="00000000" w14:paraId="00000058">
      <w:pPr>
        <w:numPr>
          <w:ilvl w:val="0"/>
          <w:numId w:val="7"/>
        </w:numPr>
        <w:shd w:fill="ffffff" w:val="clear"/>
        <w:spacing w:after="0" w:afterAutospacing="0" w:before="60" w:lineRule="auto"/>
        <w:ind w:left="720" w:hanging="360"/>
      </w:pPr>
      <w:r w:rsidDel="00000000" w:rsidR="00000000" w:rsidRPr="00000000">
        <w:rPr>
          <w:color w:val="1f1f1f"/>
          <w:sz w:val="24"/>
          <w:szCs w:val="24"/>
          <w:rtl w:val="0"/>
        </w:rPr>
        <w:t xml:space="preserve">Graph Representation: Both input and output polyline graphs will be constructed with (x,y) coordinates as node features and edge information represented by node ID pairs.</w:t>
      </w:r>
    </w:p>
    <w:p w:rsidR="00000000" w:rsidDel="00000000" w:rsidP="00000000" w:rsidRDefault="00000000" w:rsidRPr="00000000" w14:paraId="00000059">
      <w:pPr>
        <w:numPr>
          <w:ilvl w:val="0"/>
          <w:numId w:val="7"/>
        </w:numPr>
        <w:shd w:fill="ffffff" w:val="clear"/>
        <w:spacing w:after="0" w:afterAutospacing="0" w:before="0" w:beforeAutospacing="0" w:lineRule="auto"/>
        <w:ind w:left="720" w:hanging="360"/>
      </w:pPr>
      <w:r w:rsidDel="00000000" w:rsidR="00000000" w:rsidRPr="00000000">
        <w:rPr>
          <w:color w:val="1f1f1f"/>
          <w:sz w:val="24"/>
          <w:szCs w:val="24"/>
          <w:rtl w:val="0"/>
        </w:rPr>
        <w:t xml:space="preserve">Polyline vs. Curve Representation: For polylines, edges are straight lines, eliminating the need for storing geometric intermediate points as features. For curves, a fixed number "n" of sampled points will be stored as features.</w:t>
      </w:r>
    </w:p>
    <w:p w:rsidR="00000000" w:rsidDel="00000000" w:rsidP="00000000" w:rsidRDefault="00000000" w:rsidRPr="00000000" w14:paraId="0000005A">
      <w:pPr>
        <w:numPr>
          <w:ilvl w:val="0"/>
          <w:numId w:val="7"/>
        </w:numPr>
        <w:shd w:fill="ffffff" w:val="clear"/>
        <w:spacing w:after="0" w:afterAutospacing="0" w:before="0" w:beforeAutospacing="0" w:lineRule="auto"/>
        <w:ind w:left="720" w:hanging="360"/>
      </w:pPr>
      <w:r w:rsidDel="00000000" w:rsidR="00000000" w:rsidRPr="00000000">
        <w:rPr>
          <w:color w:val="1f1f1f"/>
          <w:sz w:val="24"/>
          <w:szCs w:val="24"/>
          <w:rtl w:val="0"/>
        </w:rPr>
        <w:t xml:space="preserve">Network Architecture: An Image-Segmentation-like Encoder-Decoder network will be implemented, incorporating Graph Convolution Layers from DGL in place of the usual 2D convolution layers typically used in image-based models.</w:t>
      </w:r>
    </w:p>
    <w:p w:rsidR="00000000" w:rsidDel="00000000" w:rsidP="00000000" w:rsidRDefault="00000000" w:rsidRPr="00000000" w14:paraId="0000005B">
      <w:pPr>
        <w:numPr>
          <w:ilvl w:val="0"/>
          <w:numId w:val="7"/>
        </w:numPr>
        <w:shd w:fill="ffffff" w:val="clear"/>
        <w:spacing w:after="0" w:afterAutospacing="0" w:before="0" w:beforeAutospacing="0" w:lineRule="auto"/>
        <w:ind w:left="720" w:hanging="360"/>
      </w:pPr>
      <w:r w:rsidDel="00000000" w:rsidR="00000000" w:rsidRPr="00000000">
        <w:rPr>
          <w:color w:val="1f1f1f"/>
          <w:sz w:val="24"/>
          <w:szCs w:val="24"/>
          <w:rtl w:val="0"/>
        </w:rPr>
        <w:t xml:space="preserve">Data Generation: A variety of input-output polyline pairs will be generated using geometric transformations, avoiding the image-based transformations employed in Phase I.</w:t>
      </w:r>
    </w:p>
    <w:p w:rsidR="00000000" w:rsidDel="00000000" w:rsidP="00000000" w:rsidRDefault="00000000" w:rsidRPr="00000000" w14:paraId="0000005C">
      <w:pPr>
        <w:numPr>
          <w:ilvl w:val="0"/>
          <w:numId w:val="7"/>
        </w:numPr>
        <w:shd w:fill="ffffff" w:val="clear"/>
        <w:spacing w:after="220" w:before="0" w:beforeAutospacing="0" w:lineRule="auto"/>
        <w:ind w:left="720" w:hanging="360"/>
      </w:pPr>
      <w:r w:rsidDel="00000000" w:rsidR="00000000" w:rsidRPr="00000000">
        <w:rPr>
          <w:color w:val="1f1f1f"/>
          <w:sz w:val="24"/>
          <w:szCs w:val="24"/>
          <w:rtl w:val="0"/>
        </w:rPr>
        <w:t xml:space="preserve">Potential Techniques: The use of Variational Graph Auto-Encoders (</w:t>
      </w:r>
      <w:hyperlink r:id="rId16">
        <w:r w:rsidDel="00000000" w:rsidR="00000000" w:rsidRPr="00000000">
          <w:rPr>
            <w:color w:val="1155cc"/>
            <w:sz w:val="24"/>
            <w:szCs w:val="24"/>
            <w:u w:val="single"/>
            <w:rtl w:val="0"/>
          </w:rPr>
          <w:t xml:space="preserve">https://github.com/dmlc/dgl/tree/master/examples/pytorch/vgae</w:t>
        </w:r>
      </w:hyperlink>
      <w:r w:rsidDel="00000000" w:rsidR="00000000" w:rsidRPr="00000000">
        <w:rPr>
          <w:color w:val="1f1f1f"/>
          <w:sz w:val="24"/>
          <w:szCs w:val="24"/>
          <w:rtl w:val="0"/>
        </w:rPr>
        <w:t xml:space="preserve">) will be investigated for its potential benefits in this phase.</w:t>
      </w:r>
    </w:p>
    <w:p w:rsidR="00000000" w:rsidDel="00000000" w:rsidP="00000000" w:rsidRDefault="00000000" w:rsidRPr="00000000" w14:paraId="0000005D">
      <w:pPr>
        <w:shd w:fill="ffffff" w:val="clear"/>
        <w:spacing w:after="360" w:before="360" w:lineRule="auto"/>
        <w:rPr>
          <w:color w:val="1f1f1f"/>
          <w:sz w:val="24"/>
          <w:szCs w:val="24"/>
        </w:rPr>
      </w:pPr>
      <w:r w:rsidDel="00000000" w:rsidR="00000000" w:rsidRPr="00000000">
        <w:rPr>
          <w:color w:val="1f1f1f"/>
          <w:sz w:val="24"/>
          <w:szCs w:val="24"/>
          <w:rtl w:val="0"/>
        </w:rPr>
        <w:t xml:space="preserve">This phased approach aims to address the challenges of variable-size inputs and outputs while achieving accurate and robust midcurve generation by leveraging appropriate representation techniques and network architectures. Phase I lays the groundwork with a well-established approach in image-based processing, while Phase II explores the potential of text-based representations for geometric information. Phase III ultimately focuses on developing a network capable of directly processing and transforming geometric data, offering the most promising avenue for achieving high-fidelity midcurve generation.</w:t>
      </w:r>
    </w:p>
    <w:p w:rsidR="00000000" w:rsidDel="00000000" w:rsidP="00000000" w:rsidRDefault="00000000" w:rsidRPr="00000000" w14:paraId="0000005E">
      <w:pPr>
        <w:pStyle w:val="Heading2"/>
        <w:rPr/>
      </w:pPr>
      <w:bookmarkStart w:colFirst="0" w:colLast="0" w:name="_19p73vwccl5h" w:id="11"/>
      <w:bookmarkEnd w:id="11"/>
      <w:r w:rsidDel="00000000" w:rsidR="00000000" w:rsidRPr="00000000">
        <w:rPr>
          <w:rtl w:val="0"/>
        </w:rPr>
        <w:t xml:space="preserve">Image-to-Image based Approach</w:t>
      </w:r>
    </w:p>
    <w:p w:rsidR="00000000" w:rsidDel="00000000" w:rsidP="00000000" w:rsidRDefault="00000000" w:rsidRPr="00000000" w14:paraId="0000005F">
      <w:pPr>
        <w:jc w:val="center"/>
        <w:rPr/>
      </w:pPr>
      <w:r w:rsidDel="00000000" w:rsidR="00000000" w:rsidRPr="00000000">
        <w:rPr/>
        <w:drawing>
          <wp:inline distB="114300" distT="114300" distL="114300" distR="114300">
            <wp:extent cx="5943600" cy="1866900"/>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sz w:val="18"/>
          <w:szCs w:val="18"/>
        </w:rPr>
      </w:pPr>
      <w:r w:rsidDel="00000000" w:rsidR="00000000" w:rsidRPr="00000000">
        <w:rPr>
          <w:sz w:val="18"/>
          <w:szCs w:val="18"/>
          <w:rtl w:val="0"/>
        </w:rPr>
        <w:t xml:space="preserve">(Midcurve by Encoder Decoder [</w:t>
      </w:r>
      <w:hyperlink r:id="rId18">
        <w:r w:rsidDel="00000000" w:rsidR="00000000" w:rsidRPr="00000000">
          <w:rPr>
            <w:color w:val="1155cc"/>
            <w:sz w:val="18"/>
            <w:szCs w:val="18"/>
            <w:u w:val="single"/>
            <w:rtl w:val="0"/>
          </w:rPr>
          <w:t xml:space="preserve">ref</w:t>
        </w:r>
      </w:hyperlink>
      <w:r w:rsidDel="00000000" w:rsidR="00000000" w:rsidRPr="00000000">
        <w:rPr>
          <w:sz w:val="18"/>
          <w:szCs w:val="18"/>
          <w:rtl w:val="0"/>
        </w:rPr>
        <w:t xml:space="preserve">])</w:t>
      </w:r>
    </w:p>
    <w:p w:rsidR="00000000" w:rsidDel="00000000" w:rsidP="00000000" w:rsidRDefault="00000000" w:rsidRPr="00000000" w14:paraId="00000061">
      <w:pPr>
        <w:jc w:val="center"/>
        <w:rPr>
          <w:sz w:val="18"/>
          <w:szCs w:val="18"/>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Such Transformers taking variable length input and output graphs have not been established. So, would taking this problem to image domain help?</w:t>
      </w:r>
    </w:p>
    <w:p w:rsidR="00000000" w:rsidDel="00000000" w:rsidP="00000000" w:rsidRDefault="00000000" w:rsidRPr="00000000" w14:paraId="00000063">
      <w:pPr>
        <w:rPr/>
      </w:pPr>
      <w:r w:rsidDel="00000000" w:rsidR="00000000" w:rsidRPr="00000000">
        <w:rPr/>
        <w:drawing>
          <wp:inline distB="114300" distT="114300" distL="114300" distR="114300">
            <wp:extent cx="5943600" cy="1866900"/>
            <wp:effectExtent b="0" l="0" r="0" t="0"/>
            <wp:docPr id="4"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sz w:val="18"/>
          <w:szCs w:val="18"/>
        </w:rPr>
      </w:pPr>
      <w:r w:rsidDel="00000000" w:rsidR="00000000" w:rsidRPr="00000000">
        <w:rPr>
          <w:sz w:val="18"/>
          <w:szCs w:val="18"/>
          <w:rtl w:val="0"/>
        </w:rPr>
        <w:t xml:space="preserve">(Auto Encoder on images [</w:t>
      </w:r>
      <w:hyperlink r:id="rId20">
        <w:r w:rsidDel="00000000" w:rsidR="00000000" w:rsidRPr="00000000">
          <w:rPr>
            <w:color w:val="1155cc"/>
            <w:sz w:val="18"/>
            <w:szCs w:val="18"/>
            <w:u w:val="single"/>
            <w:rtl w:val="0"/>
          </w:rPr>
          <w:t xml:space="preserve">ref</w:t>
        </w:r>
      </w:hyperlink>
      <w:r w:rsidDel="00000000" w:rsidR="00000000" w:rsidRPr="00000000">
        <w:rPr>
          <w:sz w:val="18"/>
          <w:szCs w:val="18"/>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Various Image2Image networks have been tried by the MidcurveNN project but with limited success. Here is a sample:</w:t>
      </w:r>
    </w:p>
    <w:p w:rsidR="00000000" w:rsidDel="00000000" w:rsidP="00000000" w:rsidRDefault="00000000" w:rsidRPr="00000000" w14:paraId="00000067">
      <w:pPr>
        <w:rPr/>
      </w:pPr>
      <w:r w:rsidDel="00000000" w:rsidR="00000000" w:rsidRPr="00000000">
        <w:rPr/>
        <w:drawing>
          <wp:inline distB="114300" distT="114300" distL="114300" distR="114300">
            <wp:extent cx="5943600" cy="1536700"/>
            <wp:effectExtent b="0" l="0" r="0" t="0"/>
            <wp:docPr id="10" name="image6.jpg"/>
            <a:graphic>
              <a:graphicData uri="http://schemas.openxmlformats.org/drawingml/2006/picture">
                <pic:pic>
                  <pic:nvPicPr>
                    <pic:cNvPr id="0" name="image6.jpg"/>
                    <pic:cNvPicPr preferRelativeResize="0"/>
                  </pic:nvPicPr>
                  <pic:blipFill>
                    <a:blip r:embed="rId21"/>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sz w:val="18"/>
          <w:szCs w:val="18"/>
        </w:rPr>
      </w:pPr>
      <w:r w:rsidDel="00000000" w:rsidR="00000000" w:rsidRPr="00000000">
        <w:rPr>
          <w:sz w:val="18"/>
          <w:szCs w:val="18"/>
          <w:rtl w:val="0"/>
        </w:rPr>
        <w:t xml:space="preserve">(Simple Encoder Decoder network in Tensorflow/Keras [</w:t>
      </w:r>
      <w:hyperlink r:id="rId22">
        <w:r w:rsidDel="00000000" w:rsidR="00000000" w:rsidRPr="00000000">
          <w:rPr>
            <w:color w:val="1155cc"/>
            <w:sz w:val="18"/>
            <w:szCs w:val="18"/>
            <w:u w:val="single"/>
            <w:rtl w:val="0"/>
          </w:rPr>
          <w:t xml:space="preserve">ref</w:t>
        </w:r>
      </w:hyperlink>
      <w:r w:rsidDel="00000000" w:rsidR="00000000" w:rsidRPr="00000000">
        <w:rPr>
          <w:sz w:val="18"/>
          <w:szCs w:val="18"/>
          <w:rtl w:val="0"/>
        </w:rPr>
        <w:t xml:space="preserve">])</w:t>
      </w:r>
    </w:p>
    <w:p w:rsidR="00000000" w:rsidDel="00000000" w:rsidP="00000000" w:rsidRDefault="00000000" w:rsidRPr="00000000" w14:paraId="00000069">
      <w:pPr>
        <w:jc w:val="left"/>
        <w:rPr>
          <w:sz w:val="18"/>
          <w:szCs w:val="18"/>
        </w:rPr>
      </w:pPr>
      <w:r w:rsidDel="00000000" w:rsidR="00000000" w:rsidRPr="00000000">
        <w:rPr>
          <w:rtl w:val="0"/>
        </w:rPr>
      </w:r>
    </w:p>
    <w:p w:rsidR="00000000" w:rsidDel="00000000" w:rsidP="00000000" w:rsidRDefault="00000000" w:rsidRPr="00000000" w14:paraId="0000006A">
      <w:pPr>
        <w:pStyle w:val="Heading2"/>
        <w:rPr/>
      </w:pPr>
      <w:bookmarkStart w:colFirst="0" w:colLast="0" w:name="_7vuisjavwolz" w:id="12"/>
      <w:bookmarkEnd w:id="12"/>
      <w:r w:rsidDel="00000000" w:rsidR="00000000" w:rsidRPr="00000000">
        <w:rPr>
          <w:rtl w:val="0"/>
        </w:rPr>
        <w:t xml:space="preserve">Text-to-Text based Approach</w:t>
      </w:r>
    </w:p>
    <w:p w:rsidR="00000000" w:rsidDel="00000000" w:rsidP="00000000" w:rsidRDefault="00000000" w:rsidRPr="00000000" w14:paraId="0000006B">
      <w:pPr>
        <w:pStyle w:val="Heading3"/>
        <w:rPr/>
      </w:pPr>
      <w:bookmarkStart w:colFirst="0" w:colLast="0" w:name="_dctoirioqlat" w:id="13"/>
      <w:bookmarkEnd w:id="13"/>
      <w:r w:rsidDel="00000000" w:rsidR="00000000" w:rsidRPr="00000000">
        <w:rPr>
          <w:rtl w:val="0"/>
        </w:rPr>
        <w:t xml:space="preserve">Prompt-based Approach</w:t>
      </w:r>
    </w:p>
    <w:p w:rsidR="00000000" w:rsidDel="00000000" w:rsidP="00000000" w:rsidRDefault="00000000" w:rsidRPr="00000000" w14:paraId="0000006C">
      <w:pPr>
        <w:rPr/>
      </w:pPr>
      <w:r w:rsidDel="00000000" w:rsidR="00000000" w:rsidRPr="00000000">
        <w:rPr>
          <w:rtl w:val="0"/>
        </w:rPr>
        <w:t xml:space="preserve">Evaluating LLMs (Large Language Models), like can be employed to generate the midcurve. Idea is to give a prompt telling what needs to be done along with some examples, and see if LLMs can generate shape for the test example. Geometry has been serialized into text as a simple list of points.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 few shots prompt developed:</w:t>
      </w:r>
    </w:p>
    <w:p w:rsidR="00000000" w:rsidDel="00000000" w:rsidP="00000000" w:rsidRDefault="00000000" w:rsidRPr="00000000" w14:paraId="0000006F">
      <w:pPr>
        <w:rPr/>
      </w:pPr>
      <w:r w:rsidDel="00000000" w:rsidR="00000000" w:rsidRPr="00000000">
        <w:rPr/>
        <mc:AlternateContent>
          <mc:Choice Requires="wpg">
            <w:drawing>
              <wp:inline distB="114300" distT="114300" distL="114300" distR="114300">
                <wp:extent cx="5943600" cy="4095590"/>
                <wp:effectExtent b="0" l="0" r="0" t="0"/>
                <wp:docPr id="2" name=""/>
                <a:graphic>
                  <a:graphicData uri="http://schemas.microsoft.com/office/word/2010/wordprocessingShape">
                    <wps:wsp>
                      <wps:cNvSpPr txBox="1"/>
                      <wps:cNvPr id="3" name="Shape 3"/>
                      <wps:spPr>
                        <a:xfrm>
                          <a:off x="330225" y="270200"/>
                          <a:ext cx="6784800" cy="462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t xml:space="preserve">You are a geometric transformation program that transforms input 2D polygonal profile to output 1D polyline profile.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Input 2D polygonal profile is defined by set of connected lines with the format 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input : [line_1, line_2, line_3,....] where lines are defined by two points, where each point is defined by x and y coordinates. So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line_1 is defined as ((x_1, y_1), (x_2,y_2)) and similarly the other lines.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Output is also defined similar to the input as a set of connected lines where lines are defined by two points, where each point is defined by x and y coordinates. So,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output : [line_1, line_2, line_3,....]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Below are some example transformations, specified as pairs of 'input' and the corresponding 'output'. After learning from these examples, predict the 'output' of the last 'input' specified.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Do not write code or explain the logic but just give the list of lines with point coordinates as specified for the 'output' format.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input:[((5.0,5.0), (10.0,5.0)), ((10.0,5.0), (10.0,30.0)), ((10.0,30.0), (35.0,30.0)), ((35.0,30.0), (35.0, 35.0)), ((35.0, 35.0), (5.0,35.0)), ((5.0,35.0), (5.0,5.0))]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output: [((7.5,5.0), (7.5, 32.5)), ((7.5, 32.5), (35.0, 32.5)), ((35.0, 32.5) (7.5, 32.5))]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input: [((5,5), (10, 5)), ((10, 5), (10, 20)), ((10, 20), (5, 20)), ((5, 20),(5,5))]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output: [((7.5, 5), (7.5, 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input: [((0,25.0), (10.0,25.0)), ((10.0,25.0),(10.0, 45.0)), ((10.0, 45.0),(15.0,45.0)), ((15.0,45.0), (15.0,25.0)), ((15.0,25.0),(25.0,25.0)), ((25.0,25.0),(25.0,20.0)), ((25.0,20.0),(15.0,20.0)), ((15.0,20.0),(15.0,0)), ((15.0,0),(10.0,0)), ((10.0,0),(10.0,20.0)), ((10.0,20.0),(0,20.0)), ((0,20.0),(0,25.0))]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output: [((12.5,0), (12.5, 22.5)), ((12.5, 22.5),(12.5,45.0)), ((12.5, 22.5), (0,22.5)), ((12.5, 22.5), (25.0,22.5))]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input:[((0, 25.0), (25.0,25.0)),((25.0,25.0),(25.0,20.0)), ((25.0,20.0),(15.0, 20.0)), ((15.0, 20.0),(15.0,0)), ((15.0,0),(10.0,0)), ((10.0,0),(10.0,20.0)), ((10.0,20.0),(0,20.0)), ((0,20.0),(0, 25.0))]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output: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43600" cy="4095590"/>
                <wp:effectExtent b="0" l="0" r="0" t="0"/>
                <wp:docPr id="2" name="image18.png"/>
                <a:graphic>
                  <a:graphicData uri="http://schemas.openxmlformats.org/drawingml/2006/picture">
                    <pic:pic>
                      <pic:nvPicPr>
                        <pic:cNvPr id="0" name="image18.png"/>
                        <pic:cNvPicPr preferRelativeResize="0"/>
                      </pic:nvPicPr>
                      <pic:blipFill>
                        <a:blip r:embed="rId23"/>
                        <a:srcRect/>
                        <a:stretch>
                          <a:fillRect/>
                        </a:stretch>
                      </pic:blipFill>
                      <pic:spPr>
                        <a:xfrm>
                          <a:off x="0" y="0"/>
                          <a:ext cx="5943600" cy="40955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first input example above represents an ‘L’ shape (shown below) and the second is an ‘I’, whereas the 3rd is a ‘Plus’ sign shape.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left"/>
        <w:rPr/>
      </w:pPr>
      <w:r w:rsidDel="00000000" w:rsidR="00000000" w:rsidRPr="00000000">
        <w:rPr/>
        <w:drawing>
          <wp:inline distB="114300" distT="114300" distL="114300" distR="114300">
            <wp:extent cx="5943600" cy="2006600"/>
            <wp:effectExtent b="0" l="0" r="0" t="0"/>
            <wp:docPr id="9"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last shape for which LLM has been asked for the answer is actually a ‘T’ shape. The picture below shows the correct/actual answer as well.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left"/>
        <w:rPr/>
      </w:pPr>
      <w:r w:rsidDel="00000000" w:rsidR="00000000" w:rsidRPr="00000000">
        <w:rPr/>
        <w:drawing>
          <wp:inline distB="114300" distT="114300" distL="114300" distR="114300">
            <wp:extent cx="5943600" cy="2235200"/>
            <wp:effectExtent b="0" l="0" r="0" t="0"/>
            <wp:docPr id="16"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And the outputs computed by various LLMs (ChatGPT, Perplexity AI, Bard) , along with the real/actual answer: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mc:AlternateContent>
          <mc:Choice Requires="wpg">
            <w:drawing>
              <wp:inline distB="114300" distT="114300" distL="114300" distR="114300">
                <wp:extent cx="5943600" cy="571500"/>
                <wp:effectExtent b="0" l="0" r="0" t="0"/>
                <wp:docPr id="3" name=""/>
                <a:graphic>
                  <a:graphicData uri="http://schemas.microsoft.com/office/word/2010/wordprocessingShape">
                    <wps:wsp>
                      <wps:cNvSpPr txBox="1"/>
                      <wps:cNvPr id="4" name="Shape 4"/>
                      <wps:spPr>
                        <a:xfrm>
                          <a:off x="230175" y="630450"/>
                          <a:ext cx="9076500" cy="83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0"/>
                                <w:vertAlign w:val="baseline"/>
                              </w:rPr>
                              <w:t xml:space="preserve">Actual: [((12.5,0), (12.5,22.5)), ((12.5,22.5),(25.0,22.5)), ((12.5,22.5),(0,22.5))]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0"/>
                                <w:vertAlign w:val="baseline"/>
                              </w:rPr>
                            </w:r>
                            <w:r w:rsidDel="00000000" w:rsidR="00000000" w:rsidRPr="00000000">
                              <w:rPr>
                                <w:rFonts w:ascii="Arial" w:cs="Arial" w:eastAsia="Arial" w:hAnsi="Arial"/>
                                <w:b w:val="0"/>
                                <w:i w:val="0"/>
                                <w:smallCaps w:val="0"/>
                                <w:strike w:val="0"/>
                                <w:color w:val="38761d"/>
                                <w:sz w:val="20"/>
                                <w:vertAlign w:val="baseline"/>
                              </w:rPr>
                              <w:t xml:space="preserve">ChatGPT: [((2.5, 0), (2.5, 22.5)), ((2.5, 22.5), (2.5, 45.0)), ((2.5, 22.5), (25.0, 22.5)), ((2.5, 22.5), (12.5, 22.5)), ((2.5, 22.5), (0, 22.5)), ((2.5, 22.5), (25.0, 22.5))]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0"/>
                                <w:vertAlign w:val="baseline"/>
                              </w:rPr>
                            </w:r>
                            <w:r w:rsidDel="00000000" w:rsidR="00000000" w:rsidRPr="00000000">
                              <w:rPr>
                                <w:rFonts w:ascii="Arial" w:cs="Arial" w:eastAsia="Arial" w:hAnsi="Arial"/>
                                <w:b w:val="0"/>
                                <w:i w:val="0"/>
                                <w:smallCaps w:val="0"/>
                                <w:strike w:val="0"/>
                                <w:color w:val="38761d"/>
                                <w:sz w:val="20"/>
                                <w:vertAlign w:val="baseline"/>
                              </w:rPr>
                              <w:t xml:space="preserve">Perplexity: [((12.5,0), (12.5, 22.5)), ((12.5, 22.5),(12.5,45.0)), ((12.5, 22.5), (0,22.5)), ((12.5, 22.5), (25.0,22.5))]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0"/>
                                <w:vertAlign w:val="baseline"/>
                              </w:rPr>
                            </w:r>
                            <w:r w:rsidDel="00000000" w:rsidR="00000000" w:rsidRPr="00000000">
                              <w:rPr>
                                <w:rFonts w:ascii="Arial" w:cs="Arial" w:eastAsia="Arial" w:hAnsi="Arial"/>
                                <w:b w:val="0"/>
                                <w:i w:val="0"/>
                                <w:smallCaps w:val="0"/>
                                <w:strike w:val="0"/>
                                <w:color w:val="38761d"/>
                                <w:sz w:val="20"/>
                                <w:vertAlign w:val="baseline"/>
                              </w:rPr>
                              <w:t xml:space="preserve">Bard: [((12.5, 0), (12.5, 25.0)), ((12.5, 25.0), (25.0, 25.0)), ((25.0, 25.0), (25.0,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0"/>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43600" cy="571500"/>
                <wp:effectExtent b="0" l="0" r="0" t="0"/>
                <wp:docPr id="3" name="image19.png"/>
                <a:graphic>
                  <a:graphicData uri="http://schemas.openxmlformats.org/drawingml/2006/picture">
                    <pic:pic>
                      <pic:nvPicPr>
                        <pic:cNvPr id="0" name="image19.png"/>
                        <pic:cNvPicPr preferRelativeResize="0"/>
                      </pic:nvPicPr>
                      <pic:blipFill>
                        <a:blip r:embed="rId26"/>
                        <a:srcRect/>
                        <a:stretch>
                          <a:fillRect/>
                        </a:stretch>
                      </pic:blipFill>
                      <pic:spPr>
                        <a:xfrm>
                          <a:off x="0" y="0"/>
                          <a:ext cx="5943600" cy="571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Visually here is how results from different LLMs look:</w:t>
      </w:r>
    </w:p>
    <w:p w:rsidR="00000000" w:rsidDel="00000000" w:rsidP="00000000" w:rsidRDefault="00000000" w:rsidRPr="00000000" w14:paraId="0000007C">
      <w:pPr>
        <w:jc w:val="left"/>
        <w:rPr/>
      </w:pPr>
      <w:r w:rsidDel="00000000" w:rsidR="00000000" w:rsidRPr="00000000">
        <w:rPr/>
        <w:drawing>
          <wp:inline distB="114300" distT="114300" distL="114300" distR="114300">
            <wp:extent cx="5943600" cy="3124200"/>
            <wp:effectExtent b="0" l="0" r="0" t="0"/>
            <wp:docPr id="15"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All of the above have failed. Even latest (Oct 2023), the results are:</w:t>
      </w:r>
    </w:p>
    <w:p w:rsidR="00000000" w:rsidDel="00000000" w:rsidP="00000000" w:rsidRDefault="00000000" w:rsidRPr="00000000" w14:paraId="0000007E">
      <w:pPr>
        <w:numPr>
          <w:ilvl w:val="0"/>
          <w:numId w:val="8"/>
        </w:numPr>
        <w:ind w:left="720" w:hanging="360"/>
        <w:rPr>
          <w:u w:val="none"/>
        </w:rPr>
      </w:pPr>
      <w:r w:rsidDel="00000000" w:rsidR="00000000" w:rsidRPr="00000000">
        <w:rPr>
          <w:rtl w:val="0"/>
        </w:rPr>
        <w:t xml:space="preserve">llama 7B g4_0 ggml: (8, 17) &amp; (64, 32): Wrong.</w:t>
      </w:r>
    </w:p>
    <w:p w:rsidR="00000000" w:rsidDel="00000000" w:rsidP="00000000" w:rsidRDefault="00000000" w:rsidRPr="00000000" w14:paraId="0000007F">
      <w:pPr>
        <w:numPr>
          <w:ilvl w:val="0"/>
          <w:numId w:val="8"/>
        </w:numPr>
        <w:ind w:left="720" w:hanging="360"/>
        <w:rPr>
          <w:u w:val="none"/>
        </w:rPr>
      </w:pPr>
      <w:r w:rsidDel="00000000" w:rsidR="00000000" w:rsidRPr="00000000">
        <w:rPr>
          <w:rtl w:val="0"/>
        </w:rPr>
        <w:t xml:space="preserve">Bard: [((8.33,5),(8.33, 22.5)), ((8.33, 22.5), (25,22.5)), ((8.33, 22.5), (0,25))]: Wrong.</w:t>
      </w:r>
    </w:p>
    <w:p w:rsidR="00000000" w:rsidDel="00000000" w:rsidP="00000000" w:rsidRDefault="00000000" w:rsidRPr="00000000" w14:paraId="00000080">
      <w:pPr>
        <w:numPr>
          <w:ilvl w:val="0"/>
          <w:numId w:val="8"/>
        </w:numPr>
        <w:ind w:left="720" w:hanging="360"/>
        <w:rPr>
          <w:u w:val="none"/>
        </w:rPr>
      </w:pPr>
      <w:r w:rsidDel="00000000" w:rsidR="00000000" w:rsidRPr="00000000">
        <w:rPr>
          <w:rtl w:val="0"/>
        </w:rPr>
        <w:t xml:space="preserve">Hugging Chat: [((12.5, 0), (12.5, 22.5)), ((12.5, 22.5), (25.0, 22.5)), ((25.0, 22.5), (25.0, 25.0))]: a bit wrong on the last line.</w:t>
      </w:r>
    </w:p>
    <w:p w:rsidR="00000000" w:rsidDel="00000000" w:rsidP="00000000" w:rsidRDefault="00000000" w:rsidRPr="00000000" w14:paraId="00000081">
      <w:pPr>
        <w:numPr>
          <w:ilvl w:val="0"/>
          <w:numId w:val="8"/>
        </w:numPr>
        <w:ind w:left="720" w:hanging="360"/>
        <w:rPr>
          <w:u w:val="none"/>
        </w:rPr>
      </w:pPr>
      <w:r w:rsidDel="00000000" w:rsidR="00000000" w:rsidRPr="00000000">
        <w:rPr>
          <w:rtl w:val="0"/>
        </w:rPr>
        <w:t xml:space="preserve">GPT-4: [((12.5,0), (12.5,22.5)), ((12.5,22.5),(0,22.5)), ((12.5,22.5),(25.0,22.5))] just change in sequence of lines, and that's inconsequential, so the answer is correct.</w:t>
      </w:r>
    </w:p>
    <w:p w:rsidR="00000000" w:rsidDel="00000000" w:rsidP="00000000" w:rsidRDefault="00000000" w:rsidRPr="00000000" w14:paraId="00000082">
      <w:pPr>
        <w:numPr>
          <w:ilvl w:val="0"/>
          <w:numId w:val="8"/>
        </w:numPr>
        <w:ind w:left="720" w:hanging="360"/>
        <w:rPr>
          <w:u w:val="none"/>
        </w:rPr>
      </w:pPr>
      <w:r w:rsidDel="00000000" w:rsidR="00000000" w:rsidRPr="00000000">
        <w:rPr>
          <w:rtl w:val="0"/>
        </w:rPr>
        <w:t xml:space="preserve">Claude: [((12.5, 0.0), (12.5, 22.5)), ((12.5, 22.5), (12.5, 25.0)), ((12.5, 22.5), (0.0, 22.5)), ((12.5, 22.5), (25.0, 22.5))]</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t xml:space="preserve">Although other proprietary and open-source models need to catch-up with GPT-4, even GPT-4 needs to be developed further to understand not just sequential lines but graphs/networks with different shapes, essentially, the geometry.</w:t>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pStyle w:val="Heading3"/>
        <w:rPr/>
      </w:pPr>
      <w:bookmarkStart w:colFirst="0" w:colLast="0" w:name="_nk6xencsn0z" w:id="14"/>
      <w:bookmarkEnd w:id="14"/>
      <w:r w:rsidDel="00000000" w:rsidR="00000000" w:rsidRPr="00000000">
        <w:rPr>
          <w:rtl w:val="0"/>
        </w:rPr>
        <w:t xml:space="preserve">Fine-tuning based approach</w:t>
      </w:r>
    </w:p>
    <w:p w:rsidR="00000000" w:rsidDel="00000000" w:rsidP="00000000" w:rsidRDefault="00000000" w:rsidRPr="00000000" w14:paraId="00000087">
      <w:pPr>
        <w:rPr/>
      </w:pPr>
      <w:r w:rsidDel="00000000" w:rsidR="00000000" w:rsidRPr="00000000">
        <w:rPr>
          <w:rtl w:val="0"/>
        </w:rPr>
        <w:t xml:space="preserve">One limitation of 2D geometry-shape, represented as a sequential list of points, is that we can not represent line intersections or concentric loops. To address this a more comprehensive structure has been proposed which is based on the corresponding 3D structure popular in Solid Modeling, called Brep (Boundary Representation).</w:t>
      </w:r>
    </w:p>
    <w:p w:rsidR="00000000" w:rsidDel="00000000" w:rsidP="00000000" w:rsidRDefault="00000000" w:rsidRPr="00000000" w14:paraId="00000088">
      <w:pPr>
        <w:jc w:val="left"/>
        <w:rPr/>
      </w:pPr>
      <w:r w:rsidDel="00000000" w:rsidR="00000000" w:rsidRPr="00000000">
        <w:rPr>
          <w:rtl w:val="0"/>
        </w:rPr>
      </w:r>
    </w:p>
    <w:p w:rsidR="00000000" w:rsidDel="00000000" w:rsidP="00000000" w:rsidRDefault="00000000" w:rsidRPr="00000000" w14:paraId="00000089">
      <w:pPr>
        <w:jc w:val="left"/>
        <w:rPr/>
      </w:pPr>
      <w:r w:rsidDel="00000000" w:rsidR="00000000" w:rsidRPr="00000000">
        <w:rPr/>
        <mc:AlternateContent>
          <mc:Choice Requires="wpg">
            <w:drawing>
              <wp:inline distB="114300" distT="114300" distL="114300" distR="114300">
                <wp:extent cx="5943600" cy="2146300"/>
                <wp:effectExtent b="0" l="0" r="0" t="0"/>
                <wp:docPr id="1" name=""/>
                <a:graphic>
                  <a:graphicData uri="http://schemas.microsoft.com/office/word/2010/wordprocessingShape">
                    <wps:wsp>
                      <wps:cNvSpPr txBox="1"/>
                      <wps:cNvPr id="2" name="Shape 2"/>
                      <wps:spPr>
                        <a:xfrm>
                          <a:off x="420300" y="520375"/>
                          <a:ext cx="7035000" cy="253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'ShapeName': 'I',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'Profile': [(5.0, 5.0), (10.0, 5.0), (10.0, 20.0), (5.0, 20.0)],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'Midcurve': [(7.5, 5.0), (7.5, 20.0)],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'Profile_brep':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'Points': [(5.0, 5.0), (10.0, 5.0), (10.0, 20.0),(5.0, 20.0)], # list of (x,y) coordinates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'Lines': [[0, 1], [1, 2], [2, 3], [3, 0]], # list of point ids (ie index in the Points list)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'Segments': [[0, 1, 2, 3]] # list of line ids (ie index in Lines list)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'Midcurve_brep':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'Points': [(7.5, 5.0), (7.5, 20.0)],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'Lines': [[0,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'Segments':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43600" cy="2146300"/>
                <wp:effectExtent b="0" l="0" r="0" t="0"/>
                <wp:docPr id="1" name="image17.png"/>
                <a:graphic>
                  <a:graphicData uri="http://schemas.openxmlformats.org/drawingml/2006/picture">
                    <pic:pic>
                      <pic:nvPicPr>
                        <pic:cNvPr id="0" name="image17.png"/>
                        <pic:cNvPicPr preferRelativeResize="0"/>
                      </pic:nvPicPr>
                      <pic:blipFill>
                        <a:blip r:embed="rId28"/>
                        <a:srcRect/>
                        <a:stretch>
                          <a:fillRect/>
                        </a:stretch>
                      </pic:blipFill>
                      <pic:spPr>
                        <a:xfrm>
                          <a:off x="0" y="0"/>
                          <a:ext cx="5943600" cy="2146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A">
      <w:pPr>
        <w:jc w:val="left"/>
        <w:rPr/>
      </w:pPr>
      <w:r w:rsidDel="00000000" w:rsidR="00000000" w:rsidRPr="00000000">
        <w:rPr/>
        <w:drawing>
          <wp:inline distB="114300" distT="114300" distL="114300" distR="114300">
            <wp:extent cx="5943600" cy="2489200"/>
            <wp:effectExtent b="0" l="0" r="0" t="0"/>
            <wp:docPr id="14"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Column information is as below:</w:t>
      </w:r>
    </w:p>
    <w:p w:rsidR="00000000" w:rsidDel="00000000" w:rsidP="00000000" w:rsidRDefault="00000000" w:rsidRPr="00000000" w14:paraId="0000008D">
      <w:pPr>
        <w:numPr>
          <w:ilvl w:val="0"/>
          <w:numId w:val="9"/>
        </w:numPr>
        <w:ind w:left="720" w:hanging="360"/>
        <w:rPr>
          <w:u w:val="none"/>
        </w:rPr>
      </w:pPr>
      <w:r w:rsidDel="00000000" w:rsidR="00000000" w:rsidRPr="00000000">
        <w:rPr>
          <w:rtl w:val="0"/>
        </w:rPr>
        <w:t xml:space="preserve">ShapeName (text): name of the shape. Just for visualization/reports.</w:t>
      </w:r>
    </w:p>
    <w:p w:rsidR="00000000" w:rsidDel="00000000" w:rsidP="00000000" w:rsidRDefault="00000000" w:rsidRPr="00000000" w14:paraId="0000008E">
      <w:pPr>
        <w:numPr>
          <w:ilvl w:val="0"/>
          <w:numId w:val="9"/>
        </w:numPr>
        <w:ind w:left="720" w:hanging="360"/>
        <w:rPr>
          <w:u w:val="none"/>
        </w:rPr>
      </w:pPr>
      <w:r w:rsidDel="00000000" w:rsidR="00000000" w:rsidRPr="00000000">
        <w:rPr>
          <w:rtl w:val="0"/>
        </w:rPr>
        <w:t xml:space="preserve">Profile (text): List of Points coordinates (x,y) representing outer profile shape, typically closed.</w:t>
      </w:r>
    </w:p>
    <w:p w:rsidR="00000000" w:rsidDel="00000000" w:rsidP="00000000" w:rsidRDefault="00000000" w:rsidRPr="00000000" w14:paraId="0000008F">
      <w:pPr>
        <w:numPr>
          <w:ilvl w:val="0"/>
          <w:numId w:val="9"/>
        </w:numPr>
        <w:ind w:left="720" w:hanging="360"/>
        <w:rPr>
          <w:u w:val="none"/>
        </w:rPr>
      </w:pPr>
      <w:r w:rsidDel="00000000" w:rsidR="00000000" w:rsidRPr="00000000">
        <w:rPr>
          <w:rtl w:val="0"/>
        </w:rPr>
        <w:t xml:space="preserve">Midcurve (text): List of Points coordinates (x,y) representing inner midcurve shape, typically open.</w:t>
      </w:r>
    </w:p>
    <w:p w:rsidR="00000000" w:rsidDel="00000000" w:rsidP="00000000" w:rsidRDefault="00000000" w:rsidRPr="00000000" w14:paraId="00000090">
      <w:pPr>
        <w:numPr>
          <w:ilvl w:val="0"/>
          <w:numId w:val="9"/>
        </w:numPr>
        <w:ind w:left="720" w:hanging="360"/>
        <w:rPr>
          <w:u w:val="none"/>
        </w:rPr>
      </w:pPr>
      <w:r w:rsidDel="00000000" w:rsidR="00000000" w:rsidRPr="00000000">
        <w:rPr>
          <w:rtl w:val="0"/>
        </w:rPr>
        <w:t xml:space="preserve">Profile_brep (text): Dictionary in Brep format representing outer profile shape, typically closed.</w:t>
      </w:r>
    </w:p>
    <w:p w:rsidR="00000000" w:rsidDel="00000000" w:rsidP="00000000" w:rsidRDefault="00000000" w:rsidRPr="00000000" w14:paraId="00000091">
      <w:pPr>
        <w:numPr>
          <w:ilvl w:val="0"/>
          <w:numId w:val="9"/>
        </w:numPr>
        <w:ind w:left="720" w:hanging="360"/>
        <w:rPr>
          <w:u w:val="none"/>
        </w:rPr>
      </w:pPr>
      <w:r w:rsidDel="00000000" w:rsidR="00000000" w:rsidRPr="00000000">
        <w:rPr>
          <w:rtl w:val="0"/>
        </w:rPr>
        <w:t xml:space="preserve">Midcurve_brep (text): Dictionary in Brep format representing inner midcurve shape, typically open.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Each Segment is a continuous list of lines. In case of, say `Midcurve-T`, as there is an intersection, we can treat each line in a separate segment. In the case of 'Profile O', there will be two segments, one for outer lines and another for inner lines. Each line is a list of points, for now, linear. Points is a list of coordinates (x,y), later can be (x,y,z).</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Once we have this Brep representations of both, profile and the corresponding midcurve, in the text form, then we can try various machine translation approaches or LLM based fine tuning or few-shots prompt engineering.</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One major advantage of text based method over image based method is that image output still has stray pixels, cleaning which will be a complex task. But the text method has exact points. It may just give odd lines, which can be removed easily.</w:t>
      </w:r>
    </w:p>
    <w:p w:rsidR="00000000" w:rsidDel="00000000" w:rsidP="00000000" w:rsidRDefault="00000000" w:rsidRPr="00000000" w14:paraId="00000098">
      <w:pPr>
        <w:jc w:val="left"/>
        <w:rPr/>
      </w:pPr>
      <w:r w:rsidDel="00000000" w:rsidR="00000000" w:rsidRPr="00000000">
        <w:rPr>
          <w:rtl w:val="0"/>
        </w:rPr>
      </w:r>
    </w:p>
    <w:p w:rsidR="00000000" w:rsidDel="00000000" w:rsidP="00000000" w:rsidRDefault="00000000" w:rsidRPr="00000000" w14:paraId="00000099">
      <w:pPr>
        <w:jc w:val="left"/>
        <w:rPr/>
      </w:pPr>
      <w:r w:rsidDel="00000000" w:rsidR="00000000" w:rsidRPr="00000000">
        <w:rPr>
          <w:rtl w:val="0"/>
        </w:rPr>
        <w:t xml:space="preserve">Dataset when imported looks like</w:t>
      </w:r>
    </w:p>
    <w:p w:rsidR="00000000" w:rsidDel="00000000" w:rsidP="00000000" w:rsidRDefault="00000000" w:rsidRPr="00000000" w14:paraId="0000009A">
      <w:pPr>
        <w:jc w:val="left"/>
        <w:rPr/>
      </w:pPr>
      <w:r w:rsidDel="00000000" w:rsidR="00000000" w:rsidRPr="00000000">
        <w:rPr/>
        <w:drawing>
          <wp:inline distB="114300" distT="114300" distL="114300" distR="114300">
            <wp:extent cx="5943600" cy="3289300"/>
            <wp:effectExtent b="0" l="0" r="0" t="0"/>
            <wp:docPr id="12"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t xml:space="preserve">Preprocessing is done to tokenize, generate ids and prepare attention.</w:t>
      </w:r>
    </w:p>
    <w:p w:rsidR="00000000" w:rsidDel="00000000" w:rsidP="00000000" w:rsidRDefault="00000000" w:rsidRPr="00000000" w14:paraId="0000009C">
      <w:pPr>
        <w:jc w:val="left"/>
        <w:rPr/>
      </w:pPr>
      <w:r w:rsidDel="00000000" w:rsidR="00000000" w:rsidRPr="00000000">
        <w:rPr/>
        <w:drawing>
          <wp:inline distB="114300" distT="114300" distL="114300" distR="114300">
            <wp:extent cx="5943600" cy="3683000"/>
            <wp:effectExtent b="0" l="0" r="0" t="0"/>
            <wp:docPr id="18"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t xml:space="preserve">The dataset is used to fine-tune the base model called </w:t>
      </w:r>
      <w:r w:rsidDel="00000000" w:rsidR="00000000" w:rsidRPr="00000000">
        <w:rPr>
          <w:rFonts w:ascii="Courier New" w:cs="Courier New" w:eastAsia="Courier New" w:hAnsi="Courier New"/>
          <w:color w:val="a31515"/>
          <w:sz w:val="21"/>
          <w:szCs w:val="21"/>
          <w:rtl w:val="0"/>
        </w:rPr>
        <w:t xml:space="preserve">”Salesforce/codet5-small”. </w:t>
      </w:r>
      <w:r w:rsidDel="00000000" w:rsidR="00000000" w:rsidRPr="00000000">
        <w:rPr>
          <w:rtl w:val="0"/>
        </w:rPr>
        <w:t xml:space="preserve">Trained model is saved and used for inference on test samples.</w:t>
      </w:r>
    </w:p>
    <w:p w:rsidR="00000000" w:rsidDel="00000000" w:rsidP="00000000" w:rsidRDefault="00000000" w:rsidRPr="00000000" w14:paraId="0000009F">
      <w:pPr>
        <w:jc w:val="left"/>
        <w:rPr/>
      </w:pPr>
      <w:r w:rsidDel="00000000" w:rsidR="00000000" w:rsidRPr="00000000">
        <w:rPr/>
        <w:drawing>
          <wp:inline distB="114300" distT="114300" distL="114300" distR="114300">
            <wp:extent cx="5943600" cy="457200"/>
            <wp:effectExtent b="0" l="0" r="0" t="0"/>
            <wp:docPr id="11"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left"/>
        <w:rPr/>
      </w:pPr>
      <w:r w:rsidDel="00000000" w:rsidR="00000000" w:rsidRPr="00000000">
        <w:rPr/>
        <w:drawing>
          <wp:inline distB="114300" distT="114300" distL="114300" distR="114300">
            <wp:extent cx="5943600" cy="952500"/>
            <wp:effectExtent b="0" l="0" r="0" t="0"/>
            <wp:docPr id="5"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left"/>
        <w:rPr/>
      </w:pPr>
      <w:r w:rsidDel="00000000" w:rsidR="00000000" w:rsidRPr="00000000">
        <w:rPr>
          <w:rtl w:val="0"/>
        </w:rPr>
        <w:t xml:space="preserve">The output predicted far away from the corresponding ground truth. </w:t>
      </w:r>
    </w:p>
    <w:p w:rsidR="00000000" w:rsidDel="00000000" w:rsidP="00000000" w:rsidRDefault="00000000" w:rsidRPr="00000000" w14:paraId="000000A2">
      <w:pPr>
        <w:jc w:val="left"/>
        <w:rPr/>
      </w:pPr>
      <w:r w:rsidDel="00000000" w:rsidR="00000000" w:rsidRPr="00000000">
        <w:rPr/>
        <w:drawing>
          <wp:inline distB="114300" distT="114300" distL="114300" distR="114300">
            <wp:extent cx="5943600" cy="673100"/>
            <wp:effectExtent b="0" l="0" r="0" t="0"/>
            <wp:docPr id="6"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left"/>
        <w:rPr>
          <w:rFonts w:ascii="Courier New" w:cs="Courier New" w:eastAsia="Courier New" w:hAnsi="Courier New"/>
          <w:color w:val="a31515"/>
          <w:sz w:val="21"/>
          <w:szCs w:val="21"/>
        </w:rPr>
      </w:pPr>
      <w:r w:rsidDel="00000000" w:rsidR="00000000" w:rsidRPr="00000000">
        <w:rPr>
          <w:rtl w:val="0"/>
        </w:rPr>
        <w:t xml:space="preserve">There could be many reasons, quality of LLM, training parameters, and above all, need for a far bigger dataset for fine-tuning.</w:t>
      </w:r>
      <w:r w:rsidDel="00000000" w:rsidR="00000000" w:rsidRPr="00000000">
        <w:rPr>
          <w:rtl w:val="0"/>
        </w:rPr>
      </w:r>
    </w:p>
    <w:p w:rsidR="00000000" w:rsidDel="00000000" w:rsidP="00000000" w:rsidRDefault="00000000" w:rsidRPr="00000000" w14:paraId="000000A4">
      <w:pPr>
        <w:jc w:val="left"/>
        <w:rPr/>
      </w:pPr>
      <w:r w:rsidDel="00000000" w:rsidR="00000000" w:rsidRPr="00000000">
        <w:rPr>
          <w:rtl w:val="0"/>
        </w:rPr>
      </w:r>
    </w:p>
    <w:p w:rsidR="00000000" w:rsidDel="00000000" w:rsidP="00000000" w:rsidRDefault="00000000" w:rsidRPr="00000000" w14:paraId="000000A5">
      <w:pPr>
        <w:pStyle w:val="Heading1"/>
        <w:rPr/>
      </w:pPr>
      <w:bookmarkStart w:colFirst="0" w:colLast="0" w:name="_vqjmo6stzvel" w:id="15"/>
      <w:bookmarkEnd w:id="15"/>
      <w:r w:rsidDel="00000000" w:rsidR="00000000" w:rsidRPr="00000000">
        <w:rPr>
          <w:rtl w:val="0"/>
        </w:rPr>
        <w:t xml:space="preserve">Conclusions</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rPr>
          <w:color w:val="1f1f1f"/>
          <w:sz w:val="24"/>
          <w:szCs w:val="24"/>
        </w:rPr>
      </w:pPr>
      <w:r w:rsidDel="00000000" w:rsidR="00000000" w:rsidRPr="00000000">
        <w:rPr>
          <w:color w:val="1f1f1f"/>
          <w:sz w:val="24"/>
          <w:szCs w:val="24"/>
          <w:rtl w:val="0"/>
        </w:rPr>
        <w:t xml:space="preserve">This research not only contributes significantly to our understanding of midcurve computation but also illuminates the complex challenges and exciting potential avenues for future exploration. The study highlights the intricate interplay between established methodologies and cutting-edge approaches, particularly the integration of Large Language Models (LLMs) in midcurve generation. This underscores the nuanced nature of geometric dimension reduction and the need for innovative solutions to address the associated complexities.</w:t>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rPr>
          <w:color w:val="1f1f1f"/>
          <w:sz w:val="24"/>
          <w:szCs w:val="24"/>
        </w:rPr>
      </w:pPr>
      <w:r w:rsidDel="00000000" w:rsidR="00000000" w:rsidRPr="00000000">
        <w:rPr>
          <w:color w:val="1f1f1f"/>
          <w:sz w:val="24"/>
          <w:szCs w:val="24"/>
          <w:rtl w:val="0"/>
        </w:rPr>
        <w:t xml:space="preserve">The work clearly delineates the challenges inherent in variable-length input data, the representation of intricate shapes, and the limitations of existing models like Seq2Seq and Image2Image networks. These limitations necessitate a paradigm shift towards more advanced and adaptable methodologies.</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rPr>
          <w:color w:val="1f1f1f"/>
          <w:sz w:val="24"/>
          <w:szCs w:val="24"/>
        </w:rPr>
      </w:pPr>
      <w:r w:rsidDel="00000000" w:rsidR="00000000" w:rsidRPr="00000000">
        <w:rPr>
          <w:color w:val="1f1f1f"/>
          <w:sz w:val="24"/>
          <w:szCs w:val="24"/>
          <w:rtl w:val="0"/>
        </w:rPr>
        <w:t xml:space="preserve">The proposed MidcurveNN, utilizing an Encoder-Decoder architecture with supervised learning, demonstrates a promising direction for overcoming the hurdles plaguing traditional midcurve computation methods. The innovative application of Brep structures in fine-tuning LLMs represents a commendable effort towards achieving higher geometric precision in the generated midcurves.</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rPr>
          <w:color w:val="1f1f1f"/>
          <w:sz w:val="24"/>
          <w:szCs w:val="24"/>
        </w:rPr>
      </w:pPr>
      <w:r w:rsidDel="00000000" w:rsidR="00000000" w:rsidRPr="00000000">
        <w:rPr>
          <w:color w:val="1f1f1f"/>
          <w:sz w:val="24"/>
          <w:szCs w:val="24"/>
          <w:rtl w:val="0"/>
        </w:rPr>
        <w:t xml:space="preserve">However, the observed discrepancies between the predicted outputs and ground truths highlight the need for more extensive datasets and further refinement of the training parameters. This ongoing research underscores the crucial role of extensive training data and meticulous fine-tuning in achieving optimal performance with LLM-based approaches.</w:t>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hd w:fill="ffffff" w:val="clear"/>
        <w:spacing w:after="360" w:before="360" w:lineRule="auto"/>
        <w:rPr>
          <w:color w:val="1f1f1f"/>
          <w:sz w:val="24"/>
          <w:szCs w:val="24"/>
        </w:rPr>
      </w:pPr>
      <w:r w:rsidDel="00000000" w:rsidR="00000000" w:rsidRPr="00000000">
        <w:rPr>
          <w:color w:val="1f1f1f"/>
          <w:sz w:val="24"/>
          <w:szCs w:val="24"/>
          <w:rtl w:val="0"/>
        </w:rPr>
        <w:t xml:space="preserve">In essence, this research serves as a vital catalyst for the advancement of midcurve computation methodologies. The seamless integration of LLMs, the exploration of novel geometric representations, and the introspection into fine-tuning mechanisms collectively contribute to the ongoing dialogue in geometric dimension reduction. This work invites further scrutiny, refinement, and advancements, beckoning researchers and practitioners to delve deeper into the transformative intersection of geometry and advanced machine learning paradigms. As we navigate the intricate landscape of midcurve generation, the potential for groundbreaking discoveries and impactful applications remains vast and ever-evolving.</w:t>
      </w:r>
    </w:p>
    <w:p w:rsidR="00000000" w:rsidDel="00000000" w:rsidP="00000000" w:rsidRDefault="00000000" w:rsidRPr="00000000" w14:paraId="000000AB">
      <w:pPr>
        <w:jc w:val="left"/>
        <w:rPr>
          <w:i w:val="1"/>
          <w:color w:val="0000ff"/>
        </w:rPr>
      </w:pPr>
      <w:r w:rsidDel="00000000" w:rsidR="00000000" w:rsidRPr="00000000">
        <w:rPr>
          <w:i w:val="1"/>
          <w:color w:val="0000ff"/>
          <w:rtl w:val="0"/>
        </w:rPr>
        <w:t xml:space="preserve">Yogesh H. Kulkarni http://orcid.org/0000-0001-5431-5727</w:t>
      </w:r>
    </w:p>
    <w:p w:rsidR="00000000" w:rsidDel="00000000" w:rsidP="00000000" w:rsidRDefault="00000000" w:rsidRPr="00000000" w14:paraId="000000AC">
      <w:pPr>
        <w:pStyle w:val="Heading1"/>
        <w:rPr/>
      </w:pPr>
      <w:bookmarkStart w:colFirst="0" w:colLast="0" w:name="_arf671ai8jsz" w:id="16"/>
      <w:bookmarkEnd w:id="16"/>
      <w:r w:rsidDel="00000000" w:rsidR="00000000" w:rsidRPr="00000000">
        <w:rPr>
          <w:rtl w:val="0"/>
        </w:rPr>
        <w:t xml:space="preserve">References</w:t>
      </w:r>
    </w:p>
    <w:p w:rsidR="00000000" w:rsidDel="00000000" w:rsidP="00000000" w:rsidRDefault="00000000" w:rsidRPr="00000000" w14:paraId="000000AD">
      <w:pPr>
        <w:spacing w:after="360" w:before="360" w:lineRule="auto"/>
        <w:rPr>
          <w:highlight w:val="white"/>
        </w:rPr>
      </w:pPr>
      <w:r w:rsidDel="00000000" w:rsidR="00000000" w:rsidRPr="00000000">
        <w:rPr>
          <w:highlight w:val="white"/>
          <w:rtl w:val="0"/>
        </w:rPr>
        <w:t xml:space="preserve">Online Resources:</w:t>
      </w:r>
    </w:p>
    <w:p w:rsidR="00000000" w:rsidDel="00000000" w:rsidP="00000000" w:rsidRDefault="00000000" w:rsidRPr="00000000" w14:paraId="000000AE">
      <w:pPr>
        <w:numPr>
          <w:ilvl w:val="0"/>
          <w:numId w:val="4"/>
        </w:numPr>
        <w:spacing w:after="0" w:afterAutospacing="0" w:before="60" w:lineRule="auto"/>
        <w:ind w:left="720" w:hanging="360"/>
      </w:pPr>
      <w:r w:rsidDel="00000000" w:rsidR="00000000" w:rsidRPr="00000000">
        <w:rPr>
          <w:highlight w:val="white"/>
          <w:rtl w:val="0"/>
        </w:rPr>
        <w:t xml:space="preserve">Github repository: https://github.com/yogeshhk/MidcurveNN</w:t>
      </w:r>
      <w:r w:rsidDel="00000000" w:rsidR="00000000" w:rsidRPr="00000000">
        <w:rPr>
          <w:rtl w:val="0"/>
        </w:rPr>
      </w:r>
    </w:p>
    <w:p w:rsidR="00000000" w:rsidDel="00000000" w:rsidP="00000000" w:rsidRDefault="00000000" w:rsidRPr="00000000" w14:paraId="000000AF">
      <w:pPr>
        <w:numPr>
          <w:ilvl w:val="0"/>
          <w:numId w:val="4"/>
        </w:numPr>
        <w:spacing w:after="0" w:afterAutospacing="0" w:before="0" w:beforeAutospacing="0" w:lineRule="auto"/>
        <w:ind w:left="720" w:hanging="360"/>
      </w:pPr>
      <w:r w:rsidDel="00000000" w:rsidR="00000000" w:rsidRPr="00000000">
        <w:rPr>
          <w:highlight w:val="white"/>
          <w:rtl w:val="0"/>
        </w:rPr>
        <w:t xml:space="preserve">Medium story [Geometry, Graphs and GPT](https://medium.com/technology-hits/geometry-graphs-and-gpt-2862d6d24866)</w:t>
      </w:r>
      <w:r w:rsidDel="00000000" w:rsidR="00000000" w:rsidRPr="00000000">
        <w:rPr>
          <w:rtl w:val="0"/>
        </w:rPr>
      </w:r>
    </w:p>
    <w:p w:rsidR="00000000" w:rsidDel="00000000" w:rsidP="00000000" w:rsidRDefault="00000000" w:rsidRPr="00000000" w14:paraId="000000B0">
      <w:pPr>
        <w:numPr>
          <w:ilvl w:val="0"/>
          <w:numId w:val="4"/>
        </w:numPr>
        <w:spacing w:after="0" w:afterAutospacing="0" w:before="0" w:beforeAutospacing="0" w:lineRule="auto"/>
        <w:ind w:left="720" w:hanging="360"/>
      </w:pPr>
      <w:r w:rsidDel="00000000" w:rsidR="00000000" w:rsidRPr="00000000">
        <w:rPr>
          <w:highlight w:val="white"/>
          <w:rtl w:val="0"/>
        </w:rPr>
        <w:t xml:space="preserve">MidcurveNN: Encoder-Decoder Neural Network for Computing Midcurve of a Thin Polygon, viXra.org e-Print archive, viXra:1904.0429 http://vixra.org/abs/1904.0429</w:t>
      </w:r>
      <w:r w:rsidDel="00000000" w:rsidR="00000000" w:rsidRPr="00000000">
        <w:rPr>
          <w:rtl w:val="0"/>
        </w:rPr>
      </w:r>
    </w:p>
    <w:p w:rsidR="00000000" w:rsidDel="00000000" w:rsidP="00000000" w:rsidRDefault="00000000" w:rsidRPr="00000000" w14:paraId="000000B1">
      <w:pPr>
        <w:numPr>
          <w:ilvl w:val="0"/>
          <w:numId w:val="4"/>
        </w:numPr>
        <w:spacing w:after="0" w:afterAutospacing="0" w:before="0" w:beforeAutospacing="0" w:lineRule="auto"/>
        <w:ind w:left="720" w:hanging="360"/>
      </w:pPr>
      <w:r w:rsidDel="00000000" w:rsidR="00000000" w:rsidRPr="00000000">
        <w:rPr>
          <w:highlight w:val="white"/>
          <w:rtl w:val="0"/>
        </w:rPr>
        <w:t xml:space="preserve">ODSC proposal </w:t>
      </w:r>
      <w:hyperlink r:id="rId35">
        <w:r w:rsidDel="00000000" w:rsidR="00000000" w:rsidRPr="00000000">
          <w:rPr>
            <w:color w:val="1155cc"/>
            <w:highlight w:val="white"/>
            <w:u w:val="single"/>
            <w:rtl w:val="0"/>
          </w:rPr>
          <w:t xml:space="preserve">https://confengine.com/odsc-india-2019/proposal/10090/midcurvenn-encoder-decoder-neural-network-for-computing-midcurve-of-a-thin-polygon</w:t>
        </w:r>
      </w:hyperlink>
      <w:r w:rsidDel="00000000" w:rsidR="00000000" w:rsidRPr="00000000">
        <w:rPr>
          <w:rtl w:val="0"/>
        </w:rPr>
      </w:r>
    </w:p>
    <w:p w:rsidR="00000000" w:rsidDel="00000000" w:rsidP="00000000" w:rsidRDefault="00000000" w:rsidRPr="00000000" w14:paraId="000000B2">
      <w:pPr>
        <w:numPr>
          <w:ilvl w:val="0"/>
          <w:numId w:val="4"/>
        </w:numPr>
        <w:spacing w:after="220" w:before="0" w:beforeAutospacing="0" w:lineRule="auto"/>
        <w:ind w:left="720" w:hanging="360"/>
        <w:rPr>
          <w:highlight w:val="white"/>
          <w:u w:val="none"/>
        </w:rPr>
      </w:pPr>
      <w:r w:rsidDel="00000000" w:rsidR="00000000" w:rsidRPr="00000000">
        <w:rPr>
          <w:highlight w:val="white"/>
          <w:rtl w:val="0"/>
        </w:rPr>
        <w:t xml:space="preserve">ODSC proposal https://confengine.com/odsc-india-2019/proposal/10090/midcurvenn-encoder-decoder-neural-network-for-computing-midcurve-of-a-thin-polygon</w:t>
      </w:r>
    </w:p>
    <w:p w:rsidR="00000000" w:rsidDel="00000000" w:rsidP="00000000" w:rsidRDefault="00000000" w:rsidRPr="00000000" w14:paraId="000000B3">
      <w:pPr>
        <w:spacing w:after="360" w:before="360" w:lineRule="auto"/>
        <w:rPr>
          <w:highlight w:val="white"/>
        </w:rPr>
      </w:pPr>
      <w:r w:rsidDel="00000000" w:rsidR="00000000" w:rsidRPr="00000000">
        <w:rPr>
          <w:highlight w:val="white"/>
          <w:rtl w:val="0"/>
        </w:rPr>
        <w:t xml:space="preserve">Referenced </w:t>
      </w:r>
      <w:r w:rsidDel="00000000" w:rsidR="00000000" w:rsidRPr="00000000">
        <w:rPr>
          <w:highlight w:val="white"/>
          <w:rtl w:val="0"/>
        </w:rPr>
        <w:t xml:space="preserve">Articles:</w:t>
      </w:r>
    </w:p>
    <w:p w:rsidR="00000000" w:rsidDel="00000000" w:rsidP="00000000" w:rsidRDefault="00000000" w:rsidRPr="00000000" w14:paraId="000000B4">
      <w:pPr>
        <w:numPr>
          <w:ilvl w:val="0"/>
          <w:numId w:val="1"/>
        </w:numPr>
        <w:spacing w:after="0" w:afterAutospacing="0" w:before="60" w:lineRule="auto"/>
        <w:ind w:left="720" w:hanging="360"/>
      </w:pPr>
      <w:r w:rsidDel="00000000" w:rsidR="00000000" w:rsidRPr="00000000">
        <w:rPr>
          <w:highlight w:val="white"/>
          <w:rtl w:val="0"/>
        </w:rPr>
        <w:t xml:space="preserve">Rodas, A., Neumann, L., &amp; Wimmer, M. (2020). Deep learning for skeleton extraction from foreground objects in images. ACM Transactions on Graphics (TOG), 39(4), 1-14.</w:t>
      </w:r>
    </w:p>
    <w:p w:rsidR="00000000" w:rsidDel="00000000" w:rsidP="00000000" w:rsidRDefault="00000000" w:rsidRPr="00000000" w14:paraId="000000B5">
      <w:pPr>
        <w:numPr>
          <w:ilvl w:val="0"/>
          <w:numId w:val="1"/>
        </w:numPr>
        <w:spacing w:after="0" w:afterAutospacing="0" w:before="0" w:beforeAutospacing="0" w:lineRule="auto"/>
        <w:ind w:left="720" w:hanging="360"/>
      </w:pPr>
      <w:r w:rsidDel="00000000" w:rsidR="00000000" w:rsidRPr="00000000">
        <w:rPr>
          <w:highlight w:val="white"/>
          <w:rtl w:val="0"/>
        </w:rPr>
        <w:t xml:space="preserve">Shen, Z., Zhou, X., &amp; Zeng, Y. (2021). A convolutional neural network-based skeleton extraction method for 3D shapes. IEEE Transactions on Visualization and Computer Graphics, 27(11), 3729-3739.</w:t>
      </w:r>
    </w:p>
    <w:p w:rsidR="00000000" w:rsidDel="00000000" w:rsidP="00000000" w:rsidRDefault="00000000" w:rsidRPr="00000000" w14:paraId="000000B6">
      <w:pPr>
        <w:numPr>
          <w:ilvl w:val="0"/>
          <w:numId w:val="1"/>
        </w:numPr>
        <w:spacing w:after="0" w:afterAutospacing="0" w:before="0" w:beforeAutospacing="0" w:lineRule="auto"/>
        <w:ind w:left="720" w:hanging="360"/>
      </w:pPr>
      <w:r w:rsidDel="00000000" w:rsidR="00000000" w:rsidRPr="00000000">
        <w:rPr>
          <w:highlight w:val="white"/>
          <w:rtl w:val="0"/>
        </w:rPr>
        <w:t xml:space="preserve">Zhao, L., Wang, Q., &amp; Fu, H. (2022). Hierarchical feature learning for skeleton extraction. IEEE Transactions on Image Processing, 31, 3120-3132.</w:t>
      </w:r>
    </w:p>
    <w:p w:rsidR="00000000" w:rsidDel="00000000" w:rsidP="00000000" w:rsidRDefault="00000000" w:rsidRPr="00000000" w14:paraId="000000B7">
      <w:pPr>
        <w:numPr>
          <w:ilvl w:val="0"/>
          <w:numId w:val="1"/>
        </w:numPr>
        <w:spacing w:after="0" w:afterAutospacing="0" w:before="0" w:beforeAutospacing="0" w:lineRule="auto"/>
        <w:ind w:left="720" w:hanging="360"/>
      </w:pPr>
      <w:r w:rsidDel="00000000" w:rsidR="00000000" w:rsidRPr="00000000">
        <w:rPr>
          <w:highlight w:val="white"/>
          <w:rtl w:val="0"/>
        </w:rPr>
        <w:t xml:space="preserve">Wang, H., Zhou, B., Wang, C., &amp; Liu, Y. (2023). Learning content flux for skeletonization. IEEE Transactions on Pattern Analysis and Machine Intelligence.</w:t>
      </w:r>
    </w:p>
    <w:p w:rsidR="00000000" w:rsidDel="00000000" w:rsidP="00000000" w:rsidRDefault="00000000" w:rsidRPr="00000000" w14:paraId="000000B8">
      <w:pPr>
        <w:numPr>
          <w:ilvl w:val="0"/>
          <w:numId w:val="1"/>
        </w:numPr>
        <w:spacing w:after="220" w:before="0" w:beforeAutospacing="0" w:lineRule="auto"/>
        <w:ind w:left="720" w:hanging="360"/>
      </w:pPr>
      <w:r w:rsidDel="00000000" w:rsidR="00000000" w:rsidRPr="00000000">
        <w:rPr>
          <w:highlight w:val="white"/>
          <w:rtl w:val="0"/>
        </w:rPr>
        <w:t xml:space="preserve">Panichev, I., et al. (2023). Accurate and efficient skeleton extraction using a convolutional neural network. arXiv preprint arXiv:2307.12410.</w:t>
      </w:r>
    </w:p>
    <w:p w:rsidR="00000000" w:rsidDel="00000000" w:rsidP="00000000" w:rsidRDefault="00000000" w:rsidRPr="00000000" w14:paraId="000000B9">
      <w:pPr>
        <w:spacing w:after="360" w:before="360" w:lineRule="auto"/>
        <w:rPr>
          <w:highlight w:val="white"/>
        </w:rPr>
      </w:pPr>
      <w:r w:rsidDel="00000000" w:rsidR="00000000" w:rsidRPr="00000000">
        <w:rPr>
          <w:highlight w:val="white"/>
          <w:rtl w:val="0"/>
        </w:rPr>
        <w:t xml:space="preserve">Author’s Papers:</w:t>
      </w:r>
    </w:p>
    <w:p w:rsidR="00000000" w:rsidDel="00000000" w:rsidP="00000000" w:rsidRDefault="00000000" w:rsidRPr="00000000" w14:paraId="000000BA">
      <w:pPr>
        <w:numPr>
          <w:ilvl w:val="0"/>
          <w:numId w:val="10"/>
        </w:numPr>
        <w:spacing w:after="0" w:afterAutospacing="0" w:before="60" w:lineRule="auto"/>
        <w:ind w:left="720" w:hanging="360"/>
      </w:pPr>
      <w:r w:rsidDel="00000000" w:rsidR="00000000" w:rsidRPr="00000000">
        <w:rPr>
          <w:highlight w:val="white"/>
          <w:rtl w:val="0"/>
        </w:rPr>
        <w:t xml:space="preserve">Kulkarni, Y., &amp; Deshpande, S. (2010). Medial object extraction - a state of the art. In International Conference on Advances in Mechanical Engineering, SVNIT, Surat.</w:t>
      </w:r>
    </w:p>
    <w:p w:rsidR="00000000" w:rsidDel="00000000" w:rsidP="00000000" w:rsidRDefault="00000000" w:rsidRPr="00000000" w14:paraId="000000BB">
      <w:pPr>
        <w:numPr>
          <w:ilvl w:val="0"/>
          <w:numId w:val="10"/>
        </w:numPr>
        <w:spacing w:after="0" w:afterAutospacing="0" w:before="0" w:beforeAutospacing="0" w:lineRule="auto"/>
        <w:ind w:left="720" w:hanging="360"/>
      </w:pPr>
      <w:r w:rsidDel="00000000" w:rsidR="00000000" w:rsidRPr="00000000">
        <w:rPr>
          <w:highlight w:val="white"/>
          <w:rtl w:val="0"/>
        </w:rPr>
        <w:t xml:space="preserve">CAD Conference 2021, Barcelona, pages 223-225 http://www.cad-conference.net/files/CAD21/CAD21_223-225.pdf</w:t>
      </w:r>
    </w:p>
    <w:p w:rsidR="00000000" w:rsidDel="00000000" w:rsidP="00000000" w:rsidRDefault="00000000" w:rsidRPr="00000000" w14:paraId="000000BC">
      <w:pPr>
        <w:numPr>
          <w:ilvl w:val="0"/>
          <w:numId w:val="10"/>
        </w:numPr>
        <w:spacing w:after="220" w:before="0" w:beforeAutospacing="0" w:lineRule="auto"/>
        <w:ind w:left="720" w:hanging="360"/>
      </w:pPr>
      <w:r w:rsidDel="00000000" w:rsidR="00000000" w:rsidRPr="00000000">
        <w:rPr>
          <w:highlight w:val="white"/>
          <w:rtl w:val="0"/>
        </w:rPr>
        <w:t xml:space="preserve">CAD &amp; Applications 2022 Journal paper 19(6) http://www.cad-journal.net/files/vol_19/CAD_19(6)_2022_1154-1161.pdf</w:t>
      </w:r>
    </w:p>
    <w:p w:rsidR="00000000" w:rsidDel="00000000" w:rsidP="00000000" w:rsidRDefault="00000000" w:rsidRPr="00000000" w14:paraId="000000BD">
      <w:pPr>
        <w:spacing w:after="220" w:before="6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blog.keras.io/building-autoencoders-in-keras.html" TargetMode="External"/><Relationship Id="rId22" Type="http://schemas.openxmlformats.org/officeDocument/2006/relationships/hyperlink" Target="https://www.cad-journal.net/files/vol_19/CAD_19(6)_2022_1154-1161.pdf" TargetMode="External"/><Relationship Id="rId21" Type="http://schemas.openxmlformats.org/officeDocument/2006/relationships/image" Target="media/image6.jpg"/><Relationship Id="rId24" Type="http://schemas.openxmlformats.org/officeDocument/2006/relationships/image" Target="media/image4.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d-journal.net/files/vol_19/CAD_19(6)_2022_1154-1161.pdf" TargetMode="External"/><Relationship Id="rId26" Type="http://schemas.openxmlformats.org/officeDocument/2006/relationships/image" Target="media/image19.png"/><Relationship Id="rId25" Type="http://schemas.openxmlformats.org/officeDocument/2006/relationships/image" Target="media/image2.png"/><Relationship Id="rId28" Type="http://schemas.openxmlformats.org/officeDocument/2006/relationships/image" Target="media/image17.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jpg"/><Relationship Id="rId29" Type="http://schemas.openxmlformats.org/officeDocument/2006/relationships/image" Target="media/image11.png"/><Relationship Id="rId7" Type="http://schemas.openxmlformats.org/officeDocument/2006/relationships/hyperlink" Target="https://www.researchgate.net/publication/312589418_Development_of_algorithms_for_generating_connected_midsurfaces_using_feature_information_in_thin-walled_parts" TargetMode="External"/><Relationship Id="rId8" Type="http://schemas.openxmlformats.org/officeDocument/2006/relationships/image" Target="media/image5.jpg"/><Relationship Id="rId31" Type="http://schemas.openxmlformats.org/officeDocument/2006/relationships/image" Target="media/image16.png"/><Relationship Id="rId30" Type="http://schemas.openxmlformats.org/officeDocument/2006/relationships/image" Target="media/image13.png"/><Relationship Id="rId11" Type="http://schemas.openxmlformats.org/officeDocument/2006/relationships/image" Target="media/image10.png"/><Relationship Id="rId33" Type="http://schemas.openxmlformats.org/officeDocument/2006/relationships/image" Target="media/image15.png"/><Relationship Id="rId10" Type="http://schemas.openxmlformats.org/officeDocument/2006/relationships/hyperlink" Target="https://github.com/yogeshhk/MidcurveNN" TargetMode="External"/><Relationship Id="rId32" Type="http://schemas.openxmlformats.org/officeDocument/2006/relationships/image" Target="media/image12.png"/><Relationship Id="rId13" Type="http://schemas.openxmlformats.org/officeDocument/2006/relationships/image" Target="media/image14.png"/><Relationship Id="rId35" Type="http://schemas.openxmlformats.org/officeDocument/2006/relationships/hyperlink" Target="https://confengine.com/odsc-india-2019/proposal/10090/midcurvenn-encoder-decoder-neural-network-for-computing-midcurve-of-a-thin-polygon" TargetMode="External"/><Relationship Id="rId12" Type="http://schemas.openxmlformats.org/officeDocument/2006/relationships/hyperlink" Target="https://www.researchgate.net/publication/235420690_Medial_Object_Extraction_-_A_State_of_the_Art" TargetMode="External"/><Relationship Id="rId34" Type="http://schemas.openxmlformats.org/officeDocument/2006/relationships/image" Target="media/image8.png"/><Relationship Id="rId15" Type="http://schemas.openxmlformats.org/officeDocument/2006/relationships/hyperlink" Target="https://arxiv.org/pdf/2310.04560.pdf" TargetMode="External"/><Relationship Id="rId14" Type="http://schemas.openxmlformats.org/officeDocument/2006/relationships/hyperlink" Target="https://www.researchgate.net/publication/312589418_Development_of_algorithms_for_generating_connected_midsurfaces_using_feature_information_in_thin-walled_parts" TargetMode="External"/><Relationship Id="rId17" Type="http://schemas.openxmlformats.org/officeDocument/2006/relationships/image" Target="media/image7.png"/><Relationship Id="rId16" Type="http://schemas.openxmlformats.org/officeDocument/2006/relationships/hyperlink" Target="https://github.com/dmlc/dgl/tree/master/examples/pytorch/vgae" TargetMode="External"/><Relationship Id="rId19" Type="http://schemas.openxmlformats.org/officeDocument/2006/relationships/image" Target="media/image1.jpg"/><Relationship Id="rId18" Type="http://schemas.openxmlformats.org/officeDocument/2006/relationships/hyperlink" Target="https://www.cad-journal.net/files/vol_19/CAD_19(6)_2022_1154-1161.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