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16874" w14:textId="094CF4B6" w:rsidR="00D12EBD" w:rsidRPr="00CD5FFD" w:rsidRDefault="00D12EBD">
      <w:pPr>
        <w:pStyle w:val="Heading1"/>
        <w:shd w:val="clear" w:color="auto" w:fill="FFFFFF"/>
        <w:spacing w:before="0" w:line="320" w:lineRule="atLeast"/>
        <w:rPr>
          <w:rFonts w:ascii="Helvetica" w:eastAsia="Times New Roman" w:hAnsi="Helvetica"/>
          <w:b/>
          <w:bCs/>
          <w:color w:val="383838"/>
          <w:sz w:val="72"/>
          <w:szCs w:val="72"/>
        </w:rPr>
      </w:pPr>
      <w:r w:rsidRPr="005E3AFE">
        <w:rPr>
          <w:rStyle w:val="hp-header--title--text"/>
          <w:rFonts w:ascii="Helvetica" w:eastAsia="Times New Roman" w:hAnsi="Helvetica"/>
          <w:b/>
          <w:bCs/>
          <w:color w:val="383838"/>
          <w:sz w:val="72"/>
          <w:szCs w:val="72"/>
        </w:rPr>
        <w:t xml:space="preserve">Qingdao </w:t>
      </w:r>
      <w:proofErr w:type="spellStart"/>
      <w:r w:rsidRPr="005E3AFE">
        <w:rPr>
          <w:rStyle w:val="hp-header--title--text"/>
          <w:rFonts w:ascii="Helvetica" w:eastAsia="Times New Roman" w:hAnsi="Helvetica"/>
          <w:b/>
          <w:bCs/>
          <w:color w:val="383838"/>
          <w:sz w:val="72"/>
          <w:szCs w:val="72"/>
        </w:rPr>
        <w:t>Seaview</w:t>
      </w:r>
      <w:proofErr w:type="spellEnd"/>
      <w:r w:rsidRPr="005E3AFE">
        <w:rPr>
          <w:rStyle w:val="hp-header--title--text"/>
          <w:rFonts w:ascii="Helvetica" w:eastAsia="Times New Roman" w:hAnsi="Helvetica"/>
          <w:b/>
          <w:bCs/>
          <w:color w:val="383838"/>
          <w:sz w:val="72"/>
          <w:szCs w:val="72"/>
        </w:rPr>
        <w:t xml:space="preserve"> Garden Hotel</w:t>
      </w:r>
    </w:p>
    <w:p w14:paraId="22FF425F" w14:textId="7FA10EB1" w:rsidR="00C319B0" w:rsidRPr="005E3AFE" w:rsidRDefault="00C319B0">
      <w:pPr>
        <w:rPr>
          <w:sz w:val="72"/>
          <w:szCs w:val="72"/>
        </w:rPr>
      </w:pPr>
    </w:p>
    <w:p w14:paraId="60BD935C" w14:textId="7186DCDB" w:rsidR="00D12EBD" w:rsidRPr="005E3AFE" w:rsidRDefault="005E5266">
      <w:pPr>
        <w:rPr>
          <w:sz w:val="48"/>
          <w:szCs w:val="48"/>
        </w:rPr>
      </w:pPr>
      <w:r w:rsidRPr="005E3AFE">
        <w:rPr>
          <w:sz w:val="48"/>
          <w:szCs w:val="48"/>
        </w:rPr>
        <w:t xml:space="preserve">No.2 </w:t>
      </w:r>
      <w:proofErr w:type="spellStart"/>
      <w:r w:rsidRPr="005E3AFE">
        <w:rPr>
          <w:sz w:val="48"/>
          <w:szCs w:val="48"/>
        </w:rPr>
        <w:t>Zhanghua</w:t>
      </w:r>
      <w:proofErr w:type="spellEnd"/>
      <w:r w:rsidRPr="005E3AFE">
        <w:rPr>
          <w:sz w:val="48"/>
          <w:szCs w:val="48"/>
        </w:rPr>
        <w:t xml:space="preserve"> Road, </w:t>
      </w:r>
      <w:proofErr w:type="spellStart"/>
      <w:r w:rsidRPr="005E3AFE">
        <w:rPr>
          <w:sz w:val="48"/>
          <w:szCs w:val="48"/>
        </w:rPr>
        <w:t>Shinan</w:t>
      </w:r>
      <w:proofErr w:type="spellEnd"/>
      <w:r w:rsidRPr="005E3AFE">
        <w:rPr>
          <w:sz w:val="48"/>
          <w:szCs w:val="48"/>
        </w:rPr>
        <w:t xml:space="preserve"> District, Qingdao</w:t>
      </w:r>
    </w:p>
    <w:p w14:paraId="5DD3C21B" w14:textId="770CEA63" w:rsidR="00704E20" w:rsidRPr="005E3AFE" w:rsidRDefault="00DA48D0">
      <w:pPr>
        <w:rPr>
          <w:b/>
          <w:bCs/>
          <w:sz w:val="48"/>
          <w:szCs w:val="48"/>
        </w:rPr>
      </w:pPr>
      <w:r w:rsidRPr="005E3AFE">
        <w:rPr>
          <w:b/>
          <w:bCs/>
          <w:sz w:val="48"/>
          <w:szCs w:val="48"/>
        </w:rPr>
        <w:t>9.0</w:t>
      </w:r>
    </w:p>
    <w:p w14:paraId="4588C237" w14:textId="060301F6" w:rsidR="00DA48D0" w:rsidRDefault="00DA48D0" w:rsidP="009B048F">
      <w:pPr>
        <w:rPr>
          <w:b/>
          <w:bCs/>
        </w:rPr>
      </w:pPr>
    </w:p>
    <w:p w14:paraId="5E619369" w14:textId="0126DF1B" w:rsidR="00DA48D0" w:rsidRDefault="00BE55E1" w:rsidP="00333D16">
      <w:pPr>
        <w:rPr>
          <w:rFonts w:ascii="Helvetica" w:eastAsia="Times New Roman" w:hAnsi="Helvetica"/>
          <w:color w:val="383838"/>
          <w:sz w:val="40"/>
          <w:szCs w:val="40"/>
          <w:shd w:val="clear" w:color="auto" w:fill="FFFFFF"/>
        </w:rPr>
      </w:pPr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Opposite the beach front, Qingdao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Seaview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Garden Hotel is a European-style property facing the ocean and surrounded by beautiful landscaped gardens. Located along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Zhanghua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Road, it is only 1.9 mi from Qingdao's CBD area. It offers an outdoor salt water pool with a large kid's pool, a kid's club with beach area and painting classes, 4 dining options and free internet access. </w:t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Fitted with carpeted flooring and large windows, the air-conditioned rooms are decorated in a modern style. They offer a mini-bar, a coffee machine and an private bathroom with a bathtub. Some rooms have beautiful sea views and floor-to-ceiling windows. </w:t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Qingdao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Seaview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Garden Hotel is a 5-minute drive from Olympic Sailing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Center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, a 10-minute drive from May Fourth Square and a 15-minute drive from Stone Man Bathing Beach. It is approximately a 30-minute drive from Qingdao Railway Station and a 40-minute drive from Qingdao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Liuting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International Airport. Free parking is available upon request.</w:t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After exercising at the fitness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center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, guests can enjoy a relaxing massage or do a manicure at the beauty salon. Bicycle and car rentals can be arranged at the 24-hour front desk. </w:t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Elegant Sea Breeze Restaurant serves Cantonese and local dishes. There is also a Western restaurant and an outdoor barbecue restaurant with live performances in summer. </w:t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This property is also rated for the best value in Qingdao! Guests are getting more for their money when compared to other properties in this city.</w:t>
      </w:r>
    </w:p>
    <w:p w14:paraId="7F7A783D" w14:textId="1863BF83" w:rsidR="00F11A86" w:rsidRDefault="00F11A86" w:rsidP="00333D16">
      <w:pPr>
        <w:rPr>
          <w:rFonts w:ascii="Helvetica" w:eastAsia="Times New Roman" w:hAnsi="Helvetica"/>
          <w:color w:val="383838"/>
          <w:sz w:val="40"/>
          <w:szCs w:val="40"/>
          <w:shd w:val="clear" w:color="auto" w:fill="FFFFFF"/>
        </w:rPr>
      </w:pPr>
    </w:p>
    <w:p w14:paraId="45B6C81A" w14:textId="10275A2D" w:rsidR="00F11A86" w:rsidRDefault="00F11A86" w:rsidP="00333D16">
      <w:pPr>
        <w:rPr>
          <w:rFonts w:ascii="Helvetica" w:eastAsia="Times New Roman" w:hAnsi="Helvetica"/>
          <w:color w:val="383838"/>
          <w:sz w:val="40"/>
          <w:szCs w:val="40"/>
          <w:shd w:val="clear" w:color="auto" w:fill="FFFFFF"/>
        </w:rPr>
      </w:pPr>
    </w:p>
    <w:p w14:paraId="50BB23D3" w14:textId="365A2753" w:rsidR="00F11A86" w:rsidRDefault="00F11A86" w:rsidP="00333D16">
      <w:pPr>
        <w:rPr>
          <w:rFonts w:ascii="Helvetica" w:eastAsia="Times New Roman" w:hAnsi="Helvetica"/>
          <w:color w:val="383838"/>
          <w:sz w:val="40"/>
          <w:szCs w:val="40"/>
          <w:shd w:val="clear" w:color="auto" w:fill="FFFFFF"/>
        </w:rPr>
      </w:pPr>
    </w:p>
    <w:p w14:paraId="3BA3748B" w14:textId="264EF3D6" w:rsidR="00F11A86" w:rsidRDefault="00BB6A77" w:rsidP="00333D16">
      <w:pPr>
        <w:rPr>
          <w:rFonts w:ascii="Helvetica" w:eastAsia="Times New Roman" w:hAnsi="Helvetica"/>
          <w:color w:val="383838"/>
          <w:sz w:val="40"/>
          <w:szCs w:val="40"/>
          <w:shd w:val="clear" w:color="auto" w:fill="FFFFFF"/>
        </w:rPr>
      </w:pP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lastRenderedPageBreak/>
        <w:t>يقع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Qingdao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Seaview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Garden Hotel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وهو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مكان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إقامة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الطراز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الأوروبي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يواجه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المحيط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ويحاط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بالحدائق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الجميلة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ذات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المناظر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الطبيعية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حيث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يقع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مقابل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واجهة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الشاطئ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،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كما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يقع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طول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طريق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Zhanghua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بُعد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3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كم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فقط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منطقة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سي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دي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مدينة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تشينغداو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،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ويوفر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مسبح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خارجي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بمياه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مالحة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مسبح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كبير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للأطفال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ونادي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للأطفال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منطقة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الشاطئ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ودروس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الرسم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و 4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خيارات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لتناول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الطعام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وإمكانية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استخدام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الإنترنت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مجاناً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. </w:t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تتميز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الغُرف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المُكيّفة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بأرضيات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مغطاة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بالسجاد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ونوافذ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كبيرة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وصممت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بطراز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عصري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،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وتحتوي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ميني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بار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وآلة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صنع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القهوة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وحمام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داخلي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يضم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حوض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استحمام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،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وتوفر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بعض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الغُرف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إطلالات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جميلة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البحر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ونوافذ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ممتدة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الأرض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حتى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السقف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. </w:t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يبعد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Qingdao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Seaview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Garden Hotel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مسافة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5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دقائق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بالسيارة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مركز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الإبحار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الأولمبي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ومسافة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10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دقائق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بالسيارة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ميدان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ماي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فورث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ومسافة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15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دقيقة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بالسيارة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شاطئ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الاستحمام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ستون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مان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،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ويبعُد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مسافة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30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دقيقة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تقريبًا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بالسيارة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محطة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كينغداو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للقطار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،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بينما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يبعُد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مسافة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40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دقيقة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بالسيارة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مطار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كينغداو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ليوتنغ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الدّولي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،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وتتوفر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مواقف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مجانية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للسيارات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عند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الطلب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. </w:t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يُمكن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للضيوف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الاستمتاع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بجلسة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مساج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مريحة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أو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القيام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بمانيكير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للأظافر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صالون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التجميل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بعد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ممارسة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الرياضة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مركز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اللياقة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البدنية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،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ويُمكن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ترتيب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استئجار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الدراجات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والسيارات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مكتب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الاستقبال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الذي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يعمل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مدار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الساعة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. </w:t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يُقدم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مطعم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Elegant Sea Breeze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أطباق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كانتونية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ومحلية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،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كما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يوجد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مطعم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غربي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ومطعم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خارجي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للشواء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العروض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الحية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الصيف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. </w:t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صُنف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مكان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الإقامة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هذا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أنه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الأفضل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قيمة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تشينغداو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!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فالضيوف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هنا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يحصلون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مزايا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أكثر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مقابل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يدفعونه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بالمقارنة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أماكن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إقامة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أخرى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المدينة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p w14:paraId="006672F7" w14:textId="75551357" w:rsidR="00F11A86" w:rsidRDefault="00F11A86" w:rsidP="00970EA3">
      <w:pPr>
        <w:bidi/>
        <w:rPr>
          <w:rFonts w:ascii="Helvetica" w:eastAsia="Times New Roman" w:hAnsi="Helvetica"/>
          <w:color w:val="383838"/>
          <w:sz w:val="40"/>
          <w:szCs w:val="40"/>
          <w:shd w:val="clear" w:color="auto" w:fill="FFFFFF"/>
        </w:rPr>
      </w:pPr>
    </w:p>
    <w:p w14:paraId="5BD3F7DA" w14:textId="6DD8492C" w:rsidR="00F11A86" w:rsidRDefault="00F11A86" w:rsidP="00333D16">
      <w:pPr>
        <w:rPr>
          <w:rFonts w:ascii="Helvetica" w:eastAsia="Times New Roman" w:hAnsi="Helvetica"/>
          <w:color w:val="383838"/>
          <w:sz w:val="40"/>
          <w:szCs w:val="40"/>
          <w:shd w:val="clear" w:color="auto" w:fill="FFFFFF"/>
        </w:rPr>
      </w:pPr>
    </w:p>
    <w:p w14:paraId="1D7C1B2B" w14:textId="3D2AEF9A" w:rsidR="00F11A86" w:rsidRDefault="00F11A86" w:rsidP="00333D16">
      <w:pPr>
        <w:rPr>
          <w:rFonts w:ascii="Helvetica" w:eastAsia="Times New Roman" w:hAnsi="Helvetica"/>
          <w:color w:val="383838"/>
          <w:sz w:val="40"/>
          <w:szCs w:val="40"/>
          <w:shd w:val="clear" w:color="auto" w:fill="FFFFFF"/>
        </w:rPr>
      </w:pPr>
    </w:p>
    <w:p w14:paraId="3336BC84" w14:textId="55EAD810" w:rsidR="00F11A86" w:rsidRDefault="00F11A86" w:rsidP="00640947">
      <w:pPr>
        <w:jc w:val="right"/>
        <w:rPr>
          <w:rFonts w:ascii="Helvetica" w:eastAsia="Times New Roman" w:hAnsi="Helvetica"/>
          <w:color w:val="383838"/>
          <w:sz w:val="40"/>
          <w:szCs w:val="40"/>
          <w:shd w:val="clear" w:color="auto" w:fill="FFFFFF"/>
        </w:rPr>
      </w:pPr>
    </w:p>
    <w:p w14:paraId="2D6FBBED" w14:textId="1551C5D0" w:rsidR="00F11A86" w:rsidRPr="00333D16" w:rsidRDefault="00F11A86" w:rsidP="00640947">
      <w:pPr>
        <w:jc w:val="right"/>
        <w:rPr>
          <w:rFonts w:ascii="Helvetica" w:eastAsia="Times New Roman" w:hAnsi="Helvetica"/>
          <w:color w:val="383838"/>
          <w:sz w:val="40"/>
          <w:szCs w:val="40"/>
          <w:shd w:val="clear" w:color="auto" w:fill="FFFFFF"/>
        </w:rPr>
      </w:pPr>
    </w:p>
    <w:sectPr w:rsidR="00F11A86" w:rsidRPr="00333D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D3075"/>
    <w:multiLevelType w:val="hybridMultilevel"/>
    <w:tmpl w:val="738C4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B0"/>
    <w:rsid w:val="0012315F"/>
    <w:rsid w:val="001647C3"/>
    <w:rsid w:val="00165539"/>
    <w:rsid w:val="00187C56"/>
    <w:rsid w:val="00305152"/>
    <w:rsid w:val="00333D16"/>
    <w:rsid w:val="004278F0"/>
    <w:rsid w:val="004E3829"/>
    <w:rsid w:val="005E3AFE"/>
    <w:rsid w:val="005E5266"/>
    <w:rsid w:val="00613277"/>
    <w:rsid w:val="00640947"/>
    <w:rsid w:val="00704E20"/>
    <w:rsid w:val="00782090"/>
    <w:rsid w:val="008E3158"/>
    <w:rsid w:val="00963C8A"/>
    <w:rsid w:val="00970EA3"/>
    <w:rsid w:val="009B048F"/>
    <w:rsid w:val="00A02A42"/>
    <w:rsid w:val="00B0617E"/>
    <w:rsid w:val="00B50D12"/>
    <w:rsid w:val="00BB6A77"/>
    <w:rsid w:val="00BE55E1"/>
    <w:rsid w:val="00C319B0"/>
    <w:rsid w:val="00CD5FFD"/>
    <w:rsid w:val="00CE1A6D"/>
    <w:rsid w:val="00D12EBD"/>
    <w:rsid w:val="00D95128"/>
    <w:rsid w:val="00DA48D0"/>
    <w:rsid w:val="00DC0876"/>
    <w:rsid w:val="00DC58CD"/>
    <w:rsid w:val="00E020FA"/>
    <w:rsid w:val="00E15EE6"/>
    <w:rsid w:val="00E70122"/>
    <w:rsid w:val="00F11262"/>
    <w:rsid w:val="00F11A86"/>
    <w:rsid w:val="00F960EC"/>
    <w:rsid w:val="00FD1514"/>
    <w:rsid w:val="00FE16EC"/>
    <w:rsid w:val="00FF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6F0BF"/>
  <w15:chartTrackingRefBased/>
  <w15:docId w15:val="{EB4FEAF7-6907-5242-B34C-19899B32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p-header--title--text">
    <w:name w:val="hp-header--title--text"/>
    <w:basedOn w:val="DefaultParagraphFont"/>
    <w:rsid w:val="00D12EBD"/>
  </w:style>
  <w:style w:type="paragraph" w:styleId="ListParagraph">
    <w:name w:val="List Paragraph"/>
    <w:basedOn w:val="Normal"/>
    <w:uiPriority w:val="34"/>
    <w:qFormat/>
    <w:rsid w:val="00DA4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t</dc:creator>
  <cp:keywords/>
  <dc:description/>
  <cp:lastModifiedBy>mariam t</cp:lastModifiedBy>
  <cp:revision>2</cp:revision>
  <dcterms:created xsi:type="dcterms:W3CDTF">2019-06-27T08:36:00Z</dcterms:created>
  <dcterms:modified xsi:type="dcterms:W3CDTF">2019-06-27T08:36:00Z</dcterms:modified>
</cp:coreProperties>
</file>