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880c54990e976431641d49564af50b363f77fac"/>
    <w:p>
      <w:pPr>
        <w:pStyle w:val="Heading1"/>
      </w:pPr>
      <w:r>
        <w:t xml:space="preserve">🏥 CLINIGUARD — Comprehensive Project Documentation Report</w:t>
      </w:r>
    </w:p>
    <w:bookmarkStart w:id="9" w:name="X0e102cb83b1c8637fca7defa8b86bba39e953a3"/>
    <w:p>
      <w:pPr>
        <w:pStyle w:val="Heading3"/>
      </w:pPr>
      <w:r>
        <w:rPr>
          <w:i/>
          <w:iCs/>
        </w:rPr>
        <w:t xml:space="preserve">Medical AI Hallucination Detection: A Complete Journey from Inception to Deployment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Comprehensive Project Documentation Report</w:t>
      </w:r>
      <w:r>
        <w:br/>
      </w:r>
      <w:r>
        <w:rPr>
          <w:b/>
          <w:bCs/>
        </w:rPr>
        <w:t xml:space="preserve">Project Name:</w:t>
      </w:r>
      <w:r>
        <w:t xml:space="preserve"> </w:t>
      </w:r>
      <w:r>
        <w:t xml:space="preserve">CLINIGUARD — Multi-Signal Clinical Hallucination Guard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Final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Cliniguard Development Team</w:t>
      </w:r>
      <w:r>
        <w:br/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Python 3.13 · LightGBM · FastAPI · Streamlit · HTML/CSS/JS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📋 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3099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d8ba96e2a24d810cd1bf543be4633b505c720b2">
              <w:r>
                <w:rPr>
                  <w:rStyle w:val="Hyperlink"/>
                </w:rPr>
                <w:t xml:space="preserve">Project Genesis &amp; Idea Origin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Story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ca1a3bb1206b0a2c44b6d98e531e529bb0cae9e">
              <w:r>
                <w:rPr>
                  <w:rStyle w:val="Hyperlink"/>
                </w:rPr>
                <w:t xml:space="preserve">Problem Statement &amp; Motivation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Why This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2821e40f34303850b4609ba82696b0dba2ddb54">
              <w:r>
                <w:rPr>
                  <w:rStyle w:val="Hyperlink"/>
                </w:rPr>
                <w:t xml:space="preserve">Literature Review &amp; Initial 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Standing on Shoulders of Giants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9c86239cd8399e2b5c9e24c5772abcfe2615356">
              <w:r>
                <w:rPr>
                  <w:rStyle w:val="Hyperlink"/>
                </w:rPr>
                <w:t xml:space="preserve">Research Gaps Identified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Was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ad98aa71dbec0252c344f2444ce360ddc0d941f">
              <w:r>
                <w:rPr>
                  <w:rStyle w:val="Hyperlink"/>
                </w:rPr>
                <w:t xml:space="preserve">Concept Evolution &amp; Decision Making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Thinking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w:anchor="Xd37672a76320a53c7a77c25213723458b4a2c9a">
              <w:r>
                <w:rPr>
                  <w:rStyle w:val="Hyperlink"/>
                </w:rPr>
                <w:t xml:space="preserve">Dataset Selection, Collection &amp; Justification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Building the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w:anchor="X3b700844a37cf586268c2b0ea66097a134ec496">
              <w:r>
                <w:rPr>
                  <w:rStyle w:val="Hyperlink"/>
                </w:rPr>
                <w:t xml:space="preserve">Data Preprocessing &amp; Feature Engineering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Turning Raw Data into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w:anchor="X8dcaf3d600ef46f6bb34619144d4131ece28557">
              <w:r>
                <w:rPr>
                  <w:rStyle w:val="Hyperlink"/>
                </w:rPr>
                <w:t xml:space="preserve">Model Selection Process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Choosing the Right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w:anchor="Xdb97fcddd219ad881a89c30917552622298d4c9">
              <w:r>
                <w:rPr>
                  <w:rStyle w:val="Hyperlink"/>
                </w:rPr>
                <w:t xml:space="preserve">Final Model — Deep 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Engine Under the Hood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w:anchor="Xe0c876dbfca5aac83ddcd102f80bce5454b1af6">
              <w:r>
                <w:rPr>
                  <w:rStyle w:val="Hyperlink"/>
                </w:rPr>
                <w:t xml:space="preserve">System Architecture &amp; Workflow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Blueprint of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w:anchor="X76207f37e646c3c8fe037f4afd609c9230eeb73">
              <w:r>
                <w:rPr>
                  <w:rStyle w:val="Hyperlink"/>
                </w:rPr>
                <w:t xml:space="preserve">Development Journey: Prototype to Final System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Building Brick by Brick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w:anchor="X0e49289739205d72f61861064ddfa99549dfc5e">
              <w:r>
                <w:rPr>
                  <w:rStyle w:val="Hyperlink"/>
                </w:rPr>
                <w:t xml:space="preserve">Web Application Development &amp; ML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Bringing It to 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w:anchor="Xd196e41522cbd6b8a614da36e5f9dbf0dc66281">
              <w:r>
                <w:rPr>
                  <w:rStyle w:val="Hyperlink"/>
                </w:rPr>
                <w:t xml:space="preserve">Testing, Evaluation &amp; Validation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Proving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w:anchor="X013444b5c370363a152a84a7f4a9665e1c3ce68">
              <w:r>
                <w:rPr>
                  <w:rStyle w:val="Hyperlink"/>
                </w:rPr>
                <w:t xml:space="preserve">Results, Findings, Challenges &amp; Solutions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We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w:anchor="Xe7a8070d47b73b213ebaefe69c1ef3386311968">
              <w:r>
                <w:rPr>
                  <w:rStyle w:val="Hyperlink"/>
                </w:rPr>
                <w:t xml:space="preserve">Project Improvements Throughout Development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Getting Better Every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w:anchor="X0c817fe300de05c9a5e69e95408981651997f70">
              <w:r>
                <w:rPr>
                  <w:rStyle w:val="Hyperlink"/>
                </w:rPr>
                <w:t xml:space="preserve">Final Deployment &amp; End-to-End Workflow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Shipping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hyperlink w:anchor="X35461b7f9b1f21e89b48d044f0398b407533432">
              <w:r>
                <w:rPr>
                  <w:rStyle w:val="Hyperlink"/>
                </w:rPr>
                <w:t xml:space="preserve">Future Enhancements &amp; Scalability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Comes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hyperlink w:anchor="X05d5dc8da2567324668c315e592404d4fb08610">
              <w:r>
                <w:rPr>
                  <w:rStyle w:val="Hyperlink"/>
                </w:rPr>
                <w:t xml:space="preserve">Conclusion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Complete 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project-genesis-idea-origin"/>
    <w:p>
      <w:pPr>
        <w:pStyle w:val="Heading2"/>
      </w:pPr>
      <w:r>
        <w:t xml:space="preserve">1. Project Genesis &amp; Idea Origin</w:t>
      </w:r>
    </w:p>
    <w:bookmarkStart w:id="11" w:name="the-spark"/>
    <w:p>
      <w:pPr>
        <w:pStyle w:val="Heading3"/>
      </w:pPr>
      <w:r>
        <w:t xml:space="preserve">1.1 The Spark</w:t>
      </w:r>
    </w:p>
    <w:p>
      <w:pPr>
        <w:pStyle w:val="FirstParagraph"/>
      </w:pPr>
      <w:r>
        <w:t xml:space="preserve">The CLINIGUARD project was born from a genuine concern that emerged during academic research in the intersection of healthcare and artificial intelligence. The foundational question that sparked the project was deceptively simple:</w:t>
      </w:r>
    </w:p>
    <w:p>
      <w:pPr>
        <w:pStyle w:val="BlockText"/>
      </w:pPr>
      <w:r>
        <w:rPr>
          <w:i/>
          <w:iCs/>
        </w:rPr>
        <w:t xml:space="preserve">“If a doctor asks an AI system what dose of aspirin to give a patient, and the AI confidently gives the wrong answer — how would we know?”</w:t>
      </w:r>
    </w:p>
    <w:p>
      <w:pPr>
        <w:pStyle w:val="FirstParagraph"/>
      </w:pPr>
      <w:r>
        <w:t xml:space="preserve">This question — raised during a capstone research brainstorming session in early 2026 — set off a chain of inquiry that would ultimately become the CLINIGUARD system. Unlike most AI safety projects that focus on generic text, this team chose to focus specifically on the</w:t>
      </w:r>
      <w:r>
        <w:t xml:space="preserve"> </w:t>
      </w:r>
      <w:r>
        <w:rPr>
          <w:b/>
          <w:bCs/>
        </w:rPr>
        <w:t xml:space="preserve">medical domain</w:t>
      </w:r>
      <w:r>
        <w:t xml:space="preserve">, where the stakes of an incorrect AI output are not just academic — they can be life-threatening.</w:t>
      </w:r>
    </w:p>
    <w:bookmarkEnd w:id="11"/>
    <w:bookmarkStart w:id="12" w:name="the-catalyst"/>
    <w:p>
      <w:pPr>
        <w:pStyle w:val="Heading3"/>
      </w:pPr>
      <w:r>
        <w:t xml:space="preserve">1.2 The Catalyst</w:t>
      </w:r>
    </w:p>
    <w:p>
      <w:pPr>
        <w:pStyle w:val="FirstParagraph"/>
      </w:pPr>
      <w:r>
        <w:t xml:space="preserve">The team observed several real-world news reports and academic publications highlighting cases where large language models (LLMs) such as GPT-4 and similar systems:</w:t>
      </w:r>
    </w:p>
    <w:p>
      <w:pPr>
        <w:pStyle w:val="Compact"/>
        <w:numPr>
          <w:ilvl w:val="0"/>
          <w:numId w:val="1001"/>
        </w:numPr>
      </w:pPr>
      <w:r>
        <w:t xml:space="preserve">Fabricated drug dosages for pediatric patients.</w:t>
      </w:r>
    </w:p>
    <w:p>
      <w:pPr>
        <w:pStyle w:val="Compact"/>
        <w:numPr>
          <w:ilvl w:val="0"/>
          <w:numId w:val="1001"/>
        </w:numPr>
      </w:pPr>
      <w:r>
        <w:t xml:space="preserve">Hallucinated clinical trial results that did not exist.</w:t>
      </w:r>
    </w:p>
    <w:p>
      <w:pPr>
        <w:pStyle w:val="Compact"/>
        <w:numPr>
          <w:ilvl w:val="0"/>
          <w:numId w:val="1001"/>
        </w:numPr>
      </w:pPr>
      <w:r>
        <w:t xml:space="preserve">Gave confident, fluent answers that directly contradicted established medical guidelines.</w:t>
      </w:r>
    </w:p>
    <w:p>
      <w:pPr>
        <w:pStyle w:val="Compact"/>
        <w:numPr>
          <w:ilvl w:val="0"/>
          <w:numId w:val="1001"/>
        </w:numPr>
      </w:pPr>
      <w:r>
        <w:t xml:space="preserve">Failed to flag their own uncertainty when answering complex clinical questions.</w:t>
      </w:r>
    </w:p>
    <w:p>
      <w:pPr>
        <w:pStyle w:val="FirstParagraph"/>
      </w:pPr>
      <w:r>
        <w:t xml:space="preserve">The realization that</w:t>
      </w:r>
      <w:r>
        <w:t xml:space="preserve"> </w:t>
      </w:r>
      <w:r>
        <w:rPr>
          <w:b/>
          <w:bCs/>
        </w:rPr>
        <w:t xml:space="preserve">no lightweight, interpretable, GPU-free safety layer existed</w:t>
      </w:r>
      <w:r>
        <w:t xml:space="preserve"> </w:t>
      </w:r>
      <w:r>
        <w:t xml:space="preserve">for medical AI outputs crystallized the project’s direction.</w:t>
      </w:r>
    </w:p>
    <w:bookmarkEnd w:id="12"/>
    <w:bookmarkStart w:id="13" w:name="project-timeline-overview"/>
    <w:p>
      <w:pPr>
        <w:pStyle w:val="Heading3"/>
      </w:pPr>
      <w:r>
        <w:t xml:space="preserve">1.3 Project Timeline Overview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CLINIGUARD Project Timeline — 2026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Research Phase</w:t>
      </w:r>
      <w:r>
        <w:br/>
      </w:r>
      <w:r>
        <w:rPr>
          <w:rStyle w:val="VerbatimChar"/>
        </w:rPr>
        <w:t xml:space="preserve">    Problem Identification       :done, r1, 2026-01-01, 2026-01-15</w:t>
      </w:r>
      <w:r>
        <w:br/>
      </w:r>
      <w:r>
        <w:rPr>
          <w:rStyle w:val="VerbatimChar"/>
        </w:rPr>
        <w:t xml:space="preserve">    Literature Review            :done, r2, 2026-01-15, 2026-02-15</w:t>
      </w:r>
      <w:r>
        <w:br/>
      </w:r>
      <w:r>
        <w:rPr>
          <w:rStyle w:val="VerbatimChar"/>
        </w:rPr>
        <w:t xml:space="preserve">    Gap Analysis                 :done, r3, 2026-02-10, 2026-02-28</w:t>
      </w:r>
      <w:r>
        <w:br/>
      </w:r>
      <w:r>
        <w:rPr>
          <w:rStyle w:val="VerbatimChar"/>
        </w:rPr>
        <w:t xml:space="preserve">    section Design Phase</w:t>
      </w:r>
      <w:r>
        <w:br/>
      </w:r>
      <w:r>
        <w:rPr>
          <w:rStyle w:val="VerbatimChar"/>
        </w:rPr>
        <w:t xml:space="preserve">    Signal Architecture Design   :done, d1, 2026-02-28, 2026-03-15</w:t>
      </w:r>
      <w:r>
        <w:br/>
      </w:r>
      <w:r>
        <w:rPr>
          <w:rStyle w:val="VerbatimChar"/>
        </w:rPr>
        <w:t xml:space="preserve">    Dataset Selection            :done, d2, 2026-03-10, 2026-03-25</w:t>
      </w:r>
      <w:r>
        <w:br/>
      </w:r>
      <w:r>
        <w:rPr>
          <w:rStyle w:val="VerbatimChar"/>
        </w:rPr>
        <w:t xml:space="preserve">    Prototype Development        :done, d3, 2026-03-20, 2026-04-10</w:t>
      </w:r>
      <w:r>
        <w:br/>
      </w:r>
      <w:r>
        <w:rPr>
          <w:rStyle w:val="VerbatimChar"/>
        </w:rPr>
        <w:t xml:space="preserve">    section Development Phase</w:t>
      </w:r>
      <w:r>
        <w:br/>
      </w:r>
      <w:r>
        <w:rPr>
          <w:rStyle w:val="VerbatimChar"/>
        </w:rPr>
        <w:t xml:space="preserve">    Core Pipeline Implementation :done, dev1, 2026-04-01, 2026-04-25</w:t>
      </w:r>
      <w:r>
        <w:br/>
      </w:r>
      <w:r>
        <w:rPr>
          <w:rStyle w:val="VerbatimChar"/>
        </w:rPr>
        <w:t xml:space="preserve">    Model Training &amp; Tuning      :done, dev2, 2026-04-20, 2026-05-10</w:t>
      </w:r>
      <w:r>
        <w:br/>
      </w:r>
      <w:r>
        <w:rPr>
          <w:rStyle w:val="VerbatimChar"/>
        </w:rPr>
        <w:t xml:space="preserve">    Ablation Studies             :done, dev3, 2026-05-05, 2026-05-20</w:t>
      </w:r>
      <w:r>
        <w:br/>
      </w:r>
      <w:r>
        <w:rPr>
          <w:rStyle w:val="VerbatimChar"/>
        </w:rPr>
        <w:t xml:space="preserve">    section Deployment Phase</w:t>
      </w:r>
      <w:r>
        <w:br/>
      </w:r>
      <w:r>
        <w:rPr>
          <w:rStyle w:val="VerbatimChar"/>
        </w:rPr>
        <w:t xml:space="preserve">    Web Portal Development       :done, dep1, 2026-05-15, 2026-06-01</w:t>
      </w:r>
      <w:r>
        <w:br/>
      </w:r>
      <w:r>
        <w:rPr>
          <w:rStyle w:val="VerbatimChar"/>
        </w:rPr>
        <w:t xml:space="preserve">    Streamlit Demo App           :done, dep2, 2026-05-25, 2026-06-10</w:t>
      </w:r>
      <w:r>
        <w:br/>
      </w:r>
      <w:r>
        <w:rPr>
          <w:rStyle w:val="VerbatimChar"/>
        </w:rPr>
        <w:t xml:space="preserve">    Final Testing &amp; Evaluation   :done, dep3, 2026-06-05, 2026-06-13</w:t>
      </w:r>
      <w:r>
        <w:br/>
      </w:r>
      <w:r>
        <w:rPr>
          <w:rStyle w:val="VerbatimChar"/>
        </w:rPr>
        <w:t xml:space="preserve">    Documentation &amp; Report       :active, dep4, 2026-06-13, 2026-06-17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roblem-statement-motivation"/>
    <w:p>
      <w:pPr>
        <w:pStyle w:val="Heading2"/>
      </w:pPr>
      <w:r>
        <w:t xml:space="preserve">2. Problem Statement &amp; Motivation</w:t>
      </w:r>
    </w:p>
    <w:bookmarkStart w:id="15" w:name="the-core-problem"/>
    <w:p>
      <w:pPr>
        <w:pStyle w:val="Heading3"/>
      </w:pPr>
      <w:r>
        <w:t xml:space="preserve">2.1 The Core Problem</w:t>
      </w:r>
    </w:p>
    <w:p>
      <w:pPr>
        <w:pStyle w:val="FirstParagraph"/>
      </w:pPr>
      <w:r>
        <w:t xml:space="preserve">Large Language Models have demonstrated remarkable fluency and breadth of knowledge in the medical domain. However, this very capability conceals a critical danger:</w:t>
      </w:r>
      <w:r>
        <w:t xml:space="preserve"> </w:t>
      </w:r>
      <w:r>
        <w:rPr>
          <w:b/>
          <w:bCs/>
        </w:rPr>
        <w:t xml:space="preserve">hallucination</w:t>
      </w:r>
      <w:r>
        <w:t xml:space="preserve"> </w:t>
      </w:r>
      <w:r>
        <w:t xml:space="preserve">— the generation of medically plausible but factually incorrect content.</w:t>
      </w:r>
    </w:p>
    <w:p>
      <w:pPr>
        <w:pStyle w:val="BodyText"/>
      </w:pPr>
      <w:r>
        <w:t xml:space="preserve">Unlike hallucination in general-purpose text generation (where a wrong answer about history or geography is inconvenient),</w:t>
      </w:r>
      <w:r>
        <w:t xml:space="preserve"> </w:t>
      </w:r>
      <w:r>
        <w:rPr>
          <w:b/>
          <w:bCs/>
        </w:rPr>
        <w:t xml:space="preserve">medical hallucination can cause direct patient harm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Hallucination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Potential Harm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Dosage Fabrication</w:t>
            </w:r>
          </w:p>
        </w:tc>
        <w:tc>
          <w:tcPr/>
          <w:p>
            <w:pPr>
              <w:pStyle w:val="Compact"/>
            </w:pPr>
            <w:r>
              <w:t xml:space="preserve">“Give aspirin 1000mg to a 2-year-old”</w:t>
            </w:r>
          </w:p>
        </w:tc>
        <w:tc>
          <w:tcPr/>
          <w:p>
            <w:pPr>
              <w:pStyle w:val="Compact"/>
            </w:pPr>
            <w:r>
              <w:t xml:space="preserve">Drug overdose, Reye’s syndrome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Drug Interaction Omission</w:t>
            </w:r>
          </w:p>
        </w:tc>
        <w:tc>
          <w:tcPr/>
          <w:p>
            <w:pPr>
              <w:pStyle w:val="Compact"/>
            </w:pPr>
            <w:r>
              <w:t xml:space="preserve">Prescribing amoxicillin to a penicillin-allergic patient</w:t>
            </w:r>
          </w:p>
        </w:tc>
        <w:tc>
          <w:tcPr/>
          <w:p>
            <w:pPr>
              <w:pStyle w:val="Compact"/>
            </w:pPr>
            <w:r>
              <w:t xml:space="preserve">Anaphylaxis, death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Diagnosis Confidence</w:t>
            </w:r>
          </w:p>
        </w:tc>
        <w:tc>
          <w:tcPr/>
          <w:p>
            <w:pPr>
              <w:pStyle w:val="Compact"/>
            </w:pPr>
            <w:r>
              <w:t xml:space="preserve">“This is definitely pneumonia”</w:t>
            </w:r>
            <w:r>
              <w:t xml:space="preserve"> </w:t>
            </w:r>
            <w:r>
              <w:t xml:space="preserve">when it is TB</w:t>
            </w:r>
          </w:p>
        </w:tc>
        <w:tc>
          <w:tcPr/>
          <w:p>
            <w:pPr>
              <w:pStyle w:val="Compact"/>
            </w:pPr>
            <w:r>
              <w:t xml:space="preserve">Incorrect treatment pathway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Non-Existent Citation</w:t>
            </w:r>
          </w:p>
        </w:tc>
        <w:tc>
          <w:tcPr/>
          <w:p>
            <w:pPr>
              <w:pStyle w:val="Compact"/>
            </w:pPr>
            <w:r>
              <w:t xml:space="preserve">Referencing fake clinical trials</w:t>
            </w:r>
          </w:p>
        </w:tc>
        <w:tc>
          <w:tcPr/>
          <w:p>
            <w:pPr>
              <w:pStyle w:val="Compact"/>
            </w:pPr>
            <w:r>
              <w:t xml:space="preserve">Misguided clinical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 Language Misuse</w:t>
            </w:r>
          </w:p>
        </w:tc>
        <w:tc>
          <w:tcPr/>
          <w:p>
            <w:pPr>
              <w:pStyle w:val="Compact"/>
            </w:pPr>
            <w:r>
              <w:t xml:space="preserve">“The patient could possibly maybe have cancer”</w:t>
            </w:r>
          </w:p>
        </w:tc>
        <w:tc>
          <w:tcPr/>
          <w:p>
            <w:pPr>
              <w:pStyle w:val="Compact"/>
            </w:pPr>
            <w:r>
              <w:t xml:space="preserve">Mismanaged care</w:t>
            </w:r>
          </w:p>
        </w:tc>
      </w:tr>
    </w:tbl>
    <w:bookmarkEnd w:id="15"/>
    <w:bookmarkStart w:id="16" w:name="why-existing-solutions-were-insufficient"/>
    <w:p>
      <w:pPr>
        <w:pStyle w:val="Heading3"/>
      </w:pPr>
      <w:r>
        <w:t xml:space="preserve">2.2 Why Existing Solutions Were Insufficient</w:t>
      </w:r>
    </w:p>
    <w:p>
      <w:pPr>
        <w:pStyle w:val="FirstParagraph"/>
      </w:pPr>
      <w:r>
        <w:t xml:space="preserve">At the time of project inception, the available approaches to detecting medical hallucination fell into two broad categories: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A["Existing Approaches"] --&gt; B["LLM-as-Judge\n(GPT-4 validates GPT-4)"]</w:t>
      </w:r>
      <w:r>
        <w:br/>
      </w:r>
      <w:r>
        <w:rPr>
          <w:rStyle w:val="VerbatimChar"/>
        </w:rPr>
        <w:t xml:space="preserve">    A --&gt; C["Rule-Based Keyword Filters\n(Simplistic, low coverage)"]</w:t>
      </w:r>
      <w:r>
        <w:br/>
      </w:r>
      <w:r>
        <w:rPr>
          <w:rStyle w:val="VerbatimChar"/>
        </w:rPr>
        <w:t xml:space="preserve">    B --&gt; D["❌ Requires GPU\n❌ Expensive API calls\n❌ Circular: LLM checking LLM\n❌ Black box — unexplainable"]</w:t>
      </w:r>
      <w:r>
        <w:br/>
      </w:r>
      <w:r>
        <w:rPr>
          <w:rStyle w:val="VerbatimChar"/>
        </w:rPr>
        <w:t xml:space="preserve">    C --&gt; E["❌ No statistical reasoning\n❌ Brittle — easy to bypass\n❌ No uncertainty modelling\n❌ No semantic analysis"]</w:t>
      </w:r>
      <w:r>
        <w:br/>
      </w:r>
      <w:r>
        <w:br/>
      </w:r>
      <w:r>
        <w:rPr>
          <w:rStyle w:val="VerbatimChar"/>
        </w:rPr>
        <w:t xml:space="preserve">    style A fill:#1a237e,color:#fff</w:t>
      </w:r>
      <w:r>
        <w:br/>
      </w:r>
      <w:r>
        <w:rPr>
          <w:rStyle w:val="VerbatimChar"/>
        </w:rPr>
        <w:t xml:space="preserve">    style B fill:#4a148c,color:#fff</w:t>
      </w:r>
      <w:r>
        <w:br/>
      </w:r>
      <w:r>
        <w:rPr>
          <w:rStyle w:val="VerbatimChar"/>
        </w:rPr>
        <w:t xml:space="preserve">    style C fill:#4a148c,color:#fff</w:t>
      </w:r>
      <w:r>
        <w:br/>
      </w:r>
      <w:r>
        <w:rPr>
          <w:rStyle w:val="VerbatimChar"/>
        </w:rPr>
        <w:t xml:space="preserve">    style D fill:#b71c1c,color:#fff</w:t>
      </w:r>
      <w:r>
        <w:br/>
      </w:r>
      <w:r>
        <w:rPr>
          <w:rStyle w:val="VerbatimChar"/>
        </w:rPr>
        <w:t xml:space="preserve">    style E fill:#b71c1c,color:#fff</w:t>
      </w:r>
    </w:p>
    <w:bookmarkEnd w:id="16"/>
    <w:bookmarkStart w:id="17" w:name="the-motivation-for-cliniguard"/>
    <w:p>
      <w:pPr>
        <w:pStyle w:val="Heading3"/>
      </w:pPr>
      <w:r>
        <w:t xml:space="preserve">2.3 The Motivation for CLINIGUARD</w:t>
      </w:r>
    </w:p>
    <w:p>
      <w:pPr>
        <w:pStyle w:val="FirstParagraph"/>
      </w:pPr>
      <w:r>
        <w:t xml:space="preserve">The CLINIGUARD project set out to fill the gap with a system that was: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Lightweight</w:t>
      </w:r>
      <w:r>
        <w:t xml:space="preserve"> </w:t>
      </w:r>
      <w:r>
        <w:t xml:space="preserve">— runs on any CPU, no GPU required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Interpretable</w:t>
      </w:r>
      <w:r>
        <w:t xml:space="preserve"> </w:t>
      </w:r>
      <w:r>
        <w:t xml:space="preserve">— every score is traceable to a formula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</w:t>
      </w:r>
      <w:r>
        <w:t xml:space="preserve"> </w:t>
      </w:r>
      <w:r>
        <w:t xml:space="preserve">— computes risk in milliseconds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Reproducible</w:t>
      </w:r>
      <w:r>
        <w:t xml:space="preserve"> </w:t>
      </w:r>
      <w:r>
        <w:t xml:space="preserve">— deterministic signal functions, no probabilistic API calls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Multi-signal</w:t>
      </w:r>
      <w:r>
        <w:t xml:space="preserve"> </w:t>
      </w:r>
      <w:r>
        <w:t xml:space="preserve">— four independent linguistic signals fused by a learned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Domain-aware</w:t>
      </w:r>
      <w:r>
        <w:t xml:space="preserve"> </w:t>
      </w:r>
      <w:r>
        <w:t xml:space="preserve">— uses clinically grounded lexicons (drug terms, clinical context words, uncertainty vocabulary)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literature-review-initial-research"/>
    <w:p>
      <w:pPr>
        <w:pStyle w:val="Heading2"/>
      </w:pPr>
      <w:r>
        <w:t xml:space="preserve">3. Literature Review &amp; Initial Research</w:t>
      </w:r>
    </w:p>
    <w:bookmarkStart w:id="19" w:name="overview-of-literature-surveyed"/>
    <w:p>
      <w:pPr>
        <w:pStyle w:val="Heading3"/>
      </w:pPr>
      <w:r>
        <w:t xml:space="preserve">3.1 Overview of Literature Surveyed</w:t>
      </w:r>
    </w:p>
    <w:p>
      <w:pPr>
        <w:pStyle w:val="FirstParagraph"/>
      </w:pPr>
      <w:r>
        <w:t xml:space="preserve">The team conducted a structured literature review spanning four domains: hallucination detection, natural language processing in healthcare, clinical NLP benchmarks, and ML-based text classification.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root((Literature Review))</w:t>
      </w:r>
      <w:r>
        <w:br/>
      </w:r>
      <w:r>
        <w:rPr>
          <w:rStyle w:val="VerbatimChar"/>
        </w:rPr>
        <w:t xml:space="preserve">    Hallucination Detection</w:t>
      </w:r>
      <w:r>
        <w:br/>
      </w:r>
      <w:r>
        <w:rPr>
          <w:rStyle w:val="VerbatimChar"/>
        </w:rPr>
        <w:t xml:space="preserve">      Huang et al. 2023 - Survey on LLM Hallucination</w:t>
      </w:r>
      <w:r>
        <w:br/>
      </w:r>
      <w:r>
        <w:rPr>
          <w:rStyle w:val="VerbatimChar"/>
        </w:rPr>
        <w:t xml:space="preserve">      Ji et al. 2023 - Survey of Hallucination in NLG</w:t>
      </w:r>
      <w:r>
        <w:br/>
      </w:r>
      <w:r>
        <w:rPr>
          <w:rStyle w:val="VerbatimChar"/>
        </w:rPr>
        <w:t xml:space="preserve">      Maynez et al. 2020 - Faithfulness in Abstractive Summarisation</w:t>
      </w:r>
      <w:r>
        <w:br/>
      </w:r>
      <w:r>
        <w:rPr>
          <w:rStyle w:val="VerbatimChar"/>
        </w:rPr>
        <w:t xml:space="preserve">    Medical NLP</w:t>
      </w:r>
      <w:r>
        <w:br/>
      </w:r>
      <w:r>
        <w:rPr>
          <w:rStyle w:val="VerbatimChar"/>
        </w:rPr>
        <w:t xml:space="preserve">      Lee et al. 2020 - BioBERT</w:t>
      </w:r>
      <w:r>
        <w:br/>
      </w:r>
      <w:r>
        <w:rPr>
          <w:rStyle w:val="VerbatimChar"/>
        </w:rPr>
        <w:t xml:space="preserve">      Gu et al. 2021 - Domain-Specific Language Models</w:t>
      </w:r>
      <w:r>
        <w:br/>
      </w:r>
      <w:r>
        <w:rPr>
          <w:rStyle w:val="VerbatimChar"/>
        </w:rPr>
        <w:t xml:space="preserve">      Singhal et al. 2023 - Large Language Models Encode Clinical Knowledge</w:t>
      </w:r>
      <w:r>
        <w:br/>
      </w:r>
      <w:r>
        <w:rPr>
          <w:rStyle w:val="VerbatimChar"/>
        </w:rPr>
        <w:t xml:space="preserve">    Clinical Benchmarks</w:t>
      </w:r>
      <w:r>
        <w:br/>
      </w:r>
      <w:r>
        <w:rPr>
          <w:rStyle w:val="VerbatimChar"/>
        </w:rPr>
        <w:t xml:space="preserve">      Med-HALT Dataset - Pal et al. 2023</w:t>
      </w:r>
      <w:r>
        <w:br/>
      </w:r>
      <w:r>
        <w:rPr>
          <w:rStyle w:val="VerbatimChar"/>
        </w:rPr>
        <w:t xml:space="preserve">      MedQA - Jin et al. 2021</w:t>
      </w:r>
      <w:r>
        <w:br/>
      </w:r>
      <w:r>
        <w:rPr>
          <w:rStyle w:val="VerbatimChar"/>
        </w:rPr>
        <w:t xml:space="preserve">      PubMedQA - Jin et al. 2019</w:t>
      </w:r>
      <w:r>
        <w:br/>
      </w:r>
      <w:r>
        <w:rPr>
          <w:rStyle w:val="VerbatimChar"/>
        </w:rPr>
        <w:t xml:space="preserve">      MedQuAD - Ben Abacha et al. 2019</w:t>
      </w:r>
      <w:r>
        <w:br/>
      </w:r>
      <w:r>
        <w:rPr>
          <w:rStyle w:val="VerbatimChar"/>
        </w:rPr>
        <w:t xml:space="preserve">    ML Classification</w:t>
      </w:r>
      <w:r>
        <w:br/>
      </w:r>
      <w:r>
        <w:rPr>
          <w:rStyle w:val="VerbatimChar"/>
        </w:rPr>
        <w:t xml:space="preserve">      LightGBM - Ke et al. 2017</w:t>
      </w:r>
      <w:r>
        <w:br/>
      </w:r>
      <w:r>
        <w:rPr>
          <w:rStyle w:val="VerbatimChar"/>
        </w:rPr>
        <w:t xml:space="preserve">      Logistic Regression for NLP</w:t>
      </w:r>
      <w:r>
        <w:br/>
      </w:r>
      <w:r>
        <w:rPr>
          <w:rStyle w:val="VerbatimChar"/>
        </w:rPr>
        <w:t xml:space="preserve">      Ensemble Methods in Healthcare</w:t>
      </w:r>
    </w:p>
    <w:bookmarkEnd w:id="19"/>
    <w:bookmarkStart w:id="20" w:name="key-findings-from-literature"/>
    <w:p>
      <w:pPr>
        <w:pStyle w:val="Heading3"/>
      </w:pPr>
      <w:r>
        <w:t xml:space="preserve">3.2 Key Findings from Literature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Key Insight</w:t>
            </w:r>
          </w:p>
        </w:tc>
        <w:tc>
          <w:tcPr/>
          <w:p>
            <w:pPr>
              <w:pStyle w:val="Compact"/>
            </w:pPr>
            <w:r>
              <w:t xml:space="preserve">Relevance to CLINIGUARD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Huang et al. (2023)</w:t>
            </w:r>
          </w:p>
        </w:tc>
        <w:tc>
          <w:tcPr/>
          <w:p>
            <w:pPr>
              <w:pStyle w:val="Compact"/>
            </w:pPr>
            <w:r>
              <w:t xml:space="preserve">LLMs hallucinate on factual recall tasks ~20-30% of the time</w:t>
            </w:r>
          </w:p>
        </w:tc>
        <w:tc>
          <w:tcPr/>
          <w:p>
            <w:pPr>
              <w:pStyle w:val="Compact"/>
            </w:pPr>
            <w:r>
              <w:t xml:space="preserve">Confirmed the problem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 et al. (2023)</w:t>
            </w:r>
          </w:p>
        </w:tc>
        <w:tc>
          <w:tcPr/>
          <w:p>
            <w:pPr>
              <w:pStyle w:val="Compact"/>
            </w:pPr>
            <w:r>
              <w:t xml:space="preserve">Hallucination is correlated with epistemic uncertainty in text</w:t>
            </w:r>
          </w:p>
        </w:tc>
        <w:tc>
          <w:tcPr/>
          <w:p>
            <w:pPr>
              <w:pStyle w:val="Compact"/>
            </w:pPr>
            <w:r>
              <w:t xml:space="preserve">Motivated Med-EEM signal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 et al. (2023) — Med-HALT</w:t>
            </w:r>
          </w:p>
        </w:tc>
        <w:tc>
          <w:tcPr/>
          <w:p>
            <w:pPr>
              <w:pStyle w:val="Compact"/>
            </w:pPr>
            <w:r>
              <w:t xml:space="preserve">Introduced first medical hallucination benchmark; LLMs score 38-65%</w:t>
            </w:r>
          </w:p>
        </w:tc>
        <w:tc>
          <w:tcPr/>
          <w:p>
            <w:pPr>
              <w:pStyle w:val="Compact"/>
            </w:pPr>
            <w:r>
              <w:t xml:space="preserve">Provided primary training 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(2020) — BioBERT</w:t>
            </w:r>
          </w:p>
        </w:tc>
        <w:tc>
          <w:tcPr/>
          <w:p>
            <w:pPr>
              <w:pStyle w:val="Compact"/>
            </w:pPr>
            <w:r>
              <w:t xml:space="preserve">Domain-specific vocabulary dramatically improves clinical NLP</w:t>
            </w:r>
          </w:p>
        </w:tc>
        <w:tc>
          <w:tcPr/>
          <w:p>
            <w:pPr>
              <w:pStyle w:val="Compact"/>
            </w:pPr>
            <w:r>
              <w:t xml:space="preserve">Inspired bilingual clinical lexicons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Maynez et al. (2020)</w:t>
            </w:r>
          </w:p>
        </w:tc>
        <w:tc>
          <w:tcPr/>
          <w:p>
            <w:pPr>
              <w:pStyle w:val="Compact"/>
            </w:pPr>
            <w:r>
              <w:t xml:space="preserve">Faithfulness ≠ Fluency — hallucinated text often sounds very fluent</w:t>
            </w:r>
          </w:p>
        </w:tc>
        <w:tc>
          <w:tcPr/>
          <w:p>
            <w:pPr>
              <w:pStyle w:val="Compact"/>
            </w:pPr>
            <w:r>
              <w:t xml:space="preserve">Explains why keyword filters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 et al. (2017) — LightGBM</w:t>
            </w:r>
          </w:p>
        </w:tc>
        <w:tc>
          <w:tcPr/>
          <w:p>
            <w:pPr>
              <w:pStyle w:val="Compact"/>
            </w:pPr>
            <w:r>
              <w:t xml:space="preserve">Gradient boosting outperforms LR on small-medium tabular data</w:t>
            </w:r>
          </w:p>
        </w:tc>
        <w:tc>
          <w:tcPr/>
          <w:p>
            <w:pPr>
              <w:pStyle w:val="Compact"/>
            </w:pPr>
            <w:r>
              <w:t xml:space="preserve">Informed final model selection</w:t>
            </w:r>
          </w:p>
        </w:tc>
      </w:tr>
    </w:tbl>
    <w:bookmarkEnd w:id="20"/>
    <w:bookmarkStart w:id="21" w:name="signal-inspiration-from-prior-work"/>
    <w:p>
      <w:pPr>
        <w:pStyle w:val="Heading3"/>
      </w:pPr>
      <w:r>
        <w:t xml:space="preserve">3.3 Signal Inspiration from Prior Work</w:t>
      </w:r>
    </w:p>
    <w:p>
      <w:pPr>
        <w:pStyle w:val="FirstParagraph"/>
      </w:pPr>
      <w:r>
        <w:t xml:space="preserve">Four key theoretical foundations emerged from the literature that directly inspired the CLINIGUARD signals: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L1["Shannon (1948)\nInformation Entropy Theory"] --&gt; S3["Med-EEM Signal\nBinary Entropy of Uncertainty Words"]</w:t>
      </w:r>
      <w:r>
        <w:br/>
      </w:r>
      <w:r>
        <w:rPr>
          <w:rStyle w:val="VerbatimChar"/>
        </w:rPr>
        <w:t xml:space="preserve">    L2["Salton (1975)\nVector Space Model &amp; Cosine Similarity"] --&gt; S4["CDT Signal\nCosine Drift Between Q and A Vectors"]</w:t>
      </w:r>
      <w:r>
        <w:br/>
      </w:r>
      <w:r>
        <w:rPr>
          <w:rStyle w:val="VerbatimChar"/>
        </w:rPr>
        <w:t xml:space="preserve">    L3["Medical NLP Lexicons\nUMLS · RxNorm · SNOMED"] --&gt; S1["Med-ISP Signal\nDrug Term Density Probe"]</w:t>
      </w:r>
      <w:r>
        <w:br/>
      </w:r>
      <w:r>
        <w:rPr>
          <w:rStyle w:val="VerbatimChar"/>
        </w:rPr>
        <w:t xml:space="preserve">    L4["Clinical Information Extraction\nBio-NER Studies"] --&gt; S2["C-AAS Signal\nClinical Context Alignment Score"]</w:t>
      </w:r>
      <w:r>
        <w:br/>
      </w:r>
      <w:r>
        <w:br/>
      </w:r>
      <w:r>
        <w:rPr>
          <w:rStyle w:val="VerbatimChar"/>
        </w:rPr>
        <w:t xml:space="preserve">    style L1 fill:#1565c0,color:#fff</w:t>
      </w:r>
      <w:r>
        <w:br/>
      </w:r>
      <w:r>
        <w:rPr>
          <w:rStyle w:val="VerbatimChar"/>
        </w:rPr>
        <w:t xml:space="preserve">    style L2 fill:#1565c0,color:#fff</w:t>
      </w:r>
      <w:r>
        <w:br/>
      </w:r>
      <w:r>
        <w:rPr>
          <w:rStyle w:val="VerbatimChar"/>
        </w:rPr>
        <w:t xml:space="preserve">    style L3 fill:#1565c0,color:#fff</w:t>
      </w:r>
      <w:r>
        <w:br/>
      </w:r>
      <w:r>
        <w:rPr>
          <w:rStyle w:val="VerbatimChar"/>
        </w:rPr>
        <w:t xml:space="preserve">    style L4 fill:#1565c0,color:#fff</w:t>
      </w:r>
      <w:r>
        <w:br/>
      </w:r>
      <w:r>
        <w:rPr>
          <w:rStyle w:val="VerbatimChar"/>
        </w:rPr>
        <w:t xml:space="preserve">    style S1 fill:#4a148c,color:#fff</w:t>
      </w:r>
      <w:r>
        <w:br/>
      </w:r>
      <w:r>
        <w:rPr>
          <w:rStyle w:val="VerbatimChar"/>
        </w:rPr>
        <w:t xml:space="preserve">    style S2 fill:#4a148c,color:#fff</w:t>
      </w:r>
      <w:r>
        <w:br/>
      </w:r>
      <w:r>
        <w:rPr>
          <w:rStyle w:val="VerbatimChar"/>
        </w:rPr>
        <w:t xml:space="preserve">    style S3 fill:#4a148c,color:#fff</w:t>
      </w:r>
      <w:r>
        <w:br/>
      </w:r>
      <w:r>
        <w:rPr>
          <w:rStyle w:val="VerbatimChar"/>
        </w:rPr>
        <w:t xml:space="preserve">    style S4 fill:#4a148c,color:#fff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search-gaps-identified"/>
    <w:p>
      <w:pPr>
        <w:pStyle w:val="Heading2"/>
      </w:pPr>
      <w:r>
        <w:t xml:space="preserve">4. Research Gaps Identified</w:t>
      </w:r>
    </w:p>
    <w:bookmarkStart w:id="23" w:name="gap-analysis-summary"/>
    <w:p>
      <w:pPr>
        <w:pStyle w:val="Heading3"/>
      </w:pPr>
      <w:r>
        <w:t xml:space="preserve">4.1 Gap Analysis Summary</w:t>
      </w:r>
    </w:p>
    <w:p>
      <w:pPr>
        <w:pStyle w:val="FirstParagraph"/>
      </w:pPr>
      <w:r>
        <w:t xml:space="preserve">After a thorough review of the existing literature, five critical gaps were identified that the CLINIGUARD project directly addresses: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G1["GAP 1\nNo lightweight CPU-based detector\nAll existing methods require GPU/LLM APIs"]</w:t>
      </w:r>
      <w:r>
        <w:br/>
      </w:r>
      <w:r>
        <w:rPr>
          <w:rStyle w:val="VerbatimChar"/>
        </w:rPr>
        <w:t xml:space="preserve">    G2["GAP 2\nNo interpretable signal decomposition\nBlack-box outputs give no explanation"]</w:t>
      </w:r>
      <w:r>
        <w:br/>
      </w:r>
      <w:r>
        <w:rPr>
          <w:rStyle w:val="VerbatimChar"/>
        </w:rPr>
        <w:t xml:space="preserve">    G3["GAP 3\nNo multi-dataset unified benchmark\nStudies evaluated on single datasets"]</w:t>
      </w:r>
      <w:r>
        <w:br/>
      </w:r>
      <w:r>
        <w:rPr>
          <w:rStyle w:val="VerbatimChar"/>
        </w:rPr>
        <w:t xml:space="preserve">    G4["GAP 4\nNo task-conditional risk weighting\nSame weight applied regardless of clinical task type"]</w:t>
      </w:r>
      <w:r>
        <w:br/>
      </w:r>
      <w:r>
        <w:rPr>
          <w:rStyle w:val="VerbatimChar"/>
        </w:rPr>
        <w:t xml:space="preserve">    G5["GAP 5\nNo bilingual clinical support\nEnglish-only systems miss multilingual patients"]</w:t>
      </w:r>
      <w:r>
        <w:br/>
      </w:r>
      <w:r>
        <w:br/>
      </w:r>
      <w:r>
        <w:rPr>
          <w:rStyle w:val="VerbatimChar"/>
        </w:rPr>
        <w:t xml:space="preserve">    G1 --&gt; C1["CLINIGUARD Solution:\n4 deterministic functions, no API needed"]</w:t>
      </w:r>
      <w:r>
        <w:br/>
      </w:r>
      <w:r>
        <w:rPr>
          <w:rStyle w:val="VerbatimChar"/>
        </w:rPr>
        <w:t xml:space="preserve">    G2 --&gt; C2["CLINIGUARD Solution:\nEach signal score is fully explainable"]</w:t>
      </w:r>
      <w:r>
        <w:br/>
      </w:r>
      <w:r>
        <w:rPr>
          <w:rStyle w:val="VerbatimChar"/>
        </w:rPr>
        <w:t xml:space="preserve">    G3 --&gt; C3["CLINIGUARD Solution:\nUnified model trained on 6 datasets"]</w:t>
      </w:r>
      <w:r>
        <w:br/>
      </w:r>
      <w:r>
        <w:rPr>
          <w:rStyle w:val="VerbatimChar"/>
        </w:rPr>
        <w:t xml:space="preserve">    G4 --&gt; C4["CLINIGUARD Solution:\nTask-conditional weights for dosing/allergy/diagnosis"]</w:t>
      </w:r>
      <w:r>
        <w:br/>
      </w:r>
      <w:r>
        <w:rPr>
          <w:rStyle w:val="VerbatimChar"/>
        </w:rPr>
        <w:t xml:space="preserve">    G5 --&gt; C5["CLINIGUARD Solution:\nBilingual lexicons for English + Chinese"]</w:t>
      </w:r>
      <w:r>
        <w:br/>
      </w:r>
      <w:r>
        <w:br/>
      </w:r>
      <w:r>
        <w:rPr>
          <w:rStyle w:val="VerbatimChar"/>
        </w:rPr>
        <w:t xml:space="preserve">    style G1 fill:#b71c1c,color:#fff</w:t>
      </w:r>
      <w:r>
        <w:br/>
      </w:r>
      <w:r>
        <w:rPr>
          <w:rStyle w:val="VerbatimChar"/>
        </w:rPr>
        <w:t xml:space="preserve">    style G2 fill:#b71c1c,color:#fff</w:t>
      </w:r>
      <w:r>
        <w:br/>
      </w:r>
      <w:r>
        <w:rPr>
          <w:rStyle w:val="VerbatimChar"/>
        </w:rPr>
        <w:t xml:space="preserve">    style G3 fill:#b71c1c,color:#fff</w:t>
      </w:r>
      <w:r>
        <w:br/>
      </w:r>
      <w:r>
        <w:rPr>
          <w:rStyle w:val="VerbatimChar"/>
        </w:rPr>
        <w:t xml:space="preserve">    style G4 fill:#b71c1c,color:#fff</w:t>
      </w:r>
      <w:r>
        <w:br/>
      </w:r>
      <w:r>
        <w:rPr>
          <w:rStyle w:val="VerbatimChar"/>
        </w:rPr>
        <w:t xml:space="preserve">    style G5 fill:#b71c1c,color:#fff</w:t>
      </w:r>
      <w:r>
        <w:br/>
      </w:r>
      <w:r>
        <w:rPr>
          <w:rStyle w:val="VerbatimChar"/>
        </w:rPr>
        <w:t xml:space="preserve">    style C1 fill:#1b5e20,color:#fff</w:t>
      </w:r>
      <w:r>
        <w:br/>
      </w:r>
      <w:r>
        <w:rPr>
          <w:rStyle w:val="VerbatimChar"/>
        </w:rPr>
        <w:t xml:space="preserve">    style C2 fill:#1b5e20,color:#fff</w:t>
      </w:r>
      <w:r>
        <w:br/>
      </w:r>
      <w:r>
        <w:rPr>
          <w:rStyle w:val="VerbatimChar"/>
        </w:rPr>
        <w:t xml:space="preserve">    style C3 fill:#1b5e20,color:#fff</w:t>
      </w:r>
      <w:r>
        <w:br/>
      </w:r>
      <w:r>
        <w:rPr>
          <w:rStyle w:val="VerbatimChar"/>
        </w:rPr>
        <w:t xml:space="preserve">    style C4 fill:#1b5e20,color:#fff</w:t>
      </w:r>
      <w:r>
        <w:br/>
      </w:r>
      <w:r>
        <w:rPr>
          <w:rStyle w:val="VerbatimChar"/>
        </w:rPr>
        <w:t xml:space="preserve">    style C5 fill:#1b5e20,color:#fff</w:t>
      </w:r>
    </w:p>
    <w:bookmarkEnd w:id="23"/>
    <w:bookmarkStart w:id="24" w:name="the-cliniguard-contribution-statement"/>
    <w:p>
      <w:pPr>
        <w:pStyle w:val="Heading3"/>
      </w:pPr>
      <w:r>
        <w:t xml:space="preserve">4.2 The CLINIGUARD Contribution Statement</w:t>
      </w:r>
    </w:p>
    <w:p>
      <w:pPr>
        <w:pStyle w:val="FirstParagraph"/>
      </w:pPr>
      <w:r>
        <w:t xml:space="preserve">Based on the gap analysis, the team formally stated the academic contribution as follows:</w:t>
      </w:r>
    </w:p>
    <w:p>
      <w:pPr>
        <w:pStyle w:val="BlockText"/>
      </w:pPr>
      <w:r>
        <w:rPr>
          <w:i/>
          <w:iCs/>
        </w:rPr>
        <w:t xml:space="preserve">“CLINIGUARD introduces a novel, interpretable, multi-signal fusion approach for medical AI hallucination detection that (1) operates without GPU or LLM API calls, (2) decomposes risk into four clinically-grounded linguistic signals, (3) applies task-conditional weighting based on clinical task type, and (4) demonstrates superior performance over any single signal in an ablation study across six real-world medical QA datasets.”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ncept-evolution-decision-making"/>
    <w:p>
      <w:pPr>
        <w:pStyle w:val="Heading2"/>
      </w:pPr>
      <w:r>
        <w:t xml:space="preserve">5. Concept Evolution &amp; Decision Making</w:t>
      </w:r>
    </w:p>
    <w:bookmarkStart w:id="26" w:name="phase-1-the-naive-approach-rejected"/>
    <w:p>
      <w:pPr>
        <w:pStyle w:val="Heading3"/>
      </w:pPr>
      <w:r>
        <w:t xml:space="preserve">5.1 Phase 1 — The Naive Approach (Rejected)</w:t>
      </w:r>
    </w:p>
    <w:p>
      <w:pPr>
        <w:pStyle w:val="FirstParagraph"/>
      </w:pPr>
      <w:r>
        <w:t xml:space="preserve">The team’s first instinct was to use a</w:t>
      </w:r>
      <w:r>
        <w:t xml:space="preserve"> </w:t>
      </w:r>
      <w:r>
        <w:rPr>
          <w:b/>
          <w:bCs/>
        </w:rPr>
        <w:t xml:space="preserve">pre-trained BERT model</w:t>
      </w:r>
      <w:r>
        <w:t xml:space="preserve"> </w:t>
      </w:r>
      <w:r>
        <w:t xml:space="preserve">fine-tuned on hallucination data. This was quickly rejected due to:</w:t>
      </w:r>
    </w:p>
    <w:p>
      <w:pPr>
        <w:pStyle w:val="Compact"/>
        <w:numPr>
          <w:ilvl w:val="0"/>
          <w:numId w:val="1003"/>
        </w:numPr>
      </w:pPr>
      <w:r>
        <w:t xml:space="preserve">Requires a GPU for inference (impractical in clinical edge environments)</w:t>
      </w:r>
    </w:p>
    <w:p>
      <w:pPr>
        <w:pStyle w:val="Compact"/>
        <w:numPr>
          <w:ilvl w:val="0"/>
          <w:numId w:val="1003"/>
        </w:numPr>
      </w:pPr>
      <w:r>
        <w:t xml:space="preserve">Fine-tuning requires substantial labeled data (scarce in the medical domain)</w:t>
      </w:r>
    </w:p>
    <w:p>
      <w:pPr>
        <w:pStyle w:val="Compact"/>
        <w:numPr>
          <w:ilvl w:val="0"/>
          <w:numId w:val="1003"/>
        </w:numPr>
      </w:pPr>
      <w:r>
        <w:t xml:space="preserve">Black-box outputs with no explainability</w:t>
      </w:r>
    </w:p>
    <w:p>
      <w:pPr>
        <w:pStyle w:val="Compact"/>
        <w:numPr>
          <w:ilvl w:val="0"/>
          <w:numId w:val="1003"/>
        </w:numPr>
      </w:pPr>
      <w:r>
        <w:t xml:space="preserve">API call costs if hosted on cloud</w:t>
      </w:r>
    </w:p>
    <w:bookmarkEnd w:id="26"/>
    <w:bookmarkStart w:id="27" w:name="X995070da50e38fb024965612af6bd1f990ea623"/>
    <w:p>
      <w:pPr>
        <w:pStyle w:val="Heading3"/>
      </w:pPr>
      <w:r>
        <w:t xml:space="preserve">5.2 Phase 2 — The Rule-Based Approach (Partially Adopted)</w:t>
      </w:r>
    </w:p>
    <w:p>
      <w:pPr>
        <w:pStyle w:val="FirstParagraph"/>
      </w:pPr>
      <w:r>
        <w:t xml:space="preserve">The second concept was a pure</w:t>
      </w:r>
      <w:r>
        <w:t xml:space="preserve"> </w:t>
      </w:r>
      <w:r>
        <w:rPr>
          <w:b/>
          <w:bCs/>
        </w:rPr>
        <w:t xml:space="preserve">keyword-based rule system</w:t>
      </w:r>
      <w:r>
        <w:t xml:space="preserve">. This was partially adopted as follows:</w:t>
      </w:r>
      <w:r>
        <w:t xml:space="preserve"> </w:t>
      </w:r>
      <w:r>
        <w:t xml:space="preserve">- ✅ Adopted: Clinical lexicons (drug terms, context terms, uncertainty words) became the backbone of three signals</w:t>
      </w:r>
      <w:r>
        <w:t xml:space="preserve"> </w:t>
      </w:r>
      <w:r>
        <w:t xml:space="preserve">- ❌ Rejected: Pure rule-based thresholds with no learning — insufficient discrimination power</w:t>
      </w:r>
    </w:p>
    <w:bookmarkEnd w:id="27"/>
    <w:bookmarkStart w:id="28" w:name="X9ba53f6cc280d8bee2cb535711ebbf08b9d94d8"/>
    <w:p>
      <w:pPr>
        <w:pStyle w:val="Heading3"/>
      </w:pPr>
      <w:r>
        <w:t xml:space="preserve">5.3 Phase 3 — The Hybrid Signal+ML Approach (Final Design)</w:t>
      </w:r>
    </w:p>
    <w:p>
      <w:pPr>
        <w:pStyle w:val="FirstParagraph"/>
      </w:pPr>
      <w:r>
        <w:t xml:space="preserve">The breakthrough came when the team conceptualized a</w:t>
      </w:r>
      <w:r>
        <w:t xml:space="preserve"> </w:t>
      </w:r>
      <w:r>
        <w:rPr>
          <w:b/>
          <w:bCs/>
        </w:rPr>
        <w:t xml:space="preserve">two-tier architecture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Tier 1:</w:t>
      </w:r>
      <w:r>
        <w:t xml:space="preserve"> </w:t>
      </w:r>
      <w:r>
        <w:t xml:space="preserve">Deterministic signal functions (no training required, always interpretable)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Tier 2:</w:t>
      </w:r>
      <w:r>
        <w:t xml:space="preserve"> </w:t>
      </w:r>
      <w:r>
        <w:t xml:space="preserve">Learned fusion model (ML trained on labeled data to optimally combine signals)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"Phase 1 (Rejected)"</w:t>
      </w:r>
      <w:r>
        <w:br/>
      </w:r>
      <w:r>
        <w:rPr>
          <w:rStyle w:val="VerbatimChar"/>
        </w:rPr>
        <w:t xml:space="preserve">        P1["BERT Fine-tune\n❌ GPU Required\n❌ Black Box"]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"Phase 2 (Partial)"</w:t>
      </w:r>
      <w:r>
        <w:br/>
      </w:r>
      <w:r>
        <w:rPr>
          <w:rStyle w:val="VerbatimChar"/>
        </w:rPr>
        <w:t xml:space="preserve">        P2["Keyword Rules\n✅ Fast\n❌ No Learning"]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"Phase 3 (FINAL)"</w:t>
      </w:r>
      <w:r>
        <w:br/>
      </w:r>
      <w:r>
        <w:rPr>
          <w:rStyle w:val="VerbatimChar"/>
        </w:rPr>
        <w:t xml:space="preserve">        P3A["4 Signal Functions\n✅ Deterministic\n✅ Interpretable"] --&gt; P3B["ML Fusion Model\n✅ Learns Optimal Weights\n✅ Fast Inference"]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P1 --&gt;|"Rejected"| P2</w:t>
      </w:r>
      <w:r>
        <w:br/>
      </w:r>
      <w:r>
        <w:rPr>
          <w:rStyle w:val="VerbatimChar"/>
        </w:rPr>
        <w:t xml:space="preserve">    P2 --&gt;|"Evolved into"| P3A</w:t>
      </w:r>
      <w:r>
        <w:br/>
      </w:r>
      <w:r>
        <w:br/>
      </w:r>
      <w:r>
        <w:rPr>
          <w:rStyle w:val="VerbatimChar"/>
        </w:rPr>
        <w:t xml:space="preserve">    style P1 fill:#b71c1c,color:#fff</w:t>
      </w:r>
      <w:r>
        <w:br/>
      </w:r>
      <w:r>
        <w:rPr>
          <w:rStyle w:val="VerbatimChar"/>
        </w:rPr>
        <w:t xml:space="preserve">    style P2 fill:#e65100,color:#fff</w:t>
      </w:r>
      <w:r>
        <w:br/>
      </w:r>
      <w:r>
        <w:rPr>
          <w:rStyle w:val="VerbatimChar"/>
        </w:rPr>
        <w:t xml:space="preserve">    style P3A fill:#1b5e20,color:#fff</w:t>
      </w:r>
      <w:r>
        <w:br/>
      </w:r>
      <w:r>
        <w:rPr>
          <w:rStyle w:val="VerbatimChar"/>
        </w:rPr>
        <w:t xml:space="preserve">    style P3B fill:#1b5e20,color:#fff</w:t>
      </w:r>
    </w:p>
    <w:bookmarkEnd w:id="28"/>
    <w:bookmarkStart w:id="29" w:name="key-design-decisions"/>
    <w:p>
      <w:pPr>
        <w:pStyle w:val="Heading3"/>
      </w:pPr>
      <w:r>
        <w:t xml:space="preserve">5.4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Point</w:t>
            </w:r>
          </w:p>
        </w:tc>
        <w:tc>
          <w:tcPr/>
          <w:p>
            <w:pPr>
              <w:pStyle w:val="Compact"/>
            </w:pPr>
            <w:r>
              <w:t xml:space="preserve">Options Considered</w:t>
            </w:r>
          </w:p>
        </w:tc>
        <w:tc>
          <w:tcPr/>
          <w:p>
            <w:pPr>
              <w:pStyle w:val="Compact"/>
            </w:pPr>
            <w:r>
              <w:t xml:space="preserve">Decision Made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representation</w:t>
            </w:r>
          </w:p>
        </w:tc>
        <w:tc>
          <w:tcPr/>
          <w:p>
            <w:pPr>
              <w:pStyle w:val="Compact"/>
            </w:pPr>
            <w:r>
              <w:t xml:space="preserve">BERT embeddings vs. handcrafted signals</w:t>
            </w:r>
          </w:p>
        </w:tc>
        <w:tc>
          <w:tcPr/>
          <w:p>
            <w:pPr>
              <w:pStyle w:val="Compact"/>
            </w:pPr>
            <w:r>
              <w:t xml:space="preserve">Handcrafted signals</w:t>
            </w:r>
          </w:p>
        </w:tc>
        <w:tc>
          <w:tcPr/>
          <w:p>
            <w:pPr>
              <w:pStyle w:val="Compact"/>
            </w:pPr>
            <w:r>
              <w:t xml:space="preserve">Interpretability, speed, no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method</w:t>
            </w:r>
          </w:p>
        </w:tc>
        <w:tc>
          <w:tcPr/>
          <w:p>
            <w:pPr>
              <w:pStyle w:val="Compact"/>
            </w:pPr>
            <w:r>
              <w:t xml:space="preserve">Simple weighted sum vs. learned model</w:t>
            </w:r>
          </w:p>
        </w:tc>
        <w:tc>
          <w:tcPr/>
          <w:p>
            <w:pPr>
              <w:pStyle w:val="Compact"/>
            </w:pPr>
            <w:r>
              <w:t xml:space="preserve">Learned ML model</w:t>
            </w:r>
          </w:p>
        </w:tc>
        <w:tc>
          <w:tcPr/>
          <w:p>
            <w:pPr>
              <w:pStyle w:val="Compact"/>
            </w:pPr>
            <w:r>
              <w:t xml:space="preserve">Allows data-driven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ML model</w:t>
            </w:r>
          </w:p>
        </w:tc>
        <w:tc>
          <w:tcPr/>
          <w:p>
            <w:pPr>
              <w:pStyle w:val="Compact"/>
            </w:pPr>
            <w:r>
              <w:t xml:space="preserve">Logistic Regression vs. LightGBM vs. SVM</w:t>
            </w:r>
          </w:p>
        </w:tc>
        <w:tc>
          <w:tcPr/>
          <w:p>
            <w:pPr>
              <w:pStyle w:val="Compact"/>
            </w:pPr>
            <w:r>
              <w:t xml:space="preserve">LightGBM (with LR fallback)</w:t>
            </w:r>
          </w:p>
        </w:tc>
        <w:tc>
          <w:tcPr/>
          <w:p>
            <w:pPr>
              <w:pStyle w:val="Compact"/>
            </w:pPr>
            <w:r>
              <w:t xml:space="preserve">Better AUROC on tabular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strategy</w:t>
            </w:r>
          </w:p>
        </w:tc>
        <w:tc>
          <w:tcPr/>
          <w:p>
            <w:pPr>
              <w:pStyle w:val="Compact"/>
            </w:pPr>
            <w:r>
              <w:t xml:space="preserve">Single dataset vs. unified multi-dataset</w:t>
            </w:r>
          </w:p>
        </w:tc>
        <w:tc>
          <w:tcPr/>
          <w:p>
            <w:pPr>
              <w:pStyle w:val="Compact"/>
            </w:pPr>
            <w:r>
              <w:t xml:space="preserve">Unified across 6 datasets</w:t>
            </w:r>
          </w:p>
        </w:tc>
        <w:tc>
          <w:tcPr/>
          <w:p>
            <w:pPr>
              <w:pStyle w:val="Compact"/>
            </w:pPr>
            <w:r>
              <w:t xml:space="preserve">Generalizability across clinical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awareness</w:t>
            </w:r>
          </w:p>
        </w:tc>
        <w:tc>
          <w:tcPr/>
          <w:p>
            <w:pPr>
              <w:pStyle w:val="Compact"/>
            </w:pPr>
            <w:r>
              <w:t xml:space="preserve">Static weights vs. task-conditional</w:t>
            </w:r>
          </w:p>
        </w:tc>
        <w:tc>
          <w:tcPr/>
          <w:p>
            <w:pPr>
              <w:pStyle w:val="Compact"/>
            </w:pPr>
            <w:r>
              <w:t xml:space="preserve">Task-conditional (3 task types)</w:t>
            </w:r>
          </w:p>
        </w:tc>
        <w:tc>
          <w:tcPr/>
          <w:p>
            <w:pPr>
              <w:pStyle w:val="Compact"/>
            </w:pPr>
            <w:r>
              <w:t xml:space="preserve">Clinically meaningful weight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scheme</w:t>
            </w:r>
          </w:p>
        </w:tc>
        <w:tc>
          <w:tcPr/>
          <w:p>
            <w:pPr>
              <w:pStyle w:val="Compact"/>
            </w:pPr>
            <w:r>
              <w:t xml:space="preserve">Binary (safe/unsafe) vs. 3-class</w:t>
            </w:r>
          </w:p>
        </w:tc>
        <w:tc>
          <w:tcPr/>
          <w:p>
            <w:pPr>
              <w:pStyle w:val="Compact"/>
            </w:pPr>
            <w:r>
              <w:t xml:space="preserve">3 classes (GREEN/AMBER/RED)</w:t>
            </w:r>
          </w:p>
        </w:tc>
        <w:tc>
          <w:tcPr/>
          <w:p>
            <w:pPr>
              <w:pStyle w:val="Compact"/>
            </w:pPr>
            <w:r>
              <w:t xml:space="preserve">Clinically actionable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X6f4fad514403def4002b4e6c55fdd695cc190ac"/>
    <w:p>
      <w:pPr>
        <w:pStyle w:val="Heading2"/>
      </w:pPr>
      <w:r>
        <w:t xml:space="preserve">6. Dataset Selection, Collection &amp; Justification</w:t>
      </w:r>
    </w:p>
    <w:bookmarkStart w:id="31" w:name="dataset-selection-criteria"/>
    <w:p>
      <w:pPr>
        <w:pStyle w:val="Heading3"/>
      </w:pPr>
      <w:r>
        <w:t xml:space="preserve">6.1 Dataset Selection Criteria</w:t>
      </w:r>
    </w:p>
    <w:p>
      <w:pPr>
        <w:pStyle w:val="FirstParagraph"/>
      </w:pPr>
      <w:r>
        <w:t xml:space="preserve">Before selecting datasets, the team defined three mandatory criteria: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Medical domain relevance</w:t>
      </w:r>
      <w:r>
        <w:t xml:space="preserve"> </w:t>
      </w:r>
      <w:r>
        <w:t xml:space="preserve">— must contain clinical question-answer pairs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 availability</w:t>
      </w:r>
      <w:r>
        <w:t xml:space="preserve"> </w:t>
      </w:r>
      <w:r>
        <w:t xml:space="preserve">— must have hallucination/safe labels or allow reliable labeling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Diversity</w:t>
      </w:r>
      <w:r>
        <w:t xml:space="preserve"> </w:t>
      </w:r>
      <w:r>
        <w:t xml:space="preserve">— datasets must represent different clinical sub-domains</w:t>
      </w:r>
    </w:p>
    <w:bookmarkEnd w:id="31"/>
    <w:bookmarkStart w:id="32" w:name="datasets-selected"/>
    <w:p>
      <w:pPr>
        <w:pStyle w:val="Heading3"/>
      </w:pPr>
      <w:r>
        <w:t xml:space="preserve">6.2 Datasets Selected</w:t>
      </w:r>
    </w:p>
    <w:p>
      <w:pPr>
        <w:pStyle w:val="FirstParagraph"/>
      </w:pPr>
      <w:r>
        <w:t xml:space="preserve">Six datasets were ultimately selected, processed, and unified: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003"/>
        <w:gridCol w:w="892"/>
        <w:gridCol w:w="1115"/>
        <w:gridCol w:w="1003"/>
        <w:gridCol w:w="1673"/>
        <w:gridCol w:w="1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Raw Size</w:t>
            </w:r>
          </w:p>
        </w:tc>
        <w:tc>
          <w:tcPr/>
          <w:p>
            <w:pPr>
              <w:pStyle w:val="Compact"/>
            </w:pPr>
            <w:r>
              <w:t xml:space="preserve">Sampled</w:t>
            </w:r>
          </w:p>
        </w:tc>
        <w:tc>
          <w:tcPr/>
          <w:p>
            <w:pPr>
              <w:pStyle w:val="Compact"/>
            </w:pPr>
            <w:r>
              <w:t xml:space="preserve">Hallucinated %</w:t>
            </w:r>
          </w:p>
        </w:tc>
        <w:tc>
          <w:tcPr/>
          <w:p>
            <w:pPr>
              <w:pStyle w:val="Compact"/>
            </w:pPr>
            <w:r>
              <w:t xml:space="preserve">Clinical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Med-HALT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rStyle w:val="VerbatimChar"/>
              </w:rPr>
              <w:t xml:space="preserve">openlifescienceai/Med-HALT</w:t>
            </w:r>
          </w:p>
        </w:tc>
        <w:tc>
          <w:tcPr/>
          <w:p>
            <w:pPr>
              <w:pStyle w:val="Compact"/>
            </w:pPr>
            <w:r>
              <w:t xml:space="preserve">4,916 rows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38.8%</w:t>
            </w:r>
          </w:p>
        </w:tc>
        <w:tc>
          <w:tcPr/>
          <w:p>
            <w:pPr>
              <w:pStyle w:val="Compact"/>
            </w:pPr>
            <w:r>
              <w:t xml:space="preserve">General Medical QA + PubMed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PubMedQA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rStyle w:val="VerbatimChar"/>
              </w:rPr>
              <w:t xml:space="preserve">qiaojin/PubMedQA</w:t>
            </w:r>
          </w:p>
        </w:tc>
        <w:tc>
          <w:tcPr/>
          <w:p>
            <w:pPr>
              <w:pStyle w:val="Compact"/>
            </w:pPr>
            <w:r>
              <w:t xml:space="preserve">1,000 rows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33.4%</w:t>
            </w:r>
          </w:p>
        </w:tc>
        <w:tc>
          <w:tcPr/>
          <w:p>
            <w:pPr>
              <w:pStyle w:val="Compact"/>
            </w:pPr>
            <w:r>
              <w:t xml:space="preserve">Biomedical Research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MedQuAD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rStyle w:val="VerbatimChar"/>
              </w:rPr>
              <w:t xml:space="preserve">lavita/MedQuAD</w:t>
            </w:r>
          </w:p>
        </w:tc>
        <w:tc>
          <w:tcPr/>
          <w:p>
            <w:pPr>
              <w:pStyle w:val="Compact"/>
            </w:pPr>
            <w:r>
              <w:t xml:space="preserve">47,441 rows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33.3%</w:t>
            </w:r>
          </w:p>
        </w:tc>
        <w:tc>
          <w:tcPr/>
          <w:p>
            <w:pPr>
              <w:pStyle w:val="Compact"/>
            </w:pPr>
            <w:r>
              <w:t xml:space="preserve">Patient Question Answering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MedHallu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rStyle w:val="VerbatimChar"/>
              </w:rPr>
              <w:t xml:space="preserve">UTAustin-AIHealth/MedHallu</w:t>
            </w:r>
          </w:p>
        </w:tc>
        <w:tc>
          <w:tcPr/>
          <w:p>
            <w:pPr>
              <w:pStyle w:val="Compact"/>
            </w:pPr>
            <w:r>
              <w:t xml:space="preserve">1,000 rows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Hallucinated Answers (Paired)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MedHall-Bench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  <w:r>
              <w:t xml:space="preserve"> </w:t>
            </w:r>
            <w:r>
              <w:rPr>
                <w:rStyle w:val="VerbatimChar"/>
              </w:rPr>
              <w:t xml:space="preserve">healthmemoryarena/MedHall-Bench</w:t>
            </w:r>
          </w:p>
        </w:tc>
        <w:tc>
          <w:tcPr/>
          <w:p>
            <w:pPr>
              <w:pStyle w:val="Compact"/>
            </w:pPr>
            <w:r>
              <w:t xml:space="preserve">54 rows</w:t>
            </w:r>
          </w:p>
        </w:tc>
        <w:tc>
          <w:tcPr/>
          <w:p>
            <w:pPr>
              <w:pStyle w:val="Compact"/>
            </w:pPr>
            <w:r>
              <w:t xml:space="preserve">54 (all)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Bilingual Factual+Contextual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abachaa/MedQuAD</w:t>
            </w:r>
            <w:r>
              <w:t xml:space="preserve"> </w:t>
            </w:r>
            <w:r>
              <w:t xml:space="preserve">NIH XML files</w:t>
            </w:r>
          </w:p>
        </w:tc>
        <w:tc>
          <w:tcPr/>
          <w:p>
            <w:pPr>
              <w:pStyle w:val="Compact"/>
            </w:pPr>
            <w:r>
              <w:t xml:space="preserve">~600 rows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  <w:tc>
          <w:tcPr/>
          <w:p>
            <w:pPr>
              <w:pStyle w:val="Compact"/>
            </w:pPr>
            <w:r>
              <w:t xml:space="preserve">NIDDK Medical QA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38.4%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dataset-collection-process"/>
    <w:p>
      <w:pPr>
        <w:pStyle w:val="Heading3"/>
      </w:pPr>
      <w:r>
        <w:t xml:space="preserve">6.3 Dataset Collection Process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A["Start: Identify Dataset Sources"] --&gt; B["HuggingFace Datasets Hub"]</w:t>
      </w:r>
      <w:r>
        <w:br/>
      </w:r>
      <w:r>
        <w:rPr>
          <w:rStyle w:val="VerbatimChar"/>
        </w:rPr>
        <w:t xml:space="preserve">    A --&gt; C["GitHub Raw XML (NIH)"]</w:t>
      </w:r>
      <w:r>
        <w:br/>
      </w:r>
      <w:r>
        <w:rPr>
          <w:rStyle w:val="VerbatimChar"/>
        </w:rPr>
        <w:t xml:space="preserve">    B --&gt; D["python load_datasets.py\nAuto-download + cache as Parquet"]</w:t>
      </w:r>
      <w:r>
        <w:br/>
      </w:r>
      <w:r>
        <w:rPr>
          <w:rStyle w:val="VerbatimChar"/>
        </w:rPr>
        <w:t xml:space="preserve">    C --&gt; E["XML Parser → xml.etree.ElementTree\n→ pandas DataFrame"]</w:t>
      </w:r>
      <w:r>
        <w:br/>
      </w:r>
      <w:r>
        <w:rPr>
          <w:rStyle w:val="VerbatimChar"/>
        </w:rPr>
        <w:t xml:space="preserve">    D --&gt; F["Normalise to Common Schema:\n_question · _context · _answer · _label"]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G["Save as local .parquet files\nin data_extraction/ subdirectories"]</w:t>
      </w:r>
      <w:r>
        <w:br/>
      </w:r>
      <w:r>
        <w:rPr>
          <w:rStyle w:val="VerbatimChar"/>
        </w:rPr>
        <w:t xml:space="preserve">    G --&gt; H["Merge all parquets:\ncliniguard_all_datasets.csv\n~37 MB · 55,000+ rows (full)\n2,161 rows (sampled benchmark)"]</w:t>
      </w:r>
      <w:r>
        <w:br/>
      </w:r>
      <w:r>
        <w:br/>
      </w:r>
      <w:r>
        <w:rPr>
          <w:rStyle w:val="VerbatimChar"/>
        </w:rPr>
        <w:t xml:space="preserve">    style A fill:#1a237e,color:#fff</w:t>
      </w:r>
      <w:r>
        <w:br/>
      </w:r>
      <w:r>
        <w:rPr>
          <w:rStyle w:val="VerbatimChar"/>
        </w:rPr>
        <w:t xml:space="preserve">    style H fill:#1b5e20,color:#fff</w:t>
      </w:r>
    </w:p>
    <w:bookmarkEnd w:id="33"/>
    <w:bookmarkStart w:id="34" w:name="label-engineering"/>
    <w:p>
      <w:pPr>
        <w:pStyle w:val="Heading3"/>
      </w:pPr>
      <w:r>
        <w:t xml:space="preserve">6.4 Label Engineering</w:t>
      </w:r>
    </w:p>
    <w:p>
      <w:pPr>
        <w:pStyle w:val="FirstParagraph"/>
      </w:pPr>
      <w:r>
        <w:t xml:space="preserve">Different datasets provided labels in different formats. A uniform binary label (</w:t>
      </w:r>
      <w:r>
        <w:rPr>
          <w:rStyle w:val="VerbatimChar"/>
        </w:rPr>
        <w:t xml:space="preserve">0 = 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1 = HALLUCINATED</w:t>
      </w:r>
      <w:r>
        <w:t xml:space="preserve">) was engineered for each: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Original Label Field</w:t>
            </w:r>
          </w:p>
        </w:tc>
        <w:tc>
          <w:tcPr/>
          <w:p>
            <w:pPr>
              <w:pStyle w:val="Compact"/>
            </w:pPr>
            <w:r>
              <w:t xml:space="preserve">Label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Med-HALT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pubmed_data_type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fake_data</w:t>
            </w:r>
            <w:r>
              <w:t xml:space="preserve"> </w:t>
            </w:r>
            <w:r>
              <w:t xml:space="preserve">→ 1, else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PubMedQA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</w:t>
            </w:r>
            <w:r>
              <w:t xml:space="preserve"> </w:t>
            </w:r>
            <w:r>
              <w:t xml:space="preserve">→ 1, else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MedQuAD</w:t>
            </w:r>
          </w:p>
        </w:tc>
        <w:tc>
          <w:tcPr/>
          <w:p>
            <w:pPr>
              <w:pStyle w:val="Compact"/>
            </w:pPr>
            <w:r>
              <w:t xml:space="preserve">No label</w:t>
            </w:r>
          </w:p>
        </w:tc>
        <w:tc>
          <w:tcPr/>
          <w:p>
            <w:pPr>
              <w:pStyle w:val="Compact"/>
            </w:pPr>
            <w:r>
              <w:t xml:space="preserve">Every 3rd row artificially set to 1 (perturbed)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MedHallu</w:t>
            </w:r>
          </w:p>
        </w:tc>
        <w:tc>
          <w:tcPr/>
          <w:p>
            <w:pPr>
              <w:pStyle w:val="Compact"/>
            </w:pPr>
            <w:r>
              <w:t xml:space="preserve">Two answer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Hallucinated Answer</w:t>
            </w:r>
            <w:r>
              <w:t xml:space="preserve"> </w:t>
            </w:r>
            <w:r>
              <w:t xml:space="preserve">rows → 1,</w:t>
            </w:r>
            <w:r>
              <w:t xml:space="preserve"> </w:t>
            </w:r>
            <w:r>
              <w:rPr>
                <w:rStyle w:val="VerbatimChar"/>
              </w:rPr>
              <w:t xml:space="preserve">Ground Truth</w:t>
            </w:r>
            <w:r>
              <w:t xml:space="preserve"> </w:t>
            </w:r>
            <w:r>
              <w:t xml:space="preserve">rows 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MedHall-Bench</w:t>
            </w:r>
          </w:p>
        </w:tc>
        <w:tc>
          <w:tcPr/>
          <w:p>
            <w:pPr>
              <w:pStyle w:val="Compact"/>
            </w:pPr>
            <w:r>
              <w:t xml:space="preserve">File type (factual vs contextual)</w:t>
            </w:r>
          </w:p>
        </w:tc>
        <w:tc>
          <w:tcPr/>
          <w:p>
            <w:pPr>
              <w:pStyle w:val="Compact"/>
            </w:pPr>
            <w:r>
              <w:t xml:space="preserve">Contextual file rows → 1, factual 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XML</w:t>
            </w:r>
          </w:p>
        </w:tc>
        <w:tc>
          <w:tcPr/>
          <w:p>
            <w:pPr>
              <w:pStyle w:val="Compact"/>
            </w:pPr>
            <w:r>
              <w:t xml:space="preserve">No label</w:t>
            </w:r>
          </w:p>
        </w:tc>
        <w:tc>
          <w:tcPr/>
          <w:p>
            <w:pPr>
              <w:pStyle w:val="Compact"/>
            </w:pPr>
            <w:r>
              <w:t xml:space="preserve">Every 3rd row artificially set to 1</w:t>
            </w:r>
          </w:p>
        </w:tc>
      </w:tr>
    </w:tbl>
    <w:bookmarkEnd w:id="34"/>
    <w:bookmarkStart w:id="35" w:name="justification-for-dataset-choice"/>
    <w:p>
      <w:pPr>
        <w:pStyle w:val="Heading3"/>
      </w:pPr>
      <w:r>
        <w:t xml:space="preserve">6.5 Justification for Dataset Choice</w:t>
      </w:r>
    </w:p>
    <w:p>
      <w:pPr>
        <w:pStyle w:val="SourceCode"/>
      </w:pPr>
      <w:r>
        <w:rPr>
          <w:rStyle w:val="VerbatimChar"/>
        </w:rPr>
        <w:t xml:space="preserve">pie title Dataset Composition (Sampled Benchmark — 2,161 rows)</w:t>
      </w:r>
      <w:r>
        <w:br/>
      </w:r>
      <w:r>
        <w:rPr>
          <w:rStyle w:val="VerbatimChar"/>
        </w:rPr>
        <w:t xml:space="preserve">    "Med-HALT (500)" : 500</w:t>
      </w:r>
      <w:r>
        <w:br/>
      </w:r>
      <w:r>
        <w:rPr>
          <w:rStyle w:val="VerbatimChar"/>
        </w:rPr>
        <w:t xml:space="preserve">    "PubMedQA (500)" : 500</w:t>
      </w:r>
      <w:r>
        <w:br/>
      </w:r>
      <w:r>
        <w:rPr>
          <w:rStyle w:val="VerbatimChar"/>
        </w:rPr>
        <w:t xml:space="preserve">    "MedQuAD (500)" : 500</w:t>
      </w:r>
      <w:r>
        <w:br/>
      </w:r>
      <w:r>
        <w:rPr>
          <w:rStyle w:val="VerbatimChar"/>
        </w:rPr>
        <w:t xml:space="preserve">    "MedHallu (500)" : 500</w:t>
      </w:r>
      <w:r>
        <w:br/>
      </w:r>
      <w:r>
        <w:rPr>
          <w:rStyle w:val="VerbatimChar"/>
        </w:rPr>
        <w:t xml:space="preserve">    "MedHallBench (54)" : 54</w:t>
      </w:r>
      <w:r>
        <w:br/>
      </w:r>
      <w:r>
        <w:rPr>
          <w:rStyle w:val="VerbatimChar"/>
        </w:rPr>
        <w:t xml:space="preserve">    "GitHub XML (107)" : 107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Xe706f857b21f18168b8194765a8ea81f7d5ba8b"/>
    <w:p>
      <w:pPr>
        <w:pStyle w:val="Heading2"/>
      </w:pPr>
      <w:r>
        <w:t xml:space="preserve">7. Data Preprocessing, Feature Engineering &amp; Preparation</w:t>
      </w:r>
    </w:p>
    <w:bookmarkStart w:id="37" w:name="preprocessing-pipeline"/>
    <w:p>
      <w:pPr>
        <w:pStyle w:val="Heading3"/>
      </w:pPr>
      <w:r>
        <w:t xml:space="preserve">7.1 Preprocessing Pipeline</w:t>
      </w:r>
    </w:p>
    <w:p>
      <w:pPr>
        <w:pStyle w:val="FirstParagraph"/>
      </w:pPr>
      <w:r>
        <w:t xml:space="preserve">Data preprocessing was implemented inside</w:t>
      </w:r>
      <w:r>
        <w:t xml:space="preserve"> </w:t>
      </w:r>
      <w:r>
        <w:rPr>
          <w:rStyle w:val="VerbatimChar"/>
        </w:rPr>
        <w:t xml:space="preserve">load_datasets.py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cliniguard_pipeline.py</w:t>
      </w:r>
      <w:r>
        <w:t xml:space="preserve">. The preprocessing pipeline consisted of five stages: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S1["Stage 1\nRaw Ingestion\nParquet / CSV / XML"] --&gt; S2["Stage 2\nSchema Normalisation\n_question · _context\n_answer · _label"]</w:t>
      </w:r>
      <w:r>
        <w:br/>
      </w:r>
      <w:r>
        <w:rPr>
          <w:rStyle w:val="VerbatimChar"/>
        </w:rPr>
        <w:t xml:space="preserve">    S2 --&gt; S3["Stage 3\nText Cleaning\nLowercase · Strip whitespace\nRemove null rows\nLength filter &gt; 10 chars"]</w:t>
      </w:r>
      <w:r>
        <w:br/>
      </w:r>
      <w:r>
        <w:rPr>
          <w:rStyle w:val="VerbatimChar"/>
        </w:rPr>
        <w:t xml:space="preserve">    S3 --&gt; S4["Stage 4\nBilingual Tokenisation\nEnglish: whitespace split\nChinese: character-level"]</w:t>
      </w:r>
      <w:r>
        <w:br/>
      </w:r>
      <w:r>
        <w:rPr>
          <w:rStyle w:val="VerbatimChar"/>
        </w:rPr>
        <w:t xml:space="preserve">    S4 --&gt; S5["Stage 5\nFeature Extraction\n4 signal scores computed\nper row"]</w:t>
      </w:r>
      <w:r>
        <w:br/>
      </w:r>
      <w:r>
        <w:rPr>
          <w:rStyle w:val="VerbatimChar"/>
        </w:rPr>
        <w:t xml:space="preserve">    S5 --&gt; S6["Stage 6\nScale + Split\nStandardScaler\n70% Train / 30% Test"]</w:t>
      </w:r>
      <w:r>
        <w:br/>
      </w:r>
      <w:r>
        <w:br/>
      </w:r>
      <w:r>
        <w:rPr>
          <w:rStyle w:val="VerbatimChar"/>
        </w:rPr>
        <w:t xml:space="preserve">    style S1 fill:#263238,color:#fff</w:t>
      </w:r>
      <w:r>
        <w:br/>
      </w:r>
      <w:r>
        <w:rPr>
          <w:rStyle w:val="VerbatimChar"/>
        </w:rPr>
        <w:t xml:space="preserve">    style S2 fill:#37474f,color:#fff</w:t>
      </w:r>
      <w:r>
        <w:br/>
      </w:r>
      <w:r>
        <w:rPr>
          <w:rStyle w:val="VerbatimChar"/>
        </w:rPr>
        <w:t xml:space="preserve">    style S3 fill:#455a64,color:#fff</w:t>
      </w:r>
      <w:r>
        <w:br/>
      </w:r>
      <w:r>
        <w:rPr>
          <w:rStyle w:val="VerbatimChar"/>
        </w:rPr>
        <w:t xml:space="preserve">    style S4 fill:#546e7a,color:#fff</w:t>
      </w:r>
      <w:r>
        <w:br/>
      </w:r>
      <w:r>
        <w:rPr>
          <w:rStyle w:val="VerbatimChar"/>
        </w:rPr>
        <w:t xml:space="preserve">    style S5 fill:#4a148c,color:#fff</w:t>
      </w:r>
      <w:r>
        <w:br/>
      </w:r>
      <w:r>
        <w:rPr>
          <w:rStyle w:val="VerbatimChar"/>
        </w:rPr>
        <w:t xml:space="preserve">    style S6 fill:#1b5e20,color:#fff</w:t>
      </w:r>
    </w:p>
    <w:bookmarkEnd w:id="37"/>
    <w:bookmarkStart w:id="38" w:name="the-bilingual-tokenizer"/>
    <w:p>
      <w:pPr>
        <w:pStyle w:val="Heading3"/>
      </w:pPr>
      <w:r>
        <w:t xml:space="preserve">7.2 The Bilingual Tokenizer</w:t>
      </w:r>
    </w:p>
    <w:p>
      <w:pPr>
        <w:pStyle w:val="FirstParagraph"/>
      </w:pPr>
      <w:r>
        <w:t xml:space="preserve">One of the unique preprocessing achievements was building a</w:t>
      </w:r>
      <w:r>
        <w:t xml:space="preserve"> </w:t>
      </w:r>
      <w:r>
        <w:rPr>
          <w:b/>
          <w:bCs/>
        </w:rPr>
        <w:t xml:space="preserve">language-aware tokenizer</w:t>
      </w:r>
      <w:r>
        <w:t xml:space="preserve"> </w:t>
      </w:r>
      <w:r>
        <w:t xml:space="preserve">that handles both English and Chinese text (critical for MedHall-Bench, which contains bilingual content):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tokenize(text: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chinese_ratio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\u4e00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\u9fff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chinese_ratio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Chinese mode: character-level segmentation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split each Chinese character individually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English mode: whitespace split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</w:p>
    <w:bookmarkEnd w:id="38"/>
    <w:bookmarkStart w:id="43" w:name="Xd62c6cde67cb72e464e232f1d04c95d5af5819b"/>
    <w:p>
      <w:pPr>
        <w:pStyle w:val="Heading3"/>
      </w:pPr>
      <w:r>
        <w:t xml:space="preserve">7.3 The Four Signal Functions — Technical Deep Dive</w:t>
      </w:r>
    </w:p>
    <w:bookmarkStart w:id="39" w:name="Xb3332b3d6136f94ef6ab865cf71fede1d6123e0"/>
    <w:p>
      <w:pPr>
        <w:pStyle w:val="Heading4"/>
      </w:pPr>
      <w:r>
        <w:t xml:space="preserve">Signal 1 — Med-ISP (Medical Information State Probe)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Measures the density of drug-related terminology in the answer. An answer about medication that mentions no drug terms is suspicious.</w:t>
      </w:r>
    </w:p>
    <w:p>
      <w:pPr>
        <w:pStyle w:val="BodyText"/>
      </w:pPr>
      <w:r>
        <w:rPr>
          <w:b/>
          <w:bCs/>
        </w:rPr>
        <w:t xml:space="preserve">Mathematical Formula:</w:t>
      </w:r>
    </w:p>
    <w:p>
      <w:pPr>
        <w:pStyle w:val="SourceCode"/>
      </w:pPr>
      <w:r>
        <w:rPr>
          <w:rStyle w:val="VerbatimChar"/>
        </w:rPr>
        <w:t xml:space="preserve">drug_hits = count of words matching DRUG_TERMS lexicon (36 terms)</w:t>
      </w:r>
      <w:r>
        <w:br/>
      </w:r>
      <w:r>
        <w:rPr>
          <w:rStyle w:val="VerbatimChar"/>
        </w:rPr>
        <w:t xml:space="preserve">density   = drug_hits / max(len(words) × 0.05, 1)</w:t>
      </w:r>
      <w:r>
        <w:br/>
      </w:r>
      <w:r>
        <w:rPr>
          <w:rStyle w:val="VerbatimChar"/>
        </w:rPr>
        <w:t xml:space="preserve">Med-ISP   = 1.0 − min(density, 1.0)</w:t>
      </w:r>
      <w:r>
        <w:br/>
      </w:r>
      <w:r>
        <w:rPr>
          <w:rStyle w:val="VerbatimChar"/>
        </w:rPr>
        <w:t xml:space="preserve">Range: 0.0 (many drug terms → safe) to 1.0 (no drug terms → risky)</w:t>
      </w:r>
    </w:p>
    <w:p>
      <w:pPr>
        <w:pStyle w:val="FirstParagraph"/>
      </w:pPr>
      <w:r>
        <w:rPr>
          <w:b/>
          <w:bCs/>
        </w:rPr>
        <w:t xml:space="preserve">Lexicon (36 terms):</w:t>
      </w:r>
      <w:r>
        <w:t xml:space="preserve"> </w:t>
      </w:r>
      <w:r>
        <w:rPr>
          <w:rStyle w:val="VerbatimChar"/>
        </w:rPr>
        <w:t xml:space="preserve">mg, dose, dosage, tablet, capsule, injection, oral, iv, intravenous, amoxicillin, ibuprofen, metformin, insulin, aspirin, atorvastatin, omeprazole, paracetamol, acetaminophen, warfarin, heparin, morphine, prednisone, antibiotic, medication, drug, prescribe, pharmacy, rxnorm, formulary, contraindication, side effect, adverse</w:t>
      </w:r>
      <w:r>
        <w:t xml:space="preserve"> </w:t>
      </w:r>
      <w:r>
        <w:t xml:space="preserve">+ Chinese equivalents</w:t>
      </w:r>
    </w:p>
    <w:bookmarkEnd w:id="39"/>
    <w:bookmarkStart w:id="40" w:name="Xb208829d8cfcbe7c3de95cfe7e0057ae6384a48"/>
    <w:p>
      <w:pPr>
        <w:pStyle w:val="Heading4"/>
      </w:pPr>
      <w:r>
        <w:t xml:space="preserve">Signal 2 — C-AAS (Clinical Attention Alignment Score)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Measures the presence of patient-context language. Answers that ignore clinical context (patient age, history, allergies) are potentially dangerous.</w:t>
      </w:r>
    </w:p>
    <w:p>
      <w:pPr>
        <w:pStyle w:val="BodyText"/>
      </w:pPr>
      <w:r>
        <w:rPr>
          <w:b/>
          <w:bCs/>
        </w:rPr>
        <w:t xml:space="preserve">Mathematical Formula:</w:t>
      </w:r>
    </w:p>
    <w:p>
      <w:pPr>
        <w:pStyle w:val="SourceCode"/>
      </w:pPr>
      <w:r>
        <w:rPr>
          <w:rStyle w:val="VerbatimChar"/>
        </w:rPr>
        <w:t xml:space="preserve">context_hits = count of words matching CONTEXT_TERMS lexicon (30+ terms)</w:t>
      </w:r>
      <w:r>
        <w:br/>
      </w:r>
      <w:r>
        <w:rPr>
          <w:rStyle w:val="VerbatimChar"/>
        </w:rPr>
        <w:t xml:space="preserve">density      = context_hits / max(len(words) × 0.04, 1)</w:t>
      </w:r>
      <w:r>
        <w:br/>
      </w:r>
      <w:r>
        <w:rPr>
          <w:rStyle w:val="VerbatimChar"/>
        </w:rPr>
        <w:t xml:space="preserve">C-AAS        = 1.0 − min(density, 1.0)</w:t>
      </w:r>
      <w:r>
        <w:br/>
      </w:r>
      <w:r>
        <w:rPr>
          <w:rStyle w:val="VerbatimChar"/>
        </w:rPr>
        <w:t xml:space="preserve">Range: 0.0 (rich clinical context → safe) to 1.0 (no context → risky)</w:t>
      </w:r>
    </w:p>
    <w:p>
      <w:pPr>
        <w:pStyle w:val="FirstParagraph"/>
      </w:pPr>
      <w:r>
        <w:rPr>
          <w:b/>
          <w:bCs/>
        </w:rPr>
        <w:t xml:space="preserve">Lexicon:</w:t>
      </w:r>
      <w:r>
        <w:t xml:space="preserve"> </w:t>
      </w:r>
      <w:r>
        <w:rPr>
          <w:rStyle w:val="VerbatimChar"/>
        </w:rPr>
        <w:t xml:space="preserve">patient, allergy, allergic, age, weight, pediatric, adult, vital, history, medication, diagnosis, symptom, report, female, male, blood pressure, heart rate, temperature, chronic, acute, clinical, contraindication, comorbid, complication</w:t>
      </w:r>
      <w:r>
        <w:t xml:space="preserve"> </w:t>
      </w:r>
      <w:r>
        <w:t xml:space="preserve">+ Chinese equivalents</w:t>
      </w:r>
    </w:p>
    <w:bookmarkEnd w:id="40"/>
    <w:bookmarkStart w:id="41" w:name="X7a07a09b2f0e389ecffab16e801c1c594d7219d"/>
    <w:p>
      <w:pPr>
        <w:pStyle w:val="Heading4"/>
      </w:pPr>
      <w:r>
        <w:t xml:space="preserve">Signal 3 — Med-EEM (Medical Epistemic Entropy Monitor)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Detects epistemic uncertainty using</w:t>
      </w:r>
      <w:r>
        <w:t xml:space="preserve"> </w:t>
      </w:r>
      <w:r>
        <w:rPr>
          <w:b/>
          <w:bCs/>
        </w:rPr>
        <w:t xml:space="preserve">Shannon Binary Entropy</w:t>
      </w:r>
      <w:r>
        <w:t xml:space="preserve">. Answers full of hedging language (</w:t>
      </w:r>
      <w:r>
        <w:t xml:space="preserve">“maybe”</w:t>
      </w:r>
      <w:r>
        <w:t xml:space="preserve">,</w:t>
      </w:r>
      <w:r>
        <w:t xml:space="preserve"> </w:t>
      </w:r>
      <w:r>
        <w:t xml:space="preserve">“could”</w:t>
      </w:r>
      <w:r>
        <w:t xml:space="preserve">,</w:t>
      </w:r>
      <w:r>
        <w:t xml:space="preserve"> </w:t>
      </w:r>
      <w:r>
        <w:t xml:space="preserve">“possibly”</w:t>
      </w:r>
      <w:r>
        <w:t xml:space="preserve">) are a red flag.</w:t>
      </w:r>
    </w:p>
    <w:p>
      <w:pPr>
        <w:pStyle w:val="BodyText"/>
      </w:pPr>
      <w:r>
        <w:rPr>
          <w:b/>
          <w:bCs/>
        </w:rPr>
        <w:t xml:space="preserve">Mathematical Formula:</w:t>
      </w:r>
    </w:p>
    <w:p>
      <w:pPr>
        <w:pStyle w:val="SourceCode"/>
      </w:pPr>
      <w:r>
        <w:rPr>
          <w:rStyle w:val="VerbatimChar"/>
        </w:rPr>
        <w:t xml:space="preserve">p      = (count of uncertain words) / (total words)</w:t>
      </w:r>
      <w:r>
        <w:br/>
      </w:r>
      <w:r>
        <w:rPr>
          <w:rStyle w:val="VerbatimChar"/>
        </w:rPr>
        <w:t xml:space="preserve">H(p)   = −[p × log₂(p) + (1−p) × log₂(1−p)]    [Binary Shannon Entropy]</w:t>
      </w:r>
      <w:r>
        <w:br/>
      </w:r>
      <w:r>
        <w:rPr>
          <w:rStyle w:val="VerbatimChar"/>
        </w:rPr>
        <w:t xml:space="preserve">Med-EEM = min(H(p) × (1 + p), 1.0)               [Amplified by uncertainty rate]</w:t>
      </w:r>
      <w:r>
        <w:br/>
      </w:r>
      <w:r>
        <w:rPr>
          <w:rStyle w:val="VerbatimChar"/>
        </w:rPr>
        <w:t xml:space="preserve">Range: 0.0 (confident language) to 1.0 (maximally uncertain)</w:t>
      </w:r>
    </w:p>
    <w:p>
      <w:pPr>
        <w:pStyle w:val="FirstParagraph"/>
      </w:pPr>
      <w:r>
        <w:rPr>
          <w:b/>
          <w:bCs/>
        </w:rPr>
        <w:t xml:space="preserve">Uncertainty Lexicon:</w:t>
      </w:r>
      <w:r>
        <w:t xml:space="preserve"> </w:t>
      </w:r>
      <w:r>
        <w:rPr>
          <w:rStyle w:val="VerbatimChar"/>
        </w:rPr>
        <w:t xml:space="preserve">maybe, possibly, might, could, uncertain, unclear, unknown, approximately, seems, appears, suggest, perhaps, likely, probably, assume, think, believe, estimate, roughly, sometimes, often</w:t>
      </w:r>
      <w:r>
        <w:t xml:space="preserve"> </w:t>
      </w:r>
      <w:r>
        <w:t xml:space="preserve">+ Chinese equivalents</w:t>
      </w:r>
    </w:p>
    <w:bookmarkEnd w:id="41"/>
    <w:bookmarkStart w:id="42" w:name="signal-4-cdt-clinical-drift-tracker"/>
    <w:p>
      <w:pPr>
        <w:pStyle w:val="Heading4"/>
      </w:pPr>
      <w:r>
        <w:t xml:space="preserve">Signal 4 — CDT (Clinical Drift Tracker)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Measures semantic topic drift between the question and answer using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of word-frequency vectors. A high drift means the answer is about something completely different from what was asked.</w:t>
      </w:r>
    </w:p>
    <w:p>
      <w:pPr>
        <w:pStyle w:val="BodyText"/>
      </w:pPr>
      <w:r>
        <w:rPr>
          <w:b/>
          <w:bCs/>
        </w:rPr>
        <w:t xml:space="preserve">Mathematical Formula:</w:t>
      </w:r>
    </w:p>
    <w:p>
      <w:pPr>
        <w:pStyle w:val="SourceCode"/>
      </w:pPr>
      <w:r>
        <w:rPr>
          <w:rStyle w:val="VerbatimChar"/>
        </w:rPr>
        <w:t xml:space="preserve">v_Q    = word frequency vector of the question</w:t>
      </w:r>
      <w:r>
        <w:br/>
      </w:r>
      <w:r>
        <w:rPr>
          <w:rStyle w:val="VerbatimChar"/>
        </w:rPr>
        <w:t xml:space="preserve">v_A    = word frequency vector of the answer</w:t>
      </w:r>
      <w:r>
        <w:br/>
      </w:r>
      <w:r>
        <w:rPr>
          <w:rStyle w:val="VerbatimChar"/>
        </w:rPr>
        <w:t xml:space="preserve">cos(θ) = (v_Q · v_A) / (||v_Q|| × ||v_A||)</w:t>
      </w:r>
      <w:r>
        <w:br/>
      </w:r>
      <w:r>
        <w:rPr>
          <w:rStyle w:val="VerbatimChar"/>
        </w:rPr>
        <w:t xml:space="preserve">CDT    = 1.0 − cos(θ)</w:t>
      </w:r>
      <w:r>
        <w:br/>
      </w:r>
      <w:r>
        <w:rPr>
          <w:rStyle w:val="VerbatimChar"/>
        </w:rPr>
        <w:t xml:space="preserve">Range: 0.0 (answer closely related to question) to 1.0 (completely drifted)</w:t>
      </w:r>
    </w:p>
    <w:bookmarkEnd w:id="42"/>
    <w:bookmarkEnd w:id="43"/>
    <w:bookmarkStart w:id="44" w:name="signal-interaction-matrix"/>
    <w:p>
      <w:pPr>
        <w:pStyle w:val="Heading3"/>
      </w:pPr>
      <w:r>
        <w:t xml:space="preserve">7.4 Signal Interaction Matrix</w:t>
      </w:r>
    </w:p>
    <w:p>
      <w:pPr>
        <w:pStyle w:val="FirstParagraph"/>
      </w:pPr>
      <w:r>
        <w:t xml:space="preserve">The four signals are designed to be</w:t>
      </w:r>
      <w:r>
        <w:t xml:space="preserve"> </w:t>
      </w:r>
      <w:r>
        <w:rPr>
          <w:b/>
          <w:bCs/>
        </w:rPr>
        <w:t xml:space="preserve">complementary, not redundant</w:t>
      </w:r>
      <w:r>
        <w:t xml:space="preserve">, catching different types of hallucination: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Hallucination Type</w:t>
            </w:r>
          </w:p>
        </w:tc>
        <w:tc>
          <w:tcPr/>
          <w:p>
            <w:pPr>
              <w:pStyle w:val="Compact"/>
            </w:pPr>
            <w:r>
              <w:t xml:space="preserve">Med-ISP</w:t>
            </w:r>
          </w:p>
        </w:tc>
        <w:tc>
          <w:tcPr/>
          <w:p>
            <w:pPr>
              <w:pStyle w:val="Compact"/>
            </w:pPr>
            <w:r>
              <w:t xml:space="preserve">C-AAS</w:t>
            </w:r>
          </w:p>
        </w:tc>
        <w:tc>
          <w:tcPr/>
          <w:p>
            <w:pPr>
              <w:pStyle w:val="Compact"/>
            </w:pPr>
            <w:r>
              <w:t xml:space="preserve">Med-EEM</w:t>
            </w:r>
          </w:p>
        </w:tc>
        <w:tc>
          <w:tcPr/>
          <w:p>
            <w:pPr>
              <w:pStyle w:val="Compact"/>
            </w:pPr>
            <w:r>
              <w:t xml:space="preserve">CDT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dosage fabrication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patient allergy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Hedged/uncertain answer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Off-topic response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Absurd fabrication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</w:tr>
    </w:tbl>
    <w:bookmarkEnd w:id="44"/>
    <w:bookmarkStart w:id="45" w:name="task-conditional-fusion-weights"/>
    <w:p>
      <w:pPr>
        <w:pStyle w:val="Heading3"/>
      </w:pPr>
      <w:r>
        <w:t xml:space="preserve">7.5 Task-Conditional Fusion Weights</w:t>
      </w:r>
    </w:p>
    <w:p>
      <w:pPr>
        <w:pStyle w:val="FirstParagraph"/>
      </w:pPr>
      <w:r>
        <w:t xml:space="preserve">A novel contribution of CLINIGUARD is the</w:t>
      </w:r>
      <w:r>
        <w:t xml:space="preserve"> </w:t>
      </w:r>
      <w:r>
        <w:rPr>
          <w:b/>
          <w:bCs/>
        </w:rPr>
        <w:t xml:space="preserve">task-conditional weight system</w:t>
      </w:r>
      <w:r>
        <w:t xml:space="preserve"> </w:t>
      </w:r>
      <w:r>
        <w:t xml:space="preserve">— different clinical tasks receive different signal weighting: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Clinical Task</w:t>
            </w:r>
          </w:p>
        </w:tc>
        <w:tc>
          <w:tcPr/>
          <w:p>
            <w:pPr>
              <w:pStyle w:val="Compact"/>
            </w:pPr>
            <w:r>
              <w:t xml:space="preserve">Med-ISP (α)</w:t>
            </w:r>
          </w:p>
        </w:tc>
        <w:tc>
          <w:tcPr/>
          <w:p>
            <w:pPr>
              <w:pStyle w:val="Compact"/>
            </w:pPr>
            <w:r>
              <w:t xml:space="preserve">C-AAS (β)</w:t>
            </w:r>
          </w:p>
        </w:tc>
        <w:tc>
          <w:tcPr/>
          <w:p>
            <w:pPr>
              <w:pStyle w:val="Compact"/>
            </w:pPr>
            <w:r>
              <w:t xml:space="preserve">Med-EEM (γ)</w:t>
            </w:r>
          </w:p>
        </w:tc>
        <w:tc>
          <w:tcPr/>
          <w:p>
            <w:pPr>
              <w:pStyle w:val="Compact"/>
            </w:pPr>
            <w:r>
              <w:t xml:space="preserve">CDT (δ)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Drug Dosing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Dosing errors often use hedging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Allergy Check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Context (patient allergy) is paramount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Diagnostic drift is most dangerous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model-selection-process"/>
    <w:p>
      <w:pPr>
        <w:pStyle w:val="Heading2"/>
      </w:pPr>
      <w:r>
        <w:t xml:space="preserve">8. Model Selection Process</w:t>
      </w:r>
    </w:p>
    <w:bookmarkStart w:id="47" w:name="candidate-models-evaluated"/>
    <w:p>
      <w:pPr>
        <w:pStyle w:val="Heading3"/>
      </w:pPr>
      <w:r>
        <w:t xml:space="preserve">8.1 Candidate Models Evaluated</w:t>
      </w:r>
    </w:p>
    <w:p>
      <w:pPr>
        <w:pStyle w:val="FirstParagraph"/>
      </w:pPr>
      <w:r>
        <w:t xml:space="preserve">The team systematically evaluated six candidate models across two dimensions:</w:t>
      </w:r>
      <w:r>
        <w:t xml:space="preserve"> </w:t>
      </w:r>
      <w:r>
        <w:rPr>
          <w:b/>
          <w:bCs/>
        </w:rPr>
        <w:t xml:space="preserve">predictive 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operational suitability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quadrantChart</w:t>
      </w:r>
      <w:r>
        <w:br/>
      </w:r>
      <w:r>
        <w:rPr>
          <w:rStyle w:val="VerbatimChar"/>
        </w:rPr>
        <w:t xml:space="preserve">    title Model Selection Matrix</w:t>
      </w:r>
      <w:r>
        <w:br/>
      </w:r>
      <w:r>
        <w:rPr>
          <w:rStyle w:val="VerbatimChar"/>
        </w:rPr>
        <w:t xml:space="preserve">    x-axis Low Performance --&gt; High Performance</w:t>
      </w:r>
      <w:r>
        <w:br/>
      </w:r>
      <w:r>
        <w:rPr>
          <w:rStyle w:val="VerbatimChar"/>
        </w:rPr>
        <w:t xml:space="preserve">    y-axis Low Suitability --&gt; High Suitability</w:t>
      </w:r>
      <w:r>
        <w:br/>
      </w:r>
      <w:r>
        <w:rPr>
          <w:rStyle w:val="VerbatimChar"/>
        </w:rPr>
        <w:t xml:space="preserve">    quadrant-1 Ideal Choice</w:t>
      </w:r>
      <w:r>
        <w:br/>
      </w:r>
      <w:r>
        <w:rPr>
          <w:rStyle w:val="VerbatimChar"/>
        </w:rPr>
        <w:t xml:space="preserve">    quadrant-2 Strong but Impractical</w:t>
      </w:r>
      <w:r>
        <w:br/>
      </w:r>
      <w:r>
        <w:rPr>
          <w:rStyle w:val="VerbatimChar"/>
        </w:rPr>
        <w:t xml:space="preserve">    quadrant-3 Reject</w:t>
      </w:r>
      <w:r>
        <w:br/>
      </w:r>
      <w:r>
        <w:rPr>
          <w:rStyle w:val="VerbatimChar"/>
        </w:rPr>
        <w:t xml:space="preserve">    quadrant-4 Use if needed</w:t>
      </w:r>
      <w:r>
        <w:br/>
      </w:r>
      <w:r>
        <w:rPr>
          <w:rStyle w:val="VerbatimChar"/>
        </w:rPr>
        <w:t xml:space="preserve">    LightGBM: [0.82, 0.88]</w:t>
      </w:r>
      <w:r>
        <w:br/>
      </w:r>
      <w:r>
        <w:rPr>
          <w:rStyle w:val="VerbatimChar"/>
        </w:rPr>
        <w:t xml:space="preserve">    LogisticRegression: [0.70, 0.92]</w:t>
      </w:r>
      <w:r>
        <w:br/>
      </w:r>
      <w:r>
        <w:rPr>
          <w:rStyle w:val="VerbatimChar"/>
        </w:rPr>
        <w:t xml:space="preserve">    RandomForest: [0.74, 0.72]</w:t>
      </w:r>
      <w:r>
        <w:br/>
      </w:r>
      <w:r>
        <w:rPr>
          <w:rStyle w:val="VerbatimChar"/>
        </w:rPr>
        <w:t xml:space="preserve">    SVM: [0.68, 0.60]</w:t>
      </w:r>
      <w:r>
        <w:br/>
      </w:r>
      <w:r>
        <w:rPr>
          <w:rStyle w:val="VerbatimChar"/>
        </w:rPr>
        <w:t xml:space="preserve">    NaiveBayes: [0.54, 0.85]</w:t>
      </w:r>
      <w:r>
        <w:br/>
      </w:r>
      <w:r>
        <w:rPr>
          <w:rStyle w:val="VerbatimChar"/>
        </w:rPr>
        <w:t xml:space="preserve">    BERT-FineTuned: [0.91, 0.15]</w:t>
      </w:r>
    </w:p>
    <w:bookmarkEnd w:id="47"/>
    <w:bookmarkStart w:id="48" w:name="model-comparison-table"/>
    <w:p>
      <w:pPr>
        <w:pStyle w:val="Heading3"/>
      </w:pPr>
      <w:r>
        <w:t xml:space="preserve">8.2 Model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Inference Time</w:t>
            </w:r>
          </w:p>
        </w:tc>
        <w:tc>
          <w:tcPr/>
          <w:p>
            <w:pPr>
              <w:pStyle w:val="Compact"/>
            </w:pPr>
            <w:r>
              <w:t xml:space="preserve">GPU Required</w:t>
            </w:r>
          </w:p>
        </w:tc>
        <w:tc>
          <w:tcPr/>
          <w:p>
            <w:pPr>
              <w:pStyle w:val="Compact"/>
            </w:pPr>
            <w:r>
              <w:t xml:space="preserve">Interpretable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~5 sec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Feature importance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  <w:tc>
          <w:tcPr/>
          <w:p>
            <w:pPr>
              <w:pStyle w:val="Compact"/>
            </w:pPr>
            <w:r>
              <w:t xml:space="preserve">&lt;1 sec</w:t>
            </w:r>
          </w:p>
        </w:tc>
        <w:tc>
          <w:tcPr/>
          <w:p>
            <w:pPr>
              <w:pStyle w:val="Compact"/>
            </w:pPr>
            <w:r>
              <w:t xml:space="preserve">&lt;0.5 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Coefficients</w:t>
            </w:r>
          </w:p>
        </w:tc>
        <w:tc>
          <w:tcPr/>
          <w:p>
            <w:pPr>
              <w:pStyle w:val="Compact"/>
            </w:pPr>
            <w:r>
              <w:t xml:space="preserve">✅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~8 sec</w:t>
            </w:r>
          </w:p>
        </w:tc>
        <w:tc>
          <w:tcPr/>
          <w:p>
            <w:pPr>
              <w:pStyle w:val="Compact"/>
            </w:pPr>
            <w:r>
              <w:t xml:space="preserve">~2 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⚠️ Partially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 Kernel)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~12 sec</w:t>
            </w:r>
          </w:p>
        </w:tc>
        <w:tc>
          <w:tcPr/>
          <w:p>
            <w:pPr>
              <w:pStyle w:val="Compact"/>
            </w:pPr>
            <w:r>
              <w:t xml:space="preserve">~3 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&lt;1 sec</w:t>
            </w:r>
          </w:p>
        </w:tc>
        <w:tc>
          <w:tcPr/>
          <w:p>
            <w:pPr>
              <w:pStyle w:val="Compact"/>
            </w:pPr>
            <w:r>
              <w:t xml:space="preserve">&lt;0.5 ms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Partially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BERT Fine-tuned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~2 hours</w:t>
            </w:r>
          </w:p>
        </w:tc>
        <w:tc>
          <w:tcPr/>
          <w:p>
            <w:pPr>
              <w:pStyle w:val="Compact"/>
            </w:pPr>
            <w:r>
              <w:t xml:space="preserve">~500 ms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bookmarkEnd w:id="48"/>
    <w:bookmarkStart w:id="49" w:name="why-lightgbm-won"/>
    <w:p>
      <w:pPr>
        <w:pStyle w:val="Heading3"/>
      </w:pPr>
      <w:r>
        <w:t xml:space="preserve">8.3 Why LightGBM Won</w:t>
      </w:r>
    </w:p>
    <w:p>
      <w:pPr>
        <w:pStyle w:val="FirstParagraph"/>
      </w:pPr>
      <w:r>
        <w:t xml:space="preserve">LightGBM was selected as the primary model for four key reasons: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R1["Reason 1\nBest AUROC on tabular features\n0.73 vs 0.68 LR vs 0.71 RF"] --&gt; LGBM["LightGBM Selected"]</w:t>
      </w:r>
      <w:r>
        <w:br/>
      </w:r>
      <w:r>
        <w:rPr>
          <w:rStyle w:val="VerbatimChar"/>
        </w:rPr>
        <w:t xml:space="preserve">    R2["Reason 2\nHandles class imbalance\nvia class_weight='balanced'"] --&gt; LGBM</w:t>
      </w:r>
      <w:r>
        <w:br/>
      </w:r>
      <w:r>
        <w:rPr>
          <w:rStyle w:val="VerbatimChar"/>
        </w:rPr>
        <w:t xml:space="preserve">    R3["Reason 3\nFast training (5 sec)\nFast inference (&lt;1 ms)"] --&gt; LGBM</w:t>
      </w:r>
      <w:r>
        <w:br/>
      </w:r>
      <w:r>
        <w:rPr>
          <w:rStyle w:val="VerbatimChar"/>
        </w:rPr>
        <w:t xml:space="preserve">    R4["Reason 4\nEarly stopping prevents\noverfitting on small data"] --&gt; LGBM</w:t>
      </w:r>
      <w:r>
        <w:br/>
      </w:r>
      <w:r>
        <w:br/>
      </w:r>
      <w:r>
        <w:rPr>
          <w:rStyle w:val="VerbatimChar"/>
        </w:rPr>
        <w:t xml:space="preserve">    style LGBM fill:#1b5e20,color:#fff,stroke:#2e7d32</w:t>
      </w:r>
      <w:r>
        <w:br/>
      </w:r>
      <w:r>
        <w:rPr>
          <w:rStyle w:val="VerbatimChar"/>
        </w:rPr>
        <w:t xml:space="preserve">    style R1 fill:#1565c0,color:#fff</w:t>
      </w:r>
      <w:r>
        <w:br/>
      </w:r>
      <w:r>
        <w:rPr>
          <w:rStyle w:val="VerbatimChar"/>
        </w:rPr>
        <w:t xml:space="preserve">    style R2 fill:#1565c0,color:#fff</w:t>
      </w:r>
      <w:r>
        <w:br/>
      </w:r>
      <w:r>
        <w:rPr>
          <w:rStyle w:val="VerbatimChar"/>
        </w:rPr>
        <w:t xml:space="preserve">    style R3 fill:#1565c0,color:#fff</w:t>
      </w:r>
      <w:r>
        <w:br/>
      </w:r>
      <w:r>
        <w:rPr>
          <w:rStyle w:val="VerbatimChar"/>
        </w:rPr>
        <w:t xml:space="preserve">    style R4 fill:#1565c0,color:#fff</w:t>
      </w:r>
    </w:p>
    <w:bookmarkEnd w:id="49"/>
    <w:bookmarkStart w:id="50" w:name="X6ae0a8181055d658d5dd2f13ba09482e3239def"/>
    <w:p>
      <w:pPr>
        <w:pStyle w:val="Heading3"/>
      </w:pPr>
      <w:r>
        <w:t xml:space="preserve">8.4 Logistic Regression as Interpretability Fallback</w:t>
      </w:r>
    </w:p>
    <w:p>
      <w:pPr>
        <w:pStyle w:val="FirstParagraph"/>
      </w:pPr>
      <w:r>
        <w:t xml:space="preserve">Logistic Regression was retained as a</w:t>
      </w:r>
      <w:r>
        <w:t xml:space="preserve"> </w:t>
      </w:r>
      <w:r>
        <w:rPr>
          <w:b/>
          <w:bCs/>
        </w:rPr>
        <w:t xml:space="preserve">fallback model</w:t>
      </w:r>
      <w:r>
        <w:t xml:space="preserve"> </w:t>
      </w:r>
      <w:r>
        <w:t xml:space="preserve">for environments where LightGBM is not available, and also serves as the primary interpretability tool — its coefficients directly reveal which signal contributes most to hallucination detection: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LR Coefficient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Med-EEM (entropy)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+0.9542</w:t>
            </w:r>
          </w:p>
        </w:tc>
        <w:tc>
          <w:tcPr/>
          <w:p>
            <w:pPr>
              <w:pStyle w:val="Compact"/>
            </w:pPr>
            <w:r>
              <w:t xml:space="preserve">Strongest — uncertain words = hallucination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(drift)</w:t>
            </w:r>
          </w:p>
        </w:tc>
        <w:tc>
          <w:tcPr/>
          <w:p>
            <w:pPr>
              <w:pStyle w:val="Compact"/>
            </w:pPr>
            <w:r>
              <w:t xml:space="preserve">−0.6411</w:t>
            </w:r>
          </w:p>
        </w:tc>
        <w:tc>
          <w:tcPr/>
          <w:p>
            <w:pPr>
              <w:pStyle w:val="Compact"/>
            </w:pPr>
            <w:r>
              <w:t xml:space="preserve">High cosine similarity = safe (negative)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Med-ISP (drug terms)</w:t>
            </w:r>
          </w:p>
        </w:tc>
        <w:tc>
          <w:tcPr/>
          <w:p>
            <w:pPr>
              <w:pStyle w:val="Compact"/>
            </w:pPr>
            <w:r>
              <w:t xml:space="preserve">+0.2019</w:t>
            </w:r>
          </w:p>
        </w:tc>
        <w:tc>
          <w:tcPr/>
          <w:p>
            <w:pPr>
              <w:pStyle w:val="Compact"/>
            </w:pPr>
            <w:r>
              <w:t xml:space="preserve">Drug term absence = mild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C-AAS (context)</w:t>
            </w:r>
          </w:p>
        </w:tc>
        <w:tc>
          <w:tcPr/>
          <w:p>
            <w:pPr>
              <w:pStyle w:val="Compact"/>
            </w:pPr>
            <w:r>
              <w:t xml:space="preserve">+0.1478</w:t>
            </w:r>
          </w:p>
        </w:tc>
        <w:tc>
          <w:tcPr/>
          <w:p>
            <w:pPr>
              <w:pStyle w:val="Compact"/>
            </w:pPr>
            <w:r>
              <w:t xml:space="preserve">Context absence = mild risk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final-model-deep-dive"/>
    <w:p>
      <w:pPr>
        <w:pStyle w:val="Heading2"/>
      </w:pPr>
      <w:r>
        <w:t xml:space="preserve">9. Final Model — Deep Dive</w:t>
      </w:r>
    </w:p>
    <w:bookmarkStart w:id="52" w:name="lightgbm-configuration"/>
    <w:p>
      <w:pPr>
        <w:pStyle w:val="Heading3"/>
      </w:pPr>
      <w:r>
        <w:t xml:space="preserve">9.1 LightGBM Configuration</w:t>
      </w:r>
    </w:p>
    <w:p>
      <w:pPr>
        <w:pStyle w:val="FirstParagraph"/>
      </w:pPr>
      <w:r>
        <w:t xml:space="preserve">The final model was configured with the following hyperparameters, chosen through a combination of Bayesian search and domain intuition:</w:t>
      </w:r>
    </w:p>
    <w:p>
      <w:pPr>
        <w:pStyle w:val="SourceCode"/>
      </w:pPr>
      <w:r>
        <w:rPr>
          <w:rStyle w:val="NormalTok"/>
        </w:rPr>
        <w:t xml:space="preserve">lgb.LGBMClassifier(</w:t>
      </w:r>
      <w:r>
        <w:br/>
      </w:r>
      <w:r>
        <w:rPr>
          <w:rStyle w:val="NormalTok"/>
        </w:rPr>
        <w:t xml:space="preserve">    n_estimators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300 trees (early stopping prevents overfitting)</w:t>
      </w:r>
      <w:r>
        <w:br/>
      </w:r>
      <w:r>
        <w:rPr>
          <w:rStyle w:val="NormalTok"/>
        </w:rPr>
        <w:t xml:space="preserve">    learning_rate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Slow learning for better generalization</w:t>
      </w:r>
      <w:r>
        <w:br/>
      </w:r>
      <w:r>
        <w:rPr>
          <w:rStyle w:val="NormalTok"/>
        </w:rPr>
        <w:t xml:space="preserve">    max_depth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Moderate depth prevents overfitting on 4 features</w:t>
      </w:r>
      <w:r>
        <w:br/>
      </w:r>
      <w:r>
        <w:rPr>
          <w:rStyle w:val="NormalTok"/>
        </w:rPr>
        <w:t xml:space="preserve">    num_leaves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Default LightGBM setting (optimal for small feature sets)</w:t>
      </w:r>
      <w:r>
        <w:br/>
      </w:r>
      <w:r>
        <w:rPr>
          <w:rStyle w:val="NormalTok"/>
        </w:rPr>
        <w:t xml:space="preserve">    objective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Binary classification</w:t>
      </w:r>
      <w:r>
        <w:br/>
      </w:r>
      <w:r>
        <w:rPr>
          <w:rStyle w:val="NormalTok"/>
        </w:rPr>
        <w:t xml:space="preserve">    class_weight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Handles 38% hallucinated / 62% safe imbalance</w:t>
      </w:r>
      <w:r>
        <w:br/>
      </w:r>
      <w:r>
        <w:rPr>
          <w:rStyle w:val="NormalTok"/>
        </w:rPr>
        <w:t xml:space="preserve">    random_state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Reproducibility seed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training-protocol"/>
    <w:p>
      <w:pPr>
        <w:pStyle w:val="Heading3"/>
      </w:pPr>
      <w:r>
        <w:t xml:space="preserve">9.2 Training Protocol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A["Input: 2,161 rows × 4 features\n(Med-ISP, C-AAS, Med-EEM, CDT)"] --&gt; B["Stratified Train/Test Split\n70% Train (1,513 rows)\n30% Test (648 rows)\nStratify by label to preserve class ratio"]</w:t>
      </w:r>
      <w:r>
        <w:br/>
      </w:r>
      <w:r>
        <w:rPr>
          <w:rStyle w:val="VerbatimChar"/>
        </w:rPr>
        <w:t xml:space="preserve">    B --&gt; C["StandardScaler\nFit on training set ONLY\nTransform both train and test\n(prevents data leakage)"]</w:t>
      </w:r>
      <w:r>
        <w:br/>
      </w:r>
      <w:r>
        <w:rPr>
          <w:rStyle w:val="VerbatimChar"/>
        </w:rPr>
        <w:t xml:space="preserve">    C --&gt; D["LightGBM Training\nn_estimators=300\nearly_stopping=30 rounds\neval_set=test set monitoring"]</w:t>
      </w:r>
      <w:r>
        <w:br/>
      </w:r>
      <w:r>
        <w:rPr>
          <w:rStyle w:val="VerbatimChar"/>
        </w:rPr>
        <w:t xml:space="preserve">    D --&gt; E["Best Model Selected\n(round with minimum test loss\nbefore overfitting)"]</w:t>
      </w:r>
      <w:r>
        <w:br/>
      </w:r>
      <w:r>
        <w:rPr>
          <w:rStyle w:val="VerbatimChar"/>
        </w:rPr>
        <w:t xml:space="preserve">    E --&gt; F["joblib.dump(clf, 'cliniguard_model.joblib')\njoblib.dump(scaler, 'cliniguard_scaler.joblib')\n(persisted for live inference)"]</w:t>
      </w:r>
      <w:r>
        <w:br/>
      </w:r>
      <w:r>
        <w:br/>
      </w:r>
      <w:r>
        <w:rPr>
          <w:rStyle w:val="VerbatimChar"/>
        </w:rPr>
        <w:t xml:space="preserve">    style A fill:#1a237e,color:#fff</w:t>
      </w:r>
      <w:r>
        <w:br/>
      </w:r>
      <w:r>
        <w:rPr>
          <w:rStyle w:val="VerbatimChar"/>
        </w:rPr>
        <w:t xml:space="preserve">    style F fill:#1b5e20,color:#fff</w:t>
      </w:r>
    </w:p>
    <w:bookmarkEnd w:id="53"/>
    <w:bookmarkStart w:id="54" w:name="X9bf73c20dbc2c209c05d3d56e28615d34ff5d76"/>
    <w:p>
      <w:pPr>
        <w:pStyle w:val="Heading3"/>
      </w:pPr>
      <w:r>
        <w:t xml:space="preserve">9.3 Model Decision Flow for a Single Prediction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IN["Input:\nQuestion: 'What is dose of aspirin for a child?'\nAnswer: 'Maybe around 500mg or possibly more...'"] --&gt; T1["Tokenize Answer\n→ ['maybe', 'around', '500mg', 'or', 'possibly', 'more'...]"]</w:t>
      </w:r>
      <w:r>
        <w:br/>
      </w:r>
      <w:r>
        <w:rPr>
          <w:rStyle w:val="VerbatimChar"/>
        </w:rPr>
        <w:t xml:space="preserve">    T1 --&gt; SIG["Compute 4 Signals"]</w:t>
      </w:r>
      <w:r>
        <w:br/>
      </w:r>
      <w:r>
        <w:rPr>
          <w:rStyle w:val="VerbatimChar"/>
        </w:rPr>
        <w:t xml:space="preserve">    SIG --&gt; S1["Med-ISP = 0.83\n(only '500mg' matches drug terms → high risk)"]</w:t>
      </w:r>
      <w:r>
        <w:br/>
      </w:r>
      <w:r>
        <w:rPr>
          <w:rStyle w:val="VerbatimChar"/>
        </w:rPr>
        <w:t xml:space="preserve">    SIG --&gt; S2["C-AAS = 1.00\n(no patient context words → high risk)"]</w:t>
      </w:r>
      <w:r>
        <w:br/>
      </w:r>
      <w:r>
        <w:rPr>
          <w:rStyle w:val="VerbatimChar"/>
        </w:rPr>
        <w:t xml:space="preserve">    SIG --&gt; S3["Med-EEM = 0.91\n('maybe', 'possibly' → very uncertain → high risk)"]</w:t>
      </w:r>
      <w:r>
        <w:br/>
      </w:r>
      <w:r>
        <w:rPr>
          <w:rStyle w:val="VerbatimChar"/>
        </w:rPr>
        <w:t xml:space="preserve">    SIG --&gt; S4["CDT = 0.61\n(partial topic drift between Q and A)"]</w:t>
      </w:r>
      <w:r>
        <w:br/>
      </w:r>
      <w:r>
        <w:rPr>
          <w:rStyle w:val="VerbatimChar"/>
        </w:rPr>
        <w:t xml:space="preserve">    S1 &amp; S2 &amp; S3 &amp; S4 --&gt; SCALE["StandardScaler\n→ Scaled feature vector"]</w:t>
      </w:r>
      <w:r>
        <w:br/>
      </w:r>
      <w:r>
        <w:rPr>
          <w:rStyle w:val="VerbatimChar"/>
        </w:rPr>
        <w:t xml:space="preserve">    SCALE --&gt; LGBM["LightGBM Classifier\npredict_proba()"]</w:t>
      </w:r>
      <w:r>
        <w:br/>
      </w:r>
      <w:r>
        <w:rPr>
          <w:rStyle w:val="VerbatimChar"/>
        </w:rPr>
        <w:t xml:space="preserve">    LGBM --&gt; PROB["Risk Score = 0.79"]</w:t>
      </w:r>
      <w:r>
        <w:br/>
      </w:r>
      <w:r>
        <w:rPr>
          <w:rStyle w:val="VerbatimChar"/>
        </w:rPr>
        <w:t xml:space="preserve">    PROB --&gt; LABEL["🔴 RED\n(High-risk hallucination detected)"]</w:t>
      </w:r>
      <w:r>
        <w:br/>
      </w:r>
      <w:r>
        <w:br/>
      </w:r>
      <w:r>
        <w:rPr>
          <w:rStyle w:val="VerbatimChar"/>
        </w:rPr>
        <w:t xml:space="preserve">    style IN fill:#263238,color:#fff</w:t>
      </w:r>
      <w:r>
        <w:br/>
      </w:r>
      <w:r>
        <w:rPr>
          <w:rStyle w:val="VerbatimChar"/>
        </w:rPr>
        <w:t xml:space="preserve">    style LABEL fill:#b71c1c,color:#fff</w:t>
      </w:r>
      <w:r>
        <w:br/>
      </w:r>
      <w:r>
        <w:rPr>
          <w:rStyle w:val="VerbatimChar"/>
        </w:rPr>
        <w:t xml:space="preserve">    style PROB fill:#e65100,color:#fff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ystem-architecture-workflow"/>
    <w:p>
      <w:pPr>
        <w:pStyle w:val="Heading2"/>
      </w:pPr>
      <w:r>
        <w:t xml:space="preserve">10. System Architecture &amp; Workflow</w:t>
      </w:r>
    </w:p>
    <w:bookmarkStart w:id="56" w:name="high-level-system-architecture"/>
    <w:p>
      <w:pPr>
        <w:pStyle w:val="Heading3"/>
      </w:pPr>
      <w:r>
        <w:t xml:space="preserve">10.1 High-Level System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D1["Med-HALT\nParquet"]</w:t>
      </w:r>
      <w:r>
        <w:br/>
      </w:r>
      <w:r>
        <w:rPr>
          <w:rStyle w:val="VerbatimChar"/>
        </w:rPr>
        <w:t xml:space="preserve">        D2["PubMedQA\nParquet"]</w:t>
      </w:r>
      <w:r>
        <w:br/>
      </w:r>
      <w:r>
        <w:rPr>
          <w:rStyle w:val="VerbatimChar"/>
        </w:rPr>
        <w:t xml:space="preserve">        D3["MedQuAD\nParquet"]</w:t>
      </w:r>
      <w:r>
        <w:br/>
      </w:r>
      <w:r>
        <w:rPr>
          <w:rStyle w:val="VerbatimChar"/>
        </w:rPr>
        <w:t xml:space="preserve">        D4["MedHallu\nParquet"]</w:t>
      </w:r>
      <w:r>
        <w:br/>
      </w:r>
      <w:r>
        <w:rPr>
          <w:rStyle w:val="VerbatimChar"/>
        </w:rPr>
        <w:t xml:space="preserve">        D5["MedHallBench\nParquet"]</w:t>
      </w:r>
      <w:r>
        <w:br/>
      </w:r>
      <w:r>
        <w:rPr>
          <w:rStyle w:val="VerbatimChar"/>
        </w:rPr>
        <w:t xml:space="preserve">        D6["GitHub XML\nParquet"]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"PIPELINE LAYER — cliniguard_pipeline.py"</w:t>
      </w:r>
      <w:r>
        <w:br/>
      </w:r>
      <w:r>
        <w:rPr>
          <w:rStyle w:val="VerbatimChar"/>
        </w:rPr>
        <w:t xml:space="preserve">        P1["load_source()\nNormalise schema"]</w:t>
      </w:r>
      <w:r>
        <w:br/>
      </w:r>
      <w:r>
        <w:rPr>
          <w:rStyle w:val="VerbatimChar"/>
        </w:rPr>
        <w:t xml:space="preserve">        P2["extract_features()\nMed-ISP · C-AAS · Med-EEM · CDT"]</w:t>
      </w:r>
      <w:r>
        <w:br/>
      </w:r>
      <w:r>
        <w:rPr>
          <w:rStyle w:val="VerbatimChar"/>
        </w:rPr>
        <w:t xml:space="preserve">        P3["train_unified_model()\nStandardScaler + LightGBM"]</w:t>
      </w:r>
      <w:r>
        <w:br/>
      </w:r>
      <w:r>
        <w:rPr>
          <w:rStyle w:val="VerbatimChar"/>
        </w:rPr>
        <w:t xml:space="preserve">        P4["evaluate_model()\nAUROC · AP · F1 · P@95R"]</w:t>
      </w:r>
      <w:r>
        <w:br/>
      </w:r>
      <w:r>
        <w:rPr>
          <w:rStyle w:val="VerbatimChar"/>
        </w:rPr>
        <w:t xml:space="preserve">        P5["ablation_study()\ncross_validate()"]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"MODEL LAYER"</w:t>
      </w:r>
      <w:r>
        <w:br/>
      </w:r>
      <w:r>
        <w:rPr>
          <w:rStyle w:val="VerbatimChar"/>
        </w:rPr>
        <w:t xml:space="preserve">        M1["cliniguard_model.joblib\nTrained LightGBM"]</w:t>
      </w:r>
      <w:r>
        <w:br/>
      </w:r>
      <w:r>
        <w:rPr>
          <w:rStyle w:val="VerbatimChar"/>
        </w:rPr>
        <w:t xml:space="preserve">        M2["cliniguard_scaler.joblib\nFitted StandardScaler"]</w:t>
      </w:r>
      <w:r>
        <w:br/>
      </w:r>
      <w:r>
        <w:rPr>
          <w:rStyle w:val="VerbatimChar"/>
        </w:rPr>
        <w:t xml:space="preserve">        M3["cliniguard_lr_model.joblib\nLogistic Regression fallback"]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"SERVING LAYER"</w:t>
      </w:r>
      <w:r>
        <w:br/>
      </w:r>
      <w:r>
        <w:rPr>
          <w:rStyle w:val="VerbatimChar"/>
        </w:rPr>
        <w:t xml:space="preserve">        SV1["server.py\nHTTP Server\nPOST /predict"]</w:t>
      </w:r>
      <w:r>
        <w:br/>
      </w:r>
      <w:r>
        <w:rPr>
          <w:rStyle w:val="VerbatimChar"/>
        </w:rPr>
        <w:t xml:space="preserve">        SV2["app_demo.py\nStreamlit Demo\n(Premium UI)"]</w:t>
      </w:r>
      <w:r>
        <w:br/>
      </w:r>
      <w:r>
        <w:rPr>
          <w:rStyle w:val="VerbatimChar"/>
        </w:rPr>
        <w:t xml:space="preserve">        SV3["web_portal/backend/main.py\nFastAPI REST API"]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"FRONTEND LAYER"</w:t>
      </w:r>
      <w:r>
        <w:br/>
      </w:r>
      <w:r>
        <w:rPr>
          <w:rStyle w:val="VerbatimChar"/>
        </w:rPr>
        <w:t xml:space="preserve">        F1["index.html\nDark-mode Glass UI\n(Browser-based)"]</w:t>
      </w:r>
      <w:r>
        <w:br/>
      </w:r>
      <w:r>
        <w:rPr>
          <w:rStyle w:val="VerbatimChar"/>
        </w:rPr>
        <w:t xml:space="preserve">        F2["web_portal/frontend\nReact-style UI"]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D1 &amp; D2 &amp; D3 &amp; D4 &amp; D5 &amp; D6 --&gt; P1</w:t>
      </w:r>
      <w:r>
        <w:br/>
      </w:r>
      <w:r>
        <w:rPr>
          <w:rStyle w:val="VerbatimChar"/>
        </w:rPr>
        <w:t xml:space="preserve">    P1 --&gt; P2 --&gt; P3 --&gt; P4 --&gt; P5</w:t>
      </w:r>
      <w:r>
        <w:br/>
      </w:r>
      <w:r>
        <w:rPr>
          <w:rStyle w:val="VerbatimChar"/>
        </w:rPr>
        <w:t xml:space="preserve">    P3 --&gt; M1 &amp; M2</w:t>
      </w:r>
      <w:r>
        <w:br/>
      </w:r>
      <w:r>
        <w:rPr>
          <w:rStyle w:val="VerbatimChar"/>
        </w:rPr>
        <w:t xml:space="preserve">    M1 &amp; M2 --&gt; SV1 &amp; SV2 &amp; SV3</w:t>
      </w:r>
      <w:r>
        <w:br/>
      </w:r>
      <w:r>
        <w:rPr>
          <w:rStyle w:val="VerbatimChar"/>
        </w:rPr>
        <w:t xml:space="preserve">    SV1 --&gt; F1</w:t>
      </w:r>
      <w:r>
        <w:br/>
      </w:r>
      <w:r>
        <w:rPr>
          <w:rStyle w:val="VerbatimChar"/>
        </w:rPr>
        <w:t xml:space="preserve">    SV3 --&gt; F2</w:t>
      </w:r>
    </w:p>
    <w:bookmarkEnd w:id="56"/>
    <w:bookmarkStart w:id="57" w:name="complete-end-to-end-data-flow"/>
    <w:p>
      <w:pPr>
        <w:pStyle w:val="Heading3"/>
      </w:pPr>
      <w:r>
        <w:t xml:space="preserve">10.2 Complete End-to-End 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👤 User</w:t>
      </w:r>
      <w:r>
        <w:br/>
      </w:r>
      <w:r>
        <w:rPr>
          <w:rStyle w:val="VerbatimChar"/>
        </w:rPr>
        <w:t xml:space="preserve">    participant FE as 🌐 Frontend (index.html)</w:t>
      </w:r>
      <w:r>
        <w:br/>
      </w:r>
      <w:r>
        <w:rPr>
          <w:rStyle w:val="VerbatimChar"/>
        </w:rPr>
        <w:t xml:space="preserve">    participant API as ⚙️ Server (server.py)</w:t>
      </w:r>
      <w:r>
        <w:br/>
      </w:r>
      <w:r>
        <w:rPr>
          <w:rStyle w:val="VerbatimChar"/>
        </w:rPr>
        <w:t xml:space="preserve">    participant SIG as 📐 Signal Functions</w:t>
      </w:r>
      <w:r>
        <w:br/>
      </w:r>
      <w:r>
        <w:rPr>
          <w:rStyle w:val="VerbatimChar"/>
        </w:rPr>
        <w:t xml:space="preserve">    participant ML as 🌲 LightGBM Model</w:t>
      </w:r>
      <w:r>
        <w:br/>
      </w:r>
      <w:r>
        <w:rPr>
          <w:rStyle w:val="VerbatimChar"/>
        </w:rPr>
        <w:t xml:space="preserve">    participant DB as 💾 Model Files (.joblib)</w:t>
      </w:r>
      <w:r>
        <w:br/>
      </w:r>
      <w:r>
        <w:br/>
      </w:r>
      <w:r>
        <w:rPr>
          <w:rStyle w:val="VerbatimChar"/>
        </w:rPr>
        <w:t xml:space="preserve">    U-&gt;&gt;FE: Types Question + Answer</w:t>
      </w:r>
      <w:r>
        <w:br/>
      </w:r>
      <w:r>
        <w:rPr>
          <w:rStyle w:val="VerbatimChar"/>
        </w:rPr>
        <w:t xml:space="preserve">    FE-&gt;&gt;API: POST /predict {question, answer}</w:t>
      </w:r>
      <w:r>
        <w:br/>
      </w:r>
      <w:r>
        <w:rPr>
          <w:rStyle w:val="VerbatimChar"/>
        </w:rPr>
        <w:t xml:space="preserve">    API-&gt;&gt;SIG: compute med_isp(answer)</w:t>
      </w:r>
      <w:r>
        <w:br/>
      </w:r>
      <w:r>
        <w:rPr>
          <w:rStyle w:val="VerbatimChar"/>
        </w:rPr>
        <w:t xml:space="preserve">    API-&gt;&gt;SIG: compute c_aas(answer)</w:t>
      </w:r>
      <w:r>
        <w:br/>
      </w:r>
      <w:r>
        <w:rPr>
          <w:rStyle w:val="VerbatimChar"/>
        </w:rPr>
        <w:t xml:space="preserve">    API-&gt;&gt;SIG: compute med_eem(answer)</w:t>
      </w:r>
      <w:r>
        <w:br/>
      </w:r>
      <w:r>
        <w:rPr>
          <w:rStyle w:val="VerbatimChar"/>
        </w:rPr>
        <w:t xml:space="preserve">    API-&gt;&gt;SIG: compute cdt(answer, question)</w:t>
      </w:r>
      <w:r>
        <w:br/>
      </w:r>
      <w:r>
        <w:rPr>
          <w:rStyle w:val="VerbatimChar"/>
        </w:rPr>
        <w:t xml:space="preserve">    SIG--&gt;&gt;API: [0.83, 1.00, 0.91, 0.61]</w:t>
      </w:r>
      <w:r>
        <w:br/>
      </w:r>
      <w:r>
        <w:rPr>
          <w:rStyle w:val="VerbatimChar"/>
        </w:rPr>
        <w:t xml:space="preserve">    API-&gt;&gt;DB: Load clf, scaler (cached at startup)</w:t>
      </w:r>
      <w:r>
        <w:br/>
      </w:r>
      <w:r>
        <w:rPr>
          <w:rStyle w:val="VerbatimChar"/>
        </w:rPr>
        <w:t xml:space="preserve">    DB--&gt;&gt;API: LightGBM clf + StandardScaler</w:t>
      </w:r>
      <w:r>
        <w:br/>
      </w:r>
      <w:r>
        <w:rPr>
          <w:rStyle w:val="VerbatimChar"/>
        </w:rPr>
        <w:t xml:space="preserve">    API-&gt;&gt;ML: scaler.transform([signals])</w:t>
      </w:r>
      <w:r>
        <w:br/>
      </w:r>
      <w:r>
        <w:rPr>
          <w:rStyle w:val="VerbatimChar"/>
        </w:rPr>
        <w:t xml:space="preserve">    API-&gt;&gt;ML: clf.predict_proba(scaled_features)</w:t>
      </w:r>
      <w:r>
        <w:br/>
      </w:r>
      <w:r>
        <w:rPr>
          <w:rStyle w:val="VerbatimChar"/>
        </w:rPr>
        <w:t xml:space="preserve">    ML--&gt;&gt;API: risk_score = 0.79</w:t>
      </w:r>
      <w:r>
        <w:br/>
      </w:r>
      <w:r>
        <w:rPr>
          <w:rStyle w:val="VerbatimChar"/>
        </w:rPr>
        <w:t xml:space="preserve">    API--&gt;&gt;FE: {label: "RED", risk_score: 0.79, signals: {...}}</w:t>
      </w:r>
      <w:r>
        <w:br/>
      </w:r>
      <w:r>
        <w:rPr>
          <w:rStyle w:val="VerbatimChar"/>
        </w:rPr>
        <w:t xml:space="preserve">    FE--&gt;&gt;U: 🔴 RED — High-risk hallucination detected</w:t>
      </w:r>
    </w:p>
    <w:bookmarkEnd w:id="57"/>
    <w:bookmarkStart w:id="58" w:name="repository-architecture"/>
    <w:p>
      <w:pPr>
        <w:pStyle w:val="Heading3"/>
      </w:pPr>
      <w:r>
        <w:t xml:space="preserve">10.3 Repository Architecture</w:t>
      </w:r>
    </w:p>
    <w:p>
      <w:pPr>
        <w:pStyle w:val="SourceCode"/>
      </w:pPr>
      <w:r>
        <w:rPr>
          <w:rStyle w:val="VerbatimChar"/>
        </w:rPr>
        <w:t xml:space="preserve">cliniguard/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🧠 CORE INTELLIGENCE</w:t>
      </w:r>
      <w:r>
        <w:br/>
      </w:r>
      <w:r>
        <w:rPr>
          <w:rStyle w:val="VerbatimChar"/>
        </w:rPr>
        <w:t xml:space="preserve">│   ├── cliniguard_pipeline.py     ← 4 signal functions + training loop</w:t>
      </w:r>
      <w:r>
        <w:br/>
      </w:r>
      <w:r>
        <w:rPr>
          <w:rStyle w:val="VerbatimChar"/>
        </w:rPr>
        <w:t xml:space="preserve">│   ├── cliniguard_inference.py    ← CLI single prediction</w:t>
      </w:r>
      <w:r>
        <w:br/>
      </w:r>
      <w:r>
        <w:rPr>
          <w:rStyle w:val="VerbatimChar"/>
        </w:rPr>
        <w:t xml:space="preserve">│   └── load_datasets.py           ← Dataset download + normalisation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🤖 MODELS (serialised)</w:t>
      </w:r>
      <w:r>
        <w:br/>
      </w:r>
      <w:r>
        <w:rPr>
          <w:rStyle w:val="VerbatimChar"/>
        </w:rPr>
        <w:t xml:space="preserve">│   └── final_website/</w:t>
      </w:r>
      <w:r>
        <w:br/>
      </w:r>
      <w:r>
        <w:rPr>
          <w:rStyle w:val="VerbatimChar"/>
        </w:rPr>
        <w:t xml:space="preserve">│       ├── cliniguard_model.joblib    ← Trained LightGBM</w:t>
      </w:r>
      <w:r>
        <w:br/>
      </w:r>
      <w:r>
        <w:rPr>
          <w:rStyle w:val="VerbatimChar"/>
        </w:rPr>
        <w:t xml:space="preserve">│       ├── cliniguard_scaler.joblib   ← Fitted StandardScaler</w:t>
      </w:r>
      <w:r>
        <w:br/>
      </w:r>
      <w:r>
        <w:rPr>
          <w:rStyle w:val="VerbatimChar"/>
        </w:rPr>
        <w:t xml:space="preserve">│       └── cliniguard_lr_model.joblib ← Logistic Regression fallback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🌐 WEB SERVING</w:t>
      </w:r>
      <w:r>
        <w:br/>
      </w:r>
      <w:r>
        <w:rPr>
          <w:rStyle w:val="VerbatimChar"/>
        </w:rPr>
        <w:t xml:space="preserve">│   ├── server.py                  ← HTTP server (no dependencies)</w:t>
      </w:r>
      <w:r>
        <w:br/>
      </w:r>
      <w:r>
        <w:rPr>
          <w:rStyle w:val="VerbatimChar"/>
        </w:rPr>
        <w:t xml:space="preserve">│   ├── app_demo.py                ← Streamlit premium demo app</w:t>
      </w:r>
      <w:r>
        <w:br/>
      </w:r>
      <w:r>
        <w:rPr>
          <w:rStyle w:val="VerbatimChar"/>
        </w:rPr>
        <w:t xml:space="preserve">│   └── web_portal/</w:t>
      </w:r>
      <w:r>
        <w:br/>
      </w:r>
      <w:r>
        <w:rPr>
          <w:rStyle w:val="VerbatimChar"/>
        </w:rPr>
        <w:t xml:space="preserve">│       ├── backend/main.py        ← FastAPI REST API</w:t>
      </w:r>
      <w:r>
        <w:br/>
      </w:r>
      <w:r>
        <w:rPr>
          <w:rStyle w:val="VerbatimChar"/>
        </w:rPr>
        <w:t xml:space="preserve">│       └── frontend/index.html    ← Premium glass-morphism UI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DATA</w:t>
      </w:r>
      <w:r>
        <w:br/>
      </w:r>
      <w:r>
        <w:rPr>
          <w:rStyle w:val="VerbatimChar"/>
        </w:rPr>
        <w:t xml:space="preserve">│   ├── data_extraction/           ← 6 dataset parquet caches</w:t>
      </w:r>
      <w:r>
        <w:br/>
      </w:r>
      <w:r>
        <w:rPr>
          <w:rStyle w:val="VerbatimChar"/>
        </w:rPr>
        <w:t xml:space="preserve">│   └── cliniguard_all_datasets.csv ← Merged full dataset (37 MB)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RESULTS</w:t>
      </w:r>
      <w:r>
        <w:br/>
      </w:r>
      <w:r>
        <w:rPr>
          <w:rStyle w:val="VerbatimChar"/>
        </w:rPr>
        <w:t xml:space="preserve">│   ├── cliniguard_results.csv     ← All 2,161 predictions</w:t>
      </w:r>
      <w:r>
        <w:br/>
      </w:r>
      <w:r>
        <w:rPr>
          <w:rStyle w:val="VerbatimChar"/>
        </w:rPr>
        <w:t xml:space="preserve">│   └── cliniguard_summary.csv     ← Per-dataset metrics table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📖 DOCUMENTATION</w:t>
      </w:r>
      <w:r>
        <w:br/>
      </w:r>
      <w:r>
        <w:rPr>
          <w:rStyle w:val="VerbatimChar"/>
        </w:rPr>
        <w:t xml:space="preserve">    ├── PROJECT_OVERVIEW.md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FINAL_RESULTS.md</w:t>
      </w:r>
      <w:r>
        <w:br/>
      </w:r>
      <w:r>
        <w:rPr>
          <w:rStyle w:val="VerbatimChar"/>
        </w:rPr>
        <w:t xml:space="preserve">    └── dataset_overview.md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66a6e38a36b796d4c35948ef46ad2e7919f854c"/>
    <w:p>
      <w:pPr>
        <w:pStyle w:val="Heading2"/>
      </w:pPr>
      <w:r>
        <w:t xml:space="preserve">11. Development Journey: Prototype to Final System</w:t>
      </w:r>
    </w:p>
    <w:bookmarkStart w:id="60" w:name="sprint-by-sprint-development-history"/>
    <w:p>
      <w:pPr>
        <w:pStyle w:val="Heading3"/>
      </w:pPr>
      <w:r>
        <w:t xml:space="preserve">11.1 Sprint-by-Sprint Development History</w:t>
      </w:r>
    </w:p>
    <w:p>
      <w:pPr>
        <w:pStyle w:val="SourceCode"/>
      </w:pPr>
      <w:r>
        <w:rPr>
          <w:rStyle w:val="VerbatimChar"/>
        </w:rPr>
        <w:t xml:space="preserve">gitGraph</w:t>
      </w:r>
      <w:r>
        <w:br/>
      </w:r>
      <w:r>
        <w:rPr>
          <w:rStyle w:val="VerbatimChar"/>
        </w:rPr>
        <w:t xml:space="preserve">    commit id: "Project Init" tag: "v0.0"</w:t>
      </w:r>
      <w:r>
        <w:br/>
      </w:r>
      <w:r>
        <w:rPr>
          <w:rStyle w:val="VerbatimChar"/>
        </w:rPr>
        <w:t xml:space="preserve">    commit id: "Data exploration scripts"</w:t>
      </w:r>
      <w:r>
        <w:br/>
      </w:r>
      <w:r>
        <w:rPr>
          <w:rStyle w:val="VerbatimChar"/>
        </w:rPr>
        <w:t xml:space="preserve">    branch signals</w:t>
      </w:r>
      <w:r>
        <w:br/>
      </w:r>
      <w:r>
        <w:rPr>
          <w:rStyle w:val="VerbatimChar"/>
        </w:rPr>
        <w:t xml:space="preserve">    commit id: "Med-ISP prototype"</w:t>
      </w:r>
      <w:r>
        <w:br/>
      </w:r>
      <w:r>
        <w:rPr>
          <w:rStyle w:val="VerbatimChar"/>
        </w:rPr>
        <w:t xml:space="preserve">    commit id: "C-AAS prototype"</w:t>
      </w:r>
      <w:r>
        <w:br/>
      </w:r>
      <w:r>
        <w:rPr>
          <w:rStyle w:val="VerbatimChar"/>
        </w:rPr>
        <w:t xml:space="preserve">    commit id: "Med-EEM (naive version)"</w:t>
      </w:r>
      <w:r>
        <w:br/>
      </w:r>
      <w:r>
        <w:rPr>
          <w:rStyle w:val="VerbatimChar"/>
        </w:rPr>
        <w:t xml:space="preserve">    commit id: "CDT prototype"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signals id: "Signal v1 merged" tag: "v0.1"</w:t>
      </w:r>
      <w:r>
        <w:br/>
      </w:r>
      <w:r>
        <w:rPr>
          <w:rStyle w:val="VerbatimChar"/>
        </w:rPr>
        <w:t xml:space="preserve">    branch training</w:t>
      </w:r>
      <w:r>
        <w:br/>
      </w:r>
      <w:r>
        <w:rPr>
          <w:rStyle w:val="VerbatimChar"/>
        </w:rPr>
        <w:t xml:space="preserve">    commit id: "LogisticRegression baseline"</w:t>
      </w:r>
      <w:r>
        <w:br/>
      </w:r>
      <w:r>
        <w:rPr>
          <w:rStyle w:val="VerbatimChar"/>
        </w:rPr>
        <w:t xml:space="preserve">    commit id: "Train on 3 datasets"</w:t>
      </w:r>
      <w:r>
        <w:br/>
      </w:r>
      <w:r>
        <w:rPr>
          <w:rStyle w:val="VerbatimChar"/>
        </w:rPr>
        <w:t xml:space="preserve">    commit id: "AUROC 0.64 achieved"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training id: "LR model integrated" tag: "v0.2"</w:t>
      </w:r>
      <w:r>
        <w:br/>
      </w:r>
      <w:r>
        <w:rPr>
          <w:rStyle w:val="VerbatimChar"/>
        </w:rPr>
        <w:t xml:space="preserve">    branch upgrade</w:t>
      </w:r>
      <w:r>
        <w:br/>
      </w:r>
      <w:r>
        <w:rPr>
          <w:rStyle w:val="VerbatimChar"/>
        </w:rPr>
        <w:t xml:space="preserve">    commit id: "Add LightGBM"</w:t>
      </w:r>
      <w:r>
        <w:br/>
      </w:r>
      <w:r>
        <w:rPr>
          <w:rStyle w:val="VerbatimChar"/>
        </w:rPr>
        <w:t xml:space="preserve">    commit id: "Expand to 6 datasets"</w:t>
      </w:r>
      <w:r>
        <w:br/>
      </w:r>
      <w:r>
        <w:rPr>
          <w:rStyle w:val="VerbatimChar"/>
        </w:rPr>
        <w:t xml:space="preserve">    commit id: "AUROC jumps to 0.73"</w:t>
      </w:r>
      <w:r>
        <w:br/>
      </w:r>
      <w:r>
        <w:rPr>
          <w:rStyle w:val="VerbatimChar"/>
        </w:rPr>
        <w:t xml:space="preserve">    commit id: "Bilingual tokenizer"</w:t>
      </w:r>
      <w:r>
        <w:br/>
      </w:r>
      <w:r>
        <w:rPr>
          <w:rStyle w:val="VerbatimChar"/>
        </w:rPr>
        <w:t xml:space="preserve">    commit id: "Task-conditional weights"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upgrade id: "Full pipeline complete" tag: "v0.5"</w:t>
      </w:r>
      <w:r>
        <w:br/>
      </w:r>
      <w:r>
        <w:rPr>
          <w:rStyle w:val="VerbatimChar"/>
        </w:rPr>
        <w:t xml:space="preserve">    branch webapp</w:t>
      </w:r>
      <w:r>
        <w:br/>
      </w:r>
      <w:r>
        <w:rPr>
          <w:rStyle w:val="VerbatimChar"/>
        </w:rPr>
        <w:t xml:space="preserve">    commit id: "server.py HTTP server"</w:t>
      </w:r>
      <w:r>
        <w:br/>
      </w:r>
      <w:r>
        <w:rPr>
          <w:rStyle w:val="VerbatimChar"/>
        </w:rPr>
        <w:t xml:space="preserve">    commit id: "index.html dark UI"</w:t>
      </w:r>
      <w:r>
        <w:br/>
      </w:r>
      <w:r>
        <w:rPr>
          <w:rStyle w:val="VerbatimChar"/>
        </w:rPr>
        <w:t xml:space="preserve">    commit id: "Streamlit app_demo.py"</w:t>
      </w:r>
      <w:r>
        <w:br/>
      </w:r>
      <w:r>
        <w:rPr>
          <w:rStyle w:val="VerbatimChar"/>
        </w:rPr>
        <w:t xml:space="preserve">    commit id: "FastAPI web_portal"</w:t>
      </w:r>
      <w:r>
        <w:br/>
      </w:r>
      <w:r>
        <w:rPr>
          <w:rStyle w:val="VerbatimChar"/>
        </w:rPr>
        <w:t xml:space="preserve">    checkout main</w:t>
      </w:r>
      <w:r>
        <w:br/>
      </w:r>
      <w:r>
        <w:rPr>
          <w:rStyle w:val="VerbatimChar"/>
        </w:rPr>
        <w:t xml:space="preserve">    merge webapp id: "Web layer complete" tag: "v0.8"</w:t>
      </w:r>
      <w:r>
        <w:br/>
      </w:r>
      <w:r>
        <w:rPr>
          <w:rStyle w:val="VerbatimChar"/>
        </w:rPr>
        <w:t xml:space="preserve">    commit id: "Ablation study added"</w:t>
      </w:r>
      <w:r>
        <w:br/>
      </w:r>
      <w:r>
        <w:rPr>
          <w:rStyle w:val="VerbatimChar"/>
        </w:rPr>
        <w:t xml:space="preserve">    commit id: "5-fold CV validation"</w:t>
      </w:r>
      <w:r>
        <w:br/>
      </w:r>
      <w:r>
        <w:rPr>
          <w:rStyle w:val="VerbatimChar"/>
        </w:rPr>
        <w:t xml:space="preserve">    commit id: "Documentation complete" tag: "v1.0"</w:t>
      </w:r>
    </w:p>
    <w:bookmarkEnd w:id="60"/>
    <w:bookmarkStart w:id="61" w:name="prototype-phase-v0.1"/>
    <w:p>
      <w:pPr>
        <w:pStyle w:val="Heading3"/>
      </w:pPr>
      <w:r>
        <w:t xml:space="preserve">11.2 Prototype Phase (v0.1)</w:t>
      </w:r>
    </w:p>
    <w:p>
      <w:pPr>
        <w:pStyle w:val="FirstParagraph"/>
      </w:pPr>
      <w:r>
        <w:t xml:space="preserve">The first prototype was a simple Python script that tested a single dataset (PubMedQA) with the two most intuitive signals:</w:t>
      </w:r>
    </w:p>
    <w:p>
      <w:pPr>
        <w:pStyle w:val="BodyText"/>
      </w:pPr>
      <w:r>
        <w:rPr>
          <w:b/>
          <w:bCs/>
        </w:rPr>
        <w:t xml:space="preserve">Prototype limitations discovered:</w:t>
      </w:r>
      <w:r>
        <w:t xml:space="preserve"> </w:t>
      </w:r>
      <w:r>
        <w:t xml:space="preserve">- Single-dataset evaluation gave misleadingly high AUROC (0.94 on PubMedQA alone)</w:t>
      </w:r>
      <w:r>
        <w:t xml:space="preserve"> </w:t>
      </w:r>
      <w:r>
        <w:t xml:space="preserve">- Evaluating on training data — no train/test split initially</w:t>
      </w:r>
      <w:r>
        <w:t xml:space="preserve"> </w:t>
      </w:r>
      <w:r>
        <w:t xml:space="preserve">- Only 2 signals — CDT and Med-EEM were missing</w:t>
      </w:r>
      <w:r>
        <w:t xml:space="preserve"> </w:t>
      </w:r>
      <w:r>
        <w:t xml:space="preserve">- No model persistence — retrained on every run</w:t>
      </w:r>
    </w:p>
    <w:bookmarkEnd w:id="61"/>
    <w:bookmarkStart w:id="62" w:name="development-phase-v0.2-v0.5"/>
    <w:p>
      <w:pPr>
        <w:pStyle w:val="Heading3"/>
      </w:pPr>
      <w:r>
        <w:t xml:space="preserve">11.3 Development Phase (v0.2 – v0.5)</w:t>
      </w:r>
    </w:p>
    <w:p>
      <w:pPr>
        <w:pStyle w:val="FirstParagraph"/>
      </w:pPr>
      <w:r>
        <w:t xml:space="preserve">The development phase addressed all prototype limitations: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Key Addition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Logistic Regression fusion model</w:t>
            </w:r>
          </w:p>
        </w:tc>
        <w:tc>
          <w:tcPr/>
          <w:p>
            <w:pPr>
              <w:pStyle w:val="Compact"/>
            </w:pPr>
            <w:r>
              <w:t xml:space="preserve">Moved from rule-based to learned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Train/test split + StandardScaler</w:t>
            </w:r>
          </w:p>
        </w:tc>
        <w:tc>
          <w:tcPr/>
          <w:p>
            <w:pPr>
              <w:pStyle w:val="Compact"/>
            </w:pPr>
            <w:r>
              <w:t xml:space="preserve">Eliminated data leakage, fair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All 4 signals implemented</w:t>
            </w:r>
          </w:p>
        </w:tc>
        <w:tc>
          <w:tcPr/>
          <w:p>
            <w:pPr>
              <w:pStyle w:val="Compact"/>
            </w:pPr>
            <w:r>
              <w:t xml:space="preserve">More comprehensive hallucination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6 dataset unification</w:t>
            </w:r>
          </w:p>
        </w:tc>
        <w:tc>
          <w:tcPr/>
          <w:p>
            <w:pPr>
              <w:pStyle w:val="Compact"/>
            </w:pPr>
            <w:r>
              <w:t xml:space="preserve">Generalizability from 1 to 6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LightGBM upgrade</w:t>
            </w:r>
          </w:p>
        </w:tc>
        <w:tc>
          <w:tcPr/>
          <w:p>
            <w:pPr>
              <w:pStyle w:val="Compact"/>
            </w:pPr>
            <w:r>
              <w:t xml:space="preserve">AUROC improved from 0.64 → 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Bilingual tokenizer</w:t>
            </w:r>
          </w:p>
        </w:tc>
        <w:tc>
          <w:tcPr/>
          <w:p>
            <w:pPr>
              <w:pStyle w:val="Compact"/>
            </w:pPr>
            <w:r>
              <w:t xml:space="preserve">Chinese clinical text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Task-conditional weights</w:t>
            </w:r>
          </w:p>
        </w:tc>
        <w:tc>
          <w:tcPr/>
          <w:p>
            <w:pPr>
              <w:pStyle w:val="Compact"/>
            </w:pPr>
            <w:r>
              <w:t xml:space="preserve">Clinically meaningful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Model serialization (.joblib)</w:t>
            </w:r>
          </w:p>
        </w:tc>
        <w:tc>
          <w:tcPr/>
          <w:p>
            <w:pPr>
              <w:pStyle w:val="Compact"/>
            </w:pPr>
            <w:r>
              <w:t xml:space="preserve">Removed retraining requirement</w:t>
            </w:r>
          </w:p>
        </w:tc>
      </w:tr>
    </w:tbl>
    <w:bookmarkEnd w:id="62"/>
    <w:bookmarkStart w:id="63" w:name="key-engineering-challenges-solved"/>
    <w:p>
      <w:pPr>
        <w:pStyle w:val="Heading3"/>
      </w:pPr>
      <w:r>
        <w:t xml:space="preserve">11.4 Key Engineering Challenges Solved</w:t>
      </w:r>
    </w:p>
    <w:p>
      <w:pPr>
        <w:pStyle w:val="FirstParagraph"/>
      </w:pPr>
      <w:r>
        <w:rPr>
          <w:b/>
          <w:bCs/>
        </w:rPr>
        <w:t xml:space="preserve">Challenge 1: Data Leakage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Problem:</w:t>
      </w:r>
      <w:r>
        <w:t xml:space="preserve"> </w:t>
      </w:r>
      <w:r>
        <w:t xml:space="preserve">Early versions fit the StandardScaler on the full dataset, leaking test set statistics into training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Scaler is now fitted only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, then transformed on both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X_test</w:t>
      </w:r>
    </w:p>
    <w:p>
      <w:pPr>
        <w:pStyle w:val="BodyText"/>
      </w:pPr>
      <w:r>
        <w:rPr>
          <w:b/>
          <w:bCs/>
        </w:rPr>
        <w:t xml:space="preserve">Challenge 2: Class Imbalance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Problem:</w:t>
      </w:r>
      <w:r>
        <w:t xml:space="preserve"> </w:t>
      </w:r>
      <w:r>
        <w:t xml:space="preserve">Dataset has 38.4% hallucinated, 61.6% safe — naive classifier predicts</w:t>
      </w:r>
      <w:r>
        <w:t xml:space="preserve"> </w:t>
      </w:r>
      <w:r>
        <w:t xml:space="preserve">“safe”</w:t>
      </w:r>
      <w:r>
        <w:t xml:space="preserve"> </w:t>
      </w:r>
      <w:r>
        <w:t xml:space="preserve">always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in both LightGBM and LogisticRegression</w:t>
      </w:r>
    </w:p>
    <w:p>
      <w:pPr>
        <w:pStyle w:val="BodyText"/>
      </w:pPr>
      <w:r>
        <w:rPr>
          <w:b/>
          <w:bCs/>
        </w:rPr>
        <w:t xml:space="preserve">Challenge 3: Unicode / Encoding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Problem:</w:t>
      </w:r>
      <w:r>
        <w:t xml:space="preserve"> </w:t>
      </w:r>
      <w:r>
        <w:t xml:space="preserve">Windows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crashed on Chinese characters in MedHall-Bench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rPr>
          <w:rStyle w:val="VerbatimChar"/>
        </w:rPr>
        <w:t xml:space="preserve">sys.stdout.reconfigure(encoding='utf-8')</w:t>
      </w:r>
      <w:r>
        <w:t xml:space="preserve"> </w:t>
      </w:r>
      <w:r>
        <w:t xml:space="preserve">at script start</w:t>
      </w:r>
    </w:p>
    <w:p>
      <w:pPr>
        <w:pStyle w:val="BodyText"/>
      </w:pPr>
      <w:r>
        <w:rPr>
          <w:b/>
          <w:bCs/>
        </w:rPr>
        <w:t xml:space="preserve">Challenge 4: Model Persistence Cross-Platform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Problem:</w:t>
      </w:r>
      <w:r>
        <w:t xml:space="preserve"> </w:t>
      </w:r>
      <w:r>
        <w:t xml:space="preserve">joblib files failed to load when moved between machines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Solution:</w:t>
      </w:r>
      <w:r>
        <w:t xml:space="preserve"> </w:t>
      </w:r>
      <w:r>
        <w:t xml:space="preserve">Standardized paths using</w:t>
      </w:r>
      <w:r>
        <w:t xml:space="preserve"> </w:t>
      </w:r>
      <w:r>
        <w:rPr>
          <w:rStyle w:val="VerbatimChar"/>
        </w:rPr>
        <w:t xml:space="preserve">Path(__file__).parent</w:t>
      </w:r>
      <w:r>
        <w:t xml:space="preserve"> </w:t>
      </w:r>
      <w:r>
        <w:t xml:space="preserve">instead of absolute paths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cc72a446af57ae7736fc4046023096d2e3a2d73"/>
    <w:p>
      <w:pPr>
        <w:pStyle w:val="Heading2"/>
      </w:pPr>
      <w:r>
        <w:t xml:space="preserve">12. Web Application Development &amp; ML Integration</w:t>
      </w:r>
    </w:p>
    <w:bookmarkStart w:id="65" w:name="three-tier-web-architecture"/>
    <w:p>
      <w:pPr>
        <w:pStyle w:val="Heading3"/>
      </w:pPr>
      <w:r>
        <w:t xml:space="preserve">12.1 Three-Tier Web Architecture</w:t>
      </w:r>
    </w:p>
    <w:p>
      <w:pPr>
        <w:pStyle w:val="FirstParagraph"/>
      </w:pPr>
      <w:r>
        <w:t xml:space="preserve">CLINIGUARD was deployed across three different web interfaces to serve different audiences: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"Interface 1 — index.html (Dark-mode HTML/CSS/JS)"</w:t>
      </w:r>
      <w:r>
        <w:br/>
      </w:r>
      <w:r>
        <w:rPr>
          <w:rStyle w:val="VerbatimChar"/>
        </w:rPr>
        <w:t xml:space="preserve">        I1A["Premium glass-morphism design\nDirect file:// or localhost\nNo Python dependencies for UI\nReal-time signal radar chart\nToken highlighting by word role"]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"Interface 2 — app_demo.py (Streamlit)"</w:t>
      </w:r>
      <w:r>
        <w:br/>
      </w:r>
      <w:r>
        <w:rPr>
          <w:rStyle w:val="VerbatimChar"/>
        </w:rPr>
        <w:t xml:space="preserve">        I2A["Streamlit premium dark UI\nFor academic/research demos\nBuilt-in signal metric display\nOne-command startup: streamlit run"]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"Interface 3 — web_portal/ (FastAPI + HTML)"</w:t>
      </w:r>
      <w:r>
        <w:br/>
      </w:r>
      <w:r>
        <w:rPr>
          <w:rStyle w:val="VerbatimChar"/>
        </w:rPr>
        <w:t xml:space="preserve">        I3A["RESTful API backend\nFastAPI with Pydantic validation\nCORS enabled for cross-origin\n/predict · /health · /model/download"]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ML["🌲 LightGBM Model\n+ StandardScaler"] --&gt; I1A</w:t>
      </w:r>
      <w:r>
        <w:br/>
      </w:r>
      <w:r>
        <w:rPr>
          <w:rStyle w:val="VerbatimChar"/>
        </w:rPr>
        <w:t xml:space="preserve">    ML --&gt; I2A</w:t>
      </w:r>
      <w:r>
        <w:br/>
      </w:r>
      <w:r>
        <w:rPr>
          <w:rStyle w:val="VerbatimChar"/>
        </w:rPr>
        <w:t xml:space="preserve">    ML --&gt; I3A</w:t>
      </w:r>
    </w:p>
    <w:bookmarkEnd w:id="65"/>
    <w:bookmarkStart w:id="66" w:name="the-main-web-ui-index.html"/>
    <w:p>
      <w:pPr>
        <w:pStyle w:val="Heading3"/>
      </w:pPr>
      <w:r>
        <w:t xml:space="preserve">12.2 The Main Web UI — index.html</w:t>
      </w:r>
    </w:p>
    <w:p>
      <w:pPr>
        <w:pStyle w:val="FirstParagraph"/>
      </w:pPr>
      <w:r>
        <w:t xml:space="preserve">The primary user-facing interface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final_website/index.html</w:t>
      </w:r>
      <w:r>
        <w:t xml:space="preserve">) was built with: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Dark-mode glass-morphism (blurred panels, gradient backgrounds, vibrant accents)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07"/>
        </w:numPr>
      </w:pPr>
      <w:r>
        <w:t xml:space="preserve">Real-time signal radar/bar chart visualization</w:t>
      </w:r>
    </w:p>
    <w:p>
      <w:pPr>
        <w:pStyle w:val="Compact"/>
        <w:numPr>
          <w:ilvl w:val="1"/>
          <w:numId w:val="1007"/>
        </w:numPr>
      </w:pPr>
      <w:r>
        <w:t xml:space="preserve">Token-level word highlighting (drug terms = green, uncertain words = red, context words = blue)</w:t>
      </w:r>
    </w:p>
    <w:p>
      <w:pPr>
        <w:pStyle w:val="Compact"/>
        <w:numPr>
          <w:ilvl w:val="1"/>
          <w:numId w:val="1007"/>
        </w:numPr>
      </w:pPr>
      <w:r>
        <w:t xml:space="preserve">Risk score animated meter (0.0 → 1.0)</w:t>
      </w:r>
    </w:p>
    <w:p>
      <w:pPr>
        <w:pStyle w:val="Compact"/>
        <w:numPr>
          <w:ilvl w:val="1"/>
          <w:numId w:val="1007"/>
        </w:numPr>
      </w:pPr>
      <w:r>
        <w:t xml:space="preserve">Color-coded result badge (🟢 GREEN / 🟡 AMBER / 🔴 RED)</w:t>
      </w:r>
    </w:p>
    <w:p>
      <w:pPr>
        <w:pStyle w:val="Compact"/>
        <w:numPr>
          <w:ilvl w:val="1"/>
          <w:numId w:val="1007"/>
        </w:numPr>
      </w:pPr>
      <w:r>
        <w:t xml:space="preserve">Pre-loaded sample test cases from all 4 clinical categories</w:t>
      </w:r>
    </w:p>
    <w:p>
      <w:pPr>
        <w:pStyle w:val="Compact"/>
        <w:numPr>
          <w:ilvl w:val="1"/>
          <w:numId w:val="1007"/>
        </w:numPr>
      </w:pPr>
      <w:r>
        <w:t xml:space="preserve">Detailed breakdown panel showing all 4 signal scores</w:t>
      </w:r>
    </w:p>
    <w:p>
      <w:pPr>
        <w:pStyle w:val="Compact"/>
        <w:numPr>
          <w:ilvl w:val="1"/>
          <w:numId w:val="1007"/>
        </w:numPr>
      </w:pPr>
      <w:r>
        <w:t xml:space="preserve">Task classification display (dosing / allergy / diagnosis)</w:t>
      </w:r>
    </w:p>
    <w:bookmarkEnd w:id="66"/>
    <w:bookmarkStart w:id="67" w:name="api-integration-flow"/>
    <w:p>
      <w:pPr>
        <w:pStyle w:val="Heading3"/>
      </w:pPr>
      <w:r>
        <w:t xml:space="preserve">12.3 API Integration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UI["Frontend UI\n(index.html)"] --&gt;|"fetch('http://127.0.0.1:8000/predict', {method: 'POST', body: JSON.stringify({question, answer})})"| API["server.py\nHTTP Server\nPort 8000"]</w:t>
      </w:r>
      <w:r>
        <w:br/>
      </w:r>
      <w:r>
        <w:rPr>
          <w:rStyle w:val="VerbatimChar"/>
        </w:rPr>
        <w:t xml:space="preserve">    API --&gt;|"Loads at startup\n(cached in memory)"| MODEL["LightGBM Model\n+ StandardScaler"]</w:t>
      </w:r>
      <w:r>
        <w:br/>
      </w:r>
      <w:r>
        <w:rPr>
          <w:rStyle w:val="VerbatimChar"/>
        </w:rPr>
        <w:t xml:space="preserve">    MODEL --&gt;|"{risk_score, label, signals, tokens, task, task_weights}"| API</w:t>
      </w:r>
      <w:r>
        <w:br/>
      </w:r>
      <w:r>
        <w:rPr>
          <w:rStyle w:val="VerbatimChar"/>
        </w:rPr>
        <w:t xml:space="preserve">    API --&gt;|"JSON Response"| UI</w:t>
      </w:r>
      <w:r>
        <w:br/>
      </w:r>
      <w:r>
        <w:rPr>
          <w:rStyle w:val="VerbatimChar"/>
        </w:rPr>
        <w:t xml:space="preserve">    UI --&gt;|"Renders result with animations"| USER["👤 User sees\n🔴 RED / 🟡 AMBER / 🟢 GREEN"]</w:t>
      </w:r>
    </w:p>
    <w:bookmarkEnd w:id="67"/>
    <w:bookmarkStart w:id="68" w:name="streamlit-app-app_demo.py"/>
    <w:p>
      <w:pPr>
        <w:pStyle w:val="Heading3"/>
      </w:pPr>
      <w:r>
        <w:t xml:space="preserve">12.4 Streamlit App — app_demo.py</w:t>
      </w:r>
    </w:p>
    <w:p>
      <w:pPr>
        <w:pStyle w:val="FirstParagraph"/>
      </w:pPr>
      <w:r>
        <w:t xml:space="preserve">The Streamlit demo provided a quick-launch, Python-first interface:</w:t>
      </w:r>
    </w:p>
    <w:p>
      <w:pPr>
        <w:pStyle w:val="SourceCode"/>
      </w:pPr>
      <w:r>
        <w:rPr>
          <w:rStyle w:val="CommentTok"/>
        </w:rPr>
        <w:t xml:space="preserve"># Premium dark theme with gradient backgrounds</w:t>
      </w:r>
      <w:r>
        <w:br/>
      </w:r>
      <w:r>
        <w:rPr>
          <w:rStyle w:val="NormalTok"/>
        </w:rPr>
        <w:t xml:space="preserve">st.markdown(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body {</w:t>
      </w:r>
      <w:r>
        <w:br/>
      </w:r>
      <w:r>
        <w:rPr>
          <w:rStyle w:val="StringTok"/>
        </w:rPr>
        <w:t xml:space="preserve">        background: linear-gradient(135deg, #1e1e2f, #2c2c3e);</w:t>
      </w:r>
      <w:r>
        <w:br/>
      </w:r>
      <w:r>
        <w:rPr>
          <w:rStyle w:val="StringTok"/>
        </w:rPr>
        <w:t xml:space="preserve">        color: #e0e0ff;</w:t>
      </w:r>
      <w:r>
        <w:br/>
      </w:r>
      <w:r>
        <w:rPr>
          <w:rStyle w:val="StringTok"/>
        </w:rPr>
        <w:t xml:space="preserve">        font-family: 'Inter', sans-serif;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unsafe_allow_html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Cached model loading (no reload on rerun)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load_artifacts():</w:t>
      </w:r>
      <w:r>
        <w:br/>
      </w:r>
      <w:r>
        <w:rPr>
          <w:rStyle w:val="NormalTok"/>
        </w:rPr>
        <w:t xml:space="preserve">    model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joblib.load(MODEL_PATH)</w:t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joblib.load(SCALER_PATH)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scaler</w:t>
      </w:r>
    </w:p>
    <w:bookmarkEnd w:id="68"/>
    <w:bookmarkStart w:id="69" w:name="fastapi-backend-web_portalbackendmain.py"/>
    <w:p>
      <w:pPr>
        <w:pStyle w:val="Heading3"/>
      </w:pPr>
      <w:r>
        <w:t xml:space="preserve">12.5 FastAPI Backend — web_portal/backend/main.py</w:t>
      </w:r>
    </w:p>
    <w:p>
      <w:pPr>
        <w:pStyle w:val="FirstParagraph"/>
      </w:pPr>
      <w:r>
        <w:t xml:space="preserve">The FastAPI implementation provided a production-grade REST API: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PredictRequest(BaseModel):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predict(req: PredictRequest):</w:t>
      </w:r>
      <w:r>
        <w:br/>
      </w:r>
      <w:r>
        <w:rPr>
          <w:rStyle w:val="NormalTok"/>
        </w:rPr>
        <w:t xml:space="preserve">    signals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med_isp(req.answer), c_aas(req.answer),</w:t>
      </w:r>
      <w:r>
        <w:br/>
      </w:r>
      <w:r>
        <w:rPr>
          <w:rStyle w:val="NormalTok"/>
        </w:rPr>
        <w:t xml:space="preserve">        med_eem(req.answer), cdt(req.answer, req.question)</w:t>
      </w:r>
      <w:r>
        <w:br/>
      </w:r>
      <w:r>
        <w:rPr>
          <w:rStyle w:val="NormalTok"/>
        </w:rPr>
        <w:t xml:space="preserve">    ]).reshape(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scaler.transform(signals)</w:t>
      </w:r>
      <w:r>
        <w:br/>
      </w:r>
      <w:r>
        <w:rPr>
          <w:rStyle w:val="NormalTok"/>
        </w:rPr>
        <w:t xml:space="preserve">    prob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(model.predict_proba(scaled)[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"risk_score"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(prob,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risk_label(prob), </w:t>
      </w:r>
      <w:r>
        <w:rPr>
          <w:rStyle w:val="StringTok"/>
        </w:rPr>
        <w:t xml:space="preserve">"signals"</w:t>
      </w:r>
      <w:r>
        <w:rPr>
          <w:rStyle w:val="NormalTok"/>
        </w:rPr>
        <w:t xml:space="preserve">: {...}}</w:t>
      </w:r>
    </w:p>
    <w:p>
      <w:pPr>
        <w:pStyle w:val="FirstParagraph"/>
      </w:pPr>
      <w:r>
        <w:rPr>
          <w:b/>
          <w:bCs/>
        </w:rPr>
        <w:t xml:space="preserve">API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Main inference — accepts question + answer, returns risk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Health check — returns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/samples</w:t>
            </w:r>
          </w:p>
        </w:tc>
        <w:tc>
          <w:tcPr/>
          <w:p>
            <w:pPr>
              <w:pStyle w:val="Compact"/>
            </w:pPr>
            <w:r>
              <w:t xml:space="preserve">Returns 4 preset clinical sample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/model/download</w:t>
            </w:r>
          </w:p>
        </w:tc>
        <w:tc>
          <w:tcPr/>
          <w:p>
            <w:pPr>
              <w:pStyle w:val="Compact"/>
            </w:pPr>
            <w:r>
              <w:t xml:space="preserve">Downloads the trained model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Serves the frontend HTML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testing-evaluation-validation"/>
    <w:p>
      <w:pPr>
        <w:pStyle w:val="Heading2"/>
      </w:pPr>
      <w:r>
        <w:t xml:space="preserve">13. Testing, Evaluation &amp; Validation</w:t>
      </w:r>
    </w:p>
    <w:bookmarkStart w:id="71" w:name="testing-strategy"/>
    <w:p>
      <w:pPr>
        <w:pStyle w:val="Heading3"/>
      </w:pPr>
      <w:r>
        <w:t xml:space="preserve">13.1 Testing Strategy</w:t>
      </w:r>
    </w:p>
    <w:p>
      <w:pPr>
        <w:pStyle w:val="FirstParagraph"/>
      </w:pPr>
      <w:r>
        <w:t xml:space="preserve">The testing strategy covered four levels:</w:t>
      </w:r>
    </w:p>
    <w:p>
      <w:pPr>
        <w:pStyle w:val="SourceCode"/>
      </w:pPr>
      <w:r>
        <w:rPr>
          <w:rStyle w:val="VerbatimChar"/>
        </w:rPr>
        <w:t xml:space="preserve">pyramid</w:t>
      </w:r>
      <w:r>
        <w:br/>
      </w:r>
      <w:r>
        <w:rPr>
          <w:rStyle w:val="VerbatimChar"/>
        </w:rPr>
        <w:t xml:space="preserve">    title CLINIGUARD Testing Pyramid</w:t>
      </w:r>
      <w:r>
        <w:br/>
      </w:r>
      <w:r>
        <w:rPr>
          <w:rStyle w:val="VerbatimChar"/>
        </w:rPr>
        <w:t xml:space="preserve">    "End-to-End Tests\n(Browser + API)" : 5</w:t>
      </w:r>
      <w:r>
        <w:br/>
      </w:r>
      <w:r>
        <w:rPr>
          <w:rStyle w:val="VerbatimChar"/>
        </w:rPr>
        <w:t xml:space="preserve">    "Integration Tests\n(API + Model)" : 10</w:t>
      </w:r>
      <w:r>
        <w:br/>
      </w:r>
      <w:r>
        <w:rPr>
          <w:rStyle w:val="VerbatimChar"/>
        </w:rPr>
        <w:t xml:space="preserve">    "Component Tests\n(Signal functions)" : 25</w:t>
      </w:r>
      <w:r>
        <w:br/>
      </w:r>
      <w:r>
        <w:rPr>
          <w:rStyle w:val="VerbatimChar"/>
        </w:rPr>
        <w:t xml:space="preserve">    "Unit Tests\n(Tokenizer, Lexicons)" : 40</w:t>
      </w:r>
    </w:p>
    <w:bookmarkEnd w:id="71"/>
    <w:bookmarkStart w:id="72" w:name="signal-function-validation"/>
    <w:p>
      <w:pPr>
        <w:pStyle w:val="Heading3"/>
      </w:pPr>
      <w:r>
        <w:t xml:space="preserve">13.2 Signal Function Validation</w:t>
      </w:r>
    </w:p>
    <w:p>
      <w:pPr>
        <w:pStyle w:val="FirstParagraph"/>
      </w:pPr>
      <w:r>
        <w:t xml:space="preserve">Each signal was manually validated with known good/bad 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Med-ISP</w:t>
            </w:r>
          </w:p>
        </w:tc>
        <w:tc>
          <w:tcPr/>
          <w:p>
            <w:pPr>
              <w:pStyle w:val="Compact"/>
            </w:pPr>
            <w:r>
              <w:t xml:space="preserve">C-AAS</w:t>
            </w:r>
          </w:p>
        </w:tc>
        <w:tc>
          <w:tcPr/>
          <w:p>
            <w:pPr>
              <w:pStyle w:val="Compact"/>
            </w:pPr>
            <w:r>
              <w:t xml:space="preserve">Med-EEM</w:t>
            </w:r>
          </w:p>
        </w:tc>
        <w:tc>
          <w:tcPr/>
          <w:p>
            <w:pPr>
              <w:pStyle w:val="Compact"/>
            </w:pPr>
            <w:r>
              <w:t xml:space="preserve">CDT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“Aspirin 500mg for adult patient with aspirin allergy”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0.25 (safe ✅)</w:t>
            </w:r>
          </w:p>
        </w:tc>
        <w:tc>
          <w:tcPr/>
          <w:p>
            <w:pPr>
              <w:pStyle w:val="Compact"/>
            </w:pPr>
            <w:r>
              <w:t xml:space="preserve">0.20 (safe ✅)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Correctly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“Ibuprofen 10mg/kg is effective for pediatric fever”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0.12 (safe ✅)</w:t>
            </w:r>
          </w:p>
        </w:tc>
        <w:tc>
          <w:tcPr/>
          <w:p>
            <w:pPr>
              <w:pStyle w:val="Compact"/>
            </w:pPr>
            <w:r>
              <w:t xml:space="preserve">0.15 (safe ✅)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Correctly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“Maybe possibly could perhaps suggest unknown answer”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  <w:r>
              <w:t xml:space="preserve"> </w:t>
            </w:r>
            <w:r>
              <w:t xml:space="preserve">(✅)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Correctly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“Background: extraterrestrial kryptonite zilgaphonic”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</w:t>
            </w:r>
            <w:r>
              <w:t xml:space="preserve"> </w:t>
            </w:r>
            <w:r>
              <w:t xml:space="preserve">(✅)</w:t>
            </w:r>
          </w:p>
        </w:tc>
        <w:tc>
          <w:tcPr/>
          <w:p>
            <w:pPr>
              <w:pStyle w:val="Compact"/>
            </w:pPr>
            <w:r>
              <w:t xml:space="preserve">Correctly flagged</w:t>
            </w:r>
          </w:p>
        </w:tc>
      </w:tr>
    </w:tbl>
    <w:bookmarkEnd w:id="72"/>
    <w:bookmarkStart w:id="73" w:name="model-performance-evaluation"/>
    <w:p>
      <w:pPr>
        <w:pStyle w:val="Heading3"/>
      </w:pPr>
      <w:r>
        <w:t xml:space="preserve">13.3 Model Performance Evaluation</w:t>
      </w:r>
    </w:p>
    <w:p>
      <w:pPr>
        <w:pStyle w:val="FirstParagraph"/>
      </w:pPr>
      <w:r>
        <w:t xml:space="preserve">The primary evaluation metrics used were: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Why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Area under ROC curve</w:t>
            </w:r>
          </w:p>
        </w:tc>
        <w:tc>
          <w:tcPr/>
          <w:p>
            <w:pPr>
              <w:pStyle w:val="Compact"/>
            </w:pPr>
            <w:r>
              <w:t xml:space="preserve">Threshold-agnostic; works for imbalanced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Precision</w:t>
            </w:r>
          </w:p>
        </w:tc>
        <w:tc>
          <w:tcPr/>
          <w:p>
            <w:pPr>
              <w:pStyle w:val="Compact"/>
            </w:pPr>
            <w:r>
              <w:t xml:space="preserve">Area under PR curve</w:t>
            </w:r>
          </w:p>
        </w:tc>
        <w:tc>
          <w:tcPr/>
          <w:p>
            <w:pPr>
              <w:pStyle w:val="Compact"/>
            </w:pPr>
            <w:r>
              <w:t xml:space="preserve">Better than AUROC for imbalanced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2×P×R/(P+R)</w:t>
            </w:r>
          </w:p>
        </w:tc>
        <w:tc>
          <w:tcPr/>
          <w:p>
            <w:pPr>
              <w:pStyle w:val="Compact"/>
            </w:pPr>
            <w:r>
              <w:t xml:space="preserve">Harmonic mean of precision and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Precision@95% Recall</w:t>
            </w:r>
          </w:p>
        </w:tc>
        <w:tc>
          <w:tcPr/>
          <w:p>
            <w:pPr>
              <w:pStyle w:val="Compact"/>
            </w:pPr>
            <w:r>
              <w:t xml:space="preserve">Precision when recall ≥ 0.95</w:t>
            </w:r>
          </w:p>
        </w:tc>
        <w:tc>
          <w:tcPr/>
          <w:p>
            <w:pPr>
              <w:pStyle w:val="Compact"/>
            </w:pPr>
            <w:r>
              <w:t xml:space="preserve">Clinical safety: important not to miss hallucinations</w:t>
            </w:r>
          </w:p>
        </w:tc>
      </w:tr>
    </w:tbl>
    <w:bookmarkEnd w:id="73"/>
    <w:bookmarkStart w:id="74" w:name="fold-cross-validation-results"/>
    <w:p>
      <w:pPr>
        <w:pStyle w:val="Heading3"/>
      </w:pPr>
      <w:r>
        <w:t xml:space="preserve">13.4 5-Fold Cross-Validation Results</w:t>
      </w:r>
    </w:p>
    <w:p>
      <w:pPr>
        <w:pStyle w:val="FirstParagraph"/>
      </w:pPr>
      <w:r>
        <w:t xml:space="preserve">Cross-validation confirmed the model was not overfitting:</w:t>
      </w:r>
    </w:p>
    <w:p>
      <w:pPr>
        <w:pStyle w:val="SourceCode"/>
      </w:pPr>
      <w:r>
        <w:rPr>
          <w:rStyle w:val="VerbatimChar"/>
        </w:rPr>
        <w:t xml:space="preserve">Fold 1: AUROC = 0.7461</w:t>
      </w:r>
      <w:r>
        <w:br/>
      </w:r>
      <w:r>
        <w:rPr>
          <w:rStyle w:val="VerbatimChar"/>
        </w:rPr>
        <w:t xml:space="preserve">Fold 2: AUROC = 0.6649</w:t>
      </w:r>
      <w:r>
        <w:br/>
      </w:r>
      <w:r>
        <w:rPr>
          <w:rStyle w:val="VerbatimChar"/>
        </w:rPr>
        <w:t xml:space="preserve">Fold 3: AUROC = 0.7567</w:t>
      </w:r>
      <w:r>
        <w:br/>
      </w:r>
      <w:r>
        <w:rPr>
          <w:rStyle w:val="VerbatimChar"/>
        </w:rPr>
        <w:t xml:space="preserve">Fold 4: AUROC = 0.7241</w:t>
      </w:r>
      <w:r>
        <w:br/>
      </w:r>
      <w:r>
        <w:rPr>
          <w:rStyle w:val="VerbatimChar"/>
        </w:rPr>
        <w:t xml:space="preserve">Fold 5: AUROC = 0.7081</w:t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rPr>
          <w:rStyle w:val="VerbatimChar"/>
        </w:rPr>
        <w:t xml:space="preserve">Mean   = 0.7200  |  Std Dev = 0.0323</w:t>
      </w:r>
    </w:p>
    <w:p>
      <w:pPr>
        <w:pStyle w:val="FirstParagraph"/>
      </w:pPr>
      <w:r>
        <w:t xml:space="preserve">A standard deviation of only 0.032 confirms the model</w:t>
      </w:r>
      <w:r>
        <w:t xml:space="preserve"> </w:t>
      </w:r>
      <w:r>
        <w:rPr>
          <w:b/>
          <w:bCs/>
        </w:rPr>
        <w:t xml:space="preserve">generalizes consistently</w:t>
      </w:r>
      <w:r>
        <w:t xml:space="preserve"> </w:t>
      </w:r>
      <w:r>
        <w:t xml:space="preserve">across different data splits.</w:t>
      </w:r>
    </w:p>
    <w:bookmarkEnd w:id="74"/>
    <w:bookmarkStart w:id="75" w:name="X4d7c69aac8e860f918679310e91ed8e62f72c81"/>
    <w:p>
      <w:pPr>
        <w:pStyle w:val="Heading3"/>
      </w:pPr>
      <w:r>
        <w:t xml:space="preserve">13.5 Ablation Study — Proving the Multi-Signal Advantage</w:t>
      </w:r>
    </w:p>
    <w:p>
      <w:pPr>
        <w:pStyle w:val="FirstParagraph"/>
      </w:pPr>
      <w:r>
        <w:t xml:space="preserve">The ablation study was a critical scientific validation of the core architectural decision: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Δ vs All-4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Med-ISP only</w:t>
            </w:r>
          </w:p>
        </w:tc>
        <w:tc>
          <w:tcPr/>
          <w:p>
            <w:pPr>
              <w:pStyle w:val="Compact"/>
            </w:pPr>
            <w:r>
              <w:t xml:space="preserve">0.6250</w:t>
            </w:r>
          </w:p>
        </w:tc>
        <w:tc>
          <w:tcPr/>
          <w:p>
            <w:pPr>
              <w:pStyle w:val="Compact"/>
            </w:pPr>
            <w:r>
              <w:t xml:space="preserve">−0.1049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C-AAS only</w:t>
            </w:r>
          </w:p>
        </w:tc>
        <w:tc>
          <w:tcPr/>
          <w:p>
            <w:pPr>
              <w:pStyle w:val="Compact"/>
            </w:pPr>
            <w:r>
              <w:t xml:space="preserve">0.6434</w:t>
            </w:r>
          </w:p>
        </w:tc>
        <w:tc>
          <w:tcPr/>
          <w:p>
            <w:pPr>
              <w:pStyle w:val="Compact"/>
            </w:pPr>
            <w:r>
              <w:t xml:space="preserve">−0.0865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Med-EEM only</w:t>
            </w:r>
          </w:p>
        </w:tc>
        <w:tc>
          <w:tcPr/>
          <w:p>
            <w:pPr>
              <w:pStyle w:val="Compact"/>
            </w:pPr>
            <w:r>
              <w:t xml:space="preserve">0.5944</w:t>
            </w:r>
          </w:p>
        </w:tc>
        <w:tc>
          <w:tcPr/>
          <w:p>
            <w:pPr>
              <w:pStyle w:val="Compact"/>
            </w:pPr>
            <w:r>
              <w:t xml:space="preserve">−0.1355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CDT only</w:t>
            </w:r>
          </w:p>
        </w:tc>
        <w:tc>
          <w:tcPr/>
          <w:p>
            <w:pPr>
              <w:pStyle w:val="Compact"/>
            </w:pPr>
            <w:r>
              <w:t xml:space="preserve">0.4702</w:t>
            </w:r>
          </w:p>
        </w:tc>
        <w:tc>
          <w:tcPr/>
          <w:p>
            <w:pPr>
              <w:pStyle w:val="Compact"/>
            </w:pPr>
            <w:r>
              <w:t xml:space="preserve">−0.2597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4 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All 4 signals combined outperform every single signal individually — by 8.6% to 26% AUROC. This is the core academic contribution of CLINIGUARD.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  title "Ablation Study — AUROC per Signal Configuration"</w:t>
      </w:r>
      <w:r>
        <w:br/>
      </w:r>
      <w:r>
        <w:rPr>
          <w:rStyle w:val="VerbatimChar"/>
        </w:rPr>
        <w:t xml:space="preserve">    x-axis ["Med-ISP Only", "C-AAS Only", "Med-EEM Only", "CDT Only", "All 4 Combined"]</w:t>
      </w:r>
      <w:r>
        <w:br/>
      </w:r>
      <w:r>
        <w:rPr>
          <w:rStyle w:val="VerbatimChar"/>
        </w:rPr>
        <w:t xml:space="preserve">    y-axis "AUROC" 0.40 --&gt; 0.80</w:t>
      </w:r>
      <w:r>
        <w:br/>
      </w:r>
      <w:r>
        <w:rPr>
          <w:rStyle w:val="VerbatimChar"/>
        </w:rPr>
        <w:t xml:space="preserve">    bar [0.625, 0.6434, 0.5944, 0.4702, 0.7299]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results-findings-challenges-solutions"/>
    <w:p>
      <w:pPr>
        <w:pStyle w:val="Heading2"/>
      </w:pPr>
      <w:r>
        <w:t xml:space="preserve">14. Results, Findings, Challenges &amp; Solutions</w:t>
      </w:r>
    </w:p>
    <w:bookmarkStart w:id="77" w:name="overall-model-performance"/>
    <w:p>
      <w:pPr>
        <w:pStyle w:val="Heading3"/>
      </w:pPr>
      <w:r>
        <w:t xml:space="preserve">14.1 Overall Model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0.7299</w:t>
            </w:r>
          </w:p>
        </w:tc>
        <w:tc>
          <w:tcPr/>
          <w:p>
            <w:pPr>
              <w:pStyle w:val="Compact"/>
            </w:pPr>
            <w:r>
              <w:t xml:space="preserve">Good discrimination — well above 0.5 random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0.7354</w:t>
            </w:r>
          </w:p>
        </w:tc>
        <w:tc>
          <w:tcPr/>
          <w:p>
            <w:pPr>
              <w:pStyle w:val="Compact"/>
            </w:pPr>
            <w:r>
              <w:t xml:space="preserve">Reliable ranking of high-risk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0.6138</w:t>
            </w:r>
          </w:p>
        </w:tc>
        <w:tc>
          <w:tcPr/>
          <w:p>
            <w:pPr>
              <w:pStyle w:val="Compact"/>
            </w:pPr>
            <w:r>
              <w:t xml:space="preserve">Balanced precision/recall on imbalanced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Precision@95%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0.3860</w:t>
            </w:r>
          </w:p>
        </w:tc>
        <w:tc>
          <w:tcPr/>
          <w:p>
            <w:pPr>
              <w:pStyle w:val="Compact"/>
            </w:pPr>
            <w:r>
              <w:t xml:space="preserve">At 95% recall (catching nearly all hallucinations), 38.6%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5-Fold CV 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0.720 ± 0.032</w:t>
            </w:r>
          </w:p>
        </w:tc>
        <w:tc>
          <w:tcPr/>
          <w:p>
            <w:pPr>
              <w:pStyle w:val="Compact"/>
            </w:pPr>
            <w:r>
              <w:t xml:space="preserve">Stable generalization, not overfitting</w:t>
            </w:r>
          </w:p>
        </w:tc>
      </w:tr>
    </w:tbl>
    <w:bookmarkEnd w:id="77"/>
    <w:bookmarkStart w:id="78" w:name="per-dataset-results"/>
    <w:p>
      <w:pPr>
        <w:pStyle w:val="Heading3"/>
      </w:pPr>
      <w:r>
        <w:t xml:space="preserve">14.2 Per-Dataset Results</w:t>
      </w:r>
    </w:p>
    <w:p>
      <w:pPr>
        <w:pStyle w:val="FirstParagraph"/>
      </w:pPr>
      <w:r>
        <w:t xml:space="preserve">The model performed very differently across datasets — a key finding that reveals the heterogeneity of medical hallucination: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Avg Precision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PubMedQA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0.7990</w:t>
            </w:r>
          </w:p>
        </w:tc>
        <w:tc>
          <w:tcPr/>
          <w:p>
            <w:pPr>
              <w:pStyle w:val="Compact"/>
            </w:pPr>
            <w:r>
              <w:t xml:space="preserve">Perfect separation — uncertainty words are definitive markers in PubMedQA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0.8727</w:t>
            </w:r>
          </w:p>
        </w:tc>
        <w:tc>
          <w:tcPr/>
          <w:p>
            <w:pPr>
              <w:pStyle w:val="Compact"/>
            </w:pPr>
            <w:r>
              <w:t xml:space="preserve">Perturbed labels are highly detectable by CDT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Med-HALT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0.9716</w:t>
            </w:r>
          </w:p>
        </w:tc>
        <w:tc>
          <w:tcPr/>
          <w:p>
            <w:pPr>
              <w:pStyle w:val="Compact"/>
            </w:pPr>
            <w:r>
              <w:t xml:space="preserve">0.9523</w:t>
            </w:r>
          </w:p>
        </w:tc>
        <w:tc>
          <w:tcPr/>
          <w:p>
            <w:pPr>
              <w:pStyle w:val="Compact"/>
            </w:pPr>
            <w:r>
              <w:t xml:space="preserve">0.7870</w:t>
            </w:r>
          </w:p>
        </w:tc>
        <w:tc>
          <w:tcPr/>
          <w:p>
            <w:pPr>
              <w:pStyle w:val="Compact"/>
            </w:pPr>
            <w:r>
              <w:t xml:space="preserve">Fake abstracts have very distinctive linguistic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MedHallu</w:t>
            </w:r>
          </w:p>
        </w:tc>
        <w:tc>
          <w:tcPr/>
          <w:p>
            <w:pPr>
              <w:pStyle w:val="Compact"/>
            </w:pPr>
            <w:r>
              <w:t xml:space="preserve">0.5772</w:t>
            </w:r>
          </w:p>
        </w:tc>
        <w:tc>
          <w:tcPr/>
          <w:p>
            <w:pPr>
              <w:pStyle w:val="Compact"/>
            </w:pPr>
            <w:r>
              <w:t xml:space="preserve">0.5715</w:t>
            </w:r>
          </w:p>
        </w:tc>
        <w:tc>
          <w:tcPr/>
          <w:p>
            <w:pPr>
              <w:pStyle w:val="Compact"/>
            </w:pPr>
            <w:r>
              <w:t xml:space="preserve">0.4433</w:t>
            </w:r>
          </w:p>
        </w:tc>
        <w:tc>
          <w:tcPr/>
          <w:p>
            <w:pPr>
              <w:pStyle w:val="Compact"/>
            </w:pPr>
            <w:r>
              <w:t xml:space="preserve">Hard dataset — hallucinated answers are clinically plausible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MedQuAD</w:t>
            </w:r>
          </w:p>
        </w:tc>
        <w:tc>
          <w:tcPr/>
          <w:p>
            <w:pPr>
              <w:pStyle w:val="Compact"/>
            </w:pPr>
            <w:r>
              <w:t xml:space="preserve">0.4983</w:t>
            </w:r>
          </w:p>
        </w:tc>
        <w:tc>
          <w:tcPr/>
          <w:p>
            <w:pPr>
              <w:pStyle w:val="Compact"/>
            </w:pPr>
            <w:r>
              <w:t xml:space="preserve">0.3438</w:t>
            </w:r>
          </w:p>
        </w:tc>
        <w:tc>
          <w:tcPr/>
          <w:p>
            <w:pPr>
              <w:pStyle w:val="Compact"/>
            </w:pPr>
            <w:r>
              <w:t xml:space="preserve">0.2433</w:t>
            </w:r>
          </w:p>
        </w:tc>
        <w:tc>
          <w:tcPr/>
          <w:p>
            <w:pPr>
              <w:pStyle w:val="Compact"/>
            </w:pPr>
            <w:r>
              <w:t xml:space="preserve">Artificially perturbed labels (every 3rd row) — weak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MedHallBench</w:t>
            </w:r>
          </w:p>
        </w:tc>
        <w:tc>
          <w:tcPr/>
          <w:p>
            <w:pPr>
              <w:pStyle w:val="Compact"/>
            </w:pPr>
            <w:r>
              <w:t xml:space="preserve">0.2634</w:t>
            </w:r>
          </w:p>
        </w:tc>
        <w:tc>
          <w:tcPr/>
          <w:p>
            <w:pPr>
              <w:pStyle w:val="Compact"/>
            </w:pPr>
            <w:r>
              <w:t xml:space="preserve">0.3740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Tiny bilingual dataset (54 rows) — insufficient for reliable stats</w:t>
            </w:r>
          </w:p>
        </w:tc>
      </w:tr>
    </w:tbl>
    <w:bookmarkEnd w:id="78"/>
    <w:bookmarkStart w:id="79" w:name="X2df8f9721dd3fb74a4d93f2ad979016293f4da7"/>
    <w:p>
      <w:pPr>
        <w:pStyle w:val="Heading3"/>
      </w:pPr>
      <w:r>
        <w:t xml:space="preserve">14.3 Challenges Faced and Solutions Implemented</w:t>
      </w:r>
    </w:p>
    <w:p>
      <w:pPr>
        <w:pStyle w:val="FirstParagraph"/>
      </w:pPr>
      <w:r>
        <w:rPr>
          <w:b/>
          <w:bCs/>
        </w:rPr>
        <w:t xml:space="preserve">Challenge 1: Inconsistent Dataset Schemas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t xml:space="preserve">Six datasets used completely different column names and label formats (some had no labels at all).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Wrote a universal schema normalizer in</w:t>
      </w:r>
      <w:r>
        <w:t xml:space="preserve"> </w:t>
      </w:r>
      <w:r>
        <w:rPr>
          <w:rStyle w:val="VerbatimChar"/>
        </w:rPr>
        <w:t xml:space="preserve">load_datasets.py</w:t>
      </w:r>
      <w:r>
        <w:t xml:space="preserve"> </w:t>
      </w:r>
      <w:r>
        <w:t xml:space="preserve">that maps each dataset’s columns to the canonical</w:t>
      </w:r>
      <w:r>
        <w:t xml:space="preserve"> </w:t>
      </w:r>
      <w:r>
        <w:rPr>
          <w:rStyle w:val="VerbatimChar"/>
        </w:rPr>
        <w:t xml:space="preserve">(_question, _context, _answer, _label)</w:t>
      </w:r>
      <w:r>
        <w:t xml:space="preserve"> </w:t>
      </w:r>
      <w:r>
        <w:t xml:space="preserve">schema, with dataset-specific logic for label engineering.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 2: Artificially Created Labels Introducing Noise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t xml:space="preserve">MedQuAD and GitHub XML had no natural hallucination labels — the team artificially labeled every 3rd row as hallucinated. This created a very weak signal for the model.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Accepted lower AUROC on these datasets as expected, and weighted the evaluation analysis accordingly. Future work identified: collect genuine hallucinated pairs for these datasets.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 3: Overly Confident Model on Easy Datasets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t xml:space="preserve">PubMedQA and Med-HALT achieved AUROC 1.00, suggesting potential overfitting or test set contamination.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Verified via cross-validation that this was genuine — PubMedQA uses</w:t>
      </w:r>
      <w:r>
        <w:t xml:space="preserve"> </w:t>
      </w:r>
      <w:r>
        <w:t xml:space="preserve">“maybe”</w:t>
      </w:r>
      <w:r>
        <w:t xml:space="preserve"> </w:t>
      </w:r>
      <w:r>
        <w:t xml:space="preserve">as a hallucination indicator, which is perfectly captured by Med-EEM. No data leakage was found.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 4: Windows UTF-8 Console Crash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t xml:space="preserve">Chinese characters from MedHall-Bench crashed the Windows console output.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sys.stdout.reconfigure(encoding='utf-8')</w:t>
      </w:r>
      <w:r>
        <w:t xml:space="preserve"> </w:t>
      </w:r>
      <w:r>
        <w:t xml:space="preserve">at the top of all Python scripts; wrapped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for environments that don’t support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 5: Model File Portability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files trained on one machine loaded incorrectly on another due to scikit-learn version differences.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Pinned scikit-learn version in requirements; documented the exact Python/package versions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Challenge 6: LightGBM Early Stopping Configuration</w:t>
      </w:r>
    </w:p>
    <w:p>
      <w:pPr>
        <w:pStyle w:val="BodyText"/>
      </w:pPr>
      <w:r>
        <w:rPr>
          <w:i/>
          <w:iCs/>
        </w:rPr>
        <w:t xml:space="preserve">Problem:</w:t>
      </w:r>
      <w:r>
        <w:t xml:space="preserve"> </w:t>
      </w:r>
      <w:r>
        <w:t xml:space="preserve">LightGBM’s</w:t>
      </w:r>
      <w:r>
        <w:t xml:space="preserve"> </w:t>
      </w:r>
      <w:r>
        <w:rPr>
          <w:rStyle w:val="VerbatimChar"/>
        </w:rPr>
        <w:t xml:space="preserve">early_stopping</w:t>
      </w:r>
      <w:r>
        <w:t xml:space="preserve"> </w:t>
      </w:r>
      <w:r>
        <w:t xml:space="preserve">API changed between versions — older</w:t>
      </w:r>
      <w:r>
        <w:t xml:space="preserve"> </w:t>
      </w:r>
      <w:r>
        <w:rPr>
          <w:rStyle w:val="VerbatimChar"/>
        </w:rPr>
        <w:t xml:space="preserve">early_stopping_rounds</w:t>
      </w:r>
      <w:r>
        <w:t xml:space="preserve"> </w:t>
      </w:r>
      <w:r>
        <w:t xml:space="preserve">parameter caused errors.</w:t>
      </w:r>
    </w:p>
    <w:p>
      <w:pPr>
        <w:pStyle w:val="BodyText"/>
      </w:pPr>
      <w:r>
        <w:rPr>
          <w:i/>
          <w:iCs/>
        </w:rPr>
        <w:t xml:space="preserve">Solution:</w:t>
      </w:r>
      <w:r>
        <w:t xml:space="preserve"> </w:t>
      </w:r>
      <w:r>
        <w:t xml:space="preserve">Updated to use</w:t>
      </w:r>
      <w:r>
        <w:t xml:space="preserve"> </w:t>
      </w:r>
      <w:r>
        <w:rPr>
          <w:rStyle w:val="VerbatimChar"/>
        </w:rPr>
        <w:t xml:space="preserve">callbacks=[lgb.early_stopping(30, verbose=False), lgb.log_evaluation(period=-1)]</w:t>
      </w:r>
      <w:r>
        <w:t xml:space="preserve"> </w:t>
      </w:r>
      <w:r>
        <w:t xml:space="preserve">which is version-agnostic.</w:t>
      </w:r>
    </w:p>
    <w:p>
      <w:r>
        <w:pict>
          <v:rect style="width:0;height:1.5pt" o:hralign="center" o:hrstd="t" o:hr="t"/>
        </w:pict>
      </w:r>
    </w:p>
    <w:bookmarkEnd w:id="79"/>
    <w:bookmarkStart w:id="80" w:name="key-scientific-findings-summary"/>
    <w:p>
      <w:pPr>
        <w:pStyle w:val="Heading3"/>
      </w:pPr>
      <w:r>
        <w:t xml:space="preserve">14.4 Key Scientific Findings 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Multi-signal fusion universally outperforms single signals</w:t>
      </w:r>
      <w:r>
        <w:t xml:space="preserve"> </w:t>
      </w:r>
      <w:r>
        <w:t xml:space="preserve">(proven by ablation study)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Med-EEM (uncertainty entropy) is the strongest individual signal</w:t>
      </w:r>
      <w:r>
        <w:t xml:space="preserve"> </w:t>
      </w:r>
      <w:r>
        <w:t xml:space="preserve">(LR coefficient +0.9542)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CDT (topic drift) is the weakest individual signal but critical for absurd hallucinations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Clinical task type matters</w:t>
      </w:r>
      <w:r>
        <w:t xml:space="preserve"> </w:t>
      </w:r>
      <w:r>
        <w:t xml:space="preserve">— dosing, allergy, and diagnosis hallucinations have different signal fingerprints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Dataset diversity is essential</w:t>
      </w:r>
      <w:r>
        <w:t xml:space="preserve"> </w:t>
      </w:r>
      <w:r>
        <w:t xml:space="preserve">— a model trained on only PubMedQA would be useless on MedHallu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Artificially labeled hallucinations are harder to detect</w:t>
      </w:r>
      <w:r>
        <w:t xml:space="preserve"> </w:t>
      </w:r>
      <w:r>
        <w:t xml:space="preserve">than naturally occurring ones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X84a060c7553f28d7afb79d0939ffcd0158f6d5a"/>
    <w:p>
      <w:pPr>
        <w:pStyle w:val="Heading2"/>
      </w:pPr>
      <w:r>
        <w:t xml:space="preserve">15. Project Improvements Throughout Development</w:t>
      </w:r>
    </w:p>
    <w:bookmarkStart w:id="82" w:name="improvement-timeline"/>
    <w:p>
      <w:pPr>
        <w:pStyle w:val="Heading3"/>
      </w:pPr>
      <w:r>
        <w:t xml:space="preserve">15.1 Improvement Timeline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CLINIGUARD Improvement Journey</w:t>
      </w:r>
      <w:r>
        <w:br/>
      </w:r>
      <w:r>
        <w:rPr>
          <w:rStyle w:val="VerbatimChar"/>
        </w:rPr>
        <w:t xml:space="preserve">    section Signal Engineering</w:t>
      </w:r>
      <w:r>
        <w:br/>
      </w:r>
      <w:r>
        <w:rPr>
          <w:rStyle w:val="VerbatimChar"/>
        </w:rPr>
        <w:t xml:space="preserve">        Month 1 : Basic keyword matching</w:t>
      </w:r>
      <w:r>
        <w:br/>
      </w:r>
      <w:r>
        <w:rPr>
          <w:rStyle w:val="VerbatimChar"/>
        </w:rPr>
        <w:t xml:space="preserve">               : English-only tokenizer</w:t>
      </w:r>
      <w:r>
        <w:br/>
      </w:r>
      <w:r>
        <w:rPr>
          <w:rStyle w:val="VerbatimChar"/>
        </w:rPr>
        <w:t xml:space="preserve">               : 2 signals (ISP + AAS)</w:t>
      </w:r>
      <w:r>
        <w:br/>
      </w:r>
      <w:r>
        <w:rPr>
          <w:rStyle w:val="VerbatimChar"/>
        </w:rPr>
        <w:t xml:space="preserve">        Month 2 : Shannon entropy added (Med-EEM)</w:t>
      </w:r>
      <w:r>
        <w:br/>
      </w:r>
      <w:r>
        <w:rPr>
          <w:rStyle w:val="VerbatimChar"/>
        </w:rPr>
        <w:t xml:space="preserve">               : Cosine similarity added (CDT)</w:t>
      </w:r>
      <w:r>
        <w:br/>
      </w:r>
      <w:r>
        <w:rPr>
          <w:rStyle w:val="VerbatimChar"/>
        </w:rPr>
        <w:t xml:space="preserve">               : Bilingual tokenizer (English + Chinese)</w:t>
      </w:r>
      <w:r>
        <w:br/>
      </w:r>
      <w:r>
        <w:rPr>
          <w:rStyle w:val="VerbatimChar"/>
        </w:rPr>
        <w:t xml:space="preserve">    section Model Evolution</w:t>
      </w:r>
      <w:r>
        <w:br/>
      </w:r>
      <w:r>
        <w:rPr>
          <w:rStyle w:val="VerbatimChar"/>
        </w:rPr>
        <w:t xml:space="preserve">        Month 3 : Logistic Regression baseline (AUROC 0.64)</w:t>
      </w:r>
      <w:r>
        <w:br/>
      </w:r>
      <w:r>
        <w:rPr>
          <w:rStyle w:val="VerbatimChar"/>
        </w:rPr>
        <w:t xml:space="preserve">               : 3 datasets only</w:t>
      </w:r>
      <w:r>
        <w:br/>
      </w:r>
      <w:r>
        <w:rPr>
          <w:rStyle w:val="VerbatimChar"/>
        </w:rPr>
        <w:t xml:space="preserve">               : No task conditioning</w:t>
      </w:r>
      <w:r>
        <w:br/>
      </w:r>
      <w:r>
        <w:rPr>
          <w:rStyle w:val="VerbatimChar"/>
        </w:rPr>
        <w:t xml:space="preserve">        Month 4 : LightGBM upgrade (AUROC 0.73)</w:t>
      </w:r>
      <w:r>
        <w:br/>
      </w:r>
      <w:r>
        <w:rPr>
          <w:rStyle w:val="VerbatimChar"/>
        </w:rPr>
        <w:t xml:space="preserve">               : All 6 datasets</w:t>
      </w:r>
      <w:r>
        <w:br/>
      </w:r>
      <w:r>
        <w:rPr>
          <w:rStyle w:val="VerbatimChar"/>
        </w:rPr>
        <w:t xml:space="preserve">               : Task-conditional weights (dosing/allergy/diagnosis)</w:t>
      </w:r>
      <w:r>
        <w:br/>
      </w:r>
      <w:r>
        <w:rPr>
          <w:rStyle w:val="VerbatimChar"/>
        </w:rPr>
        <w:t xml:space="preserve">    section Validation</w:t>
      </w:r>
      <w:r>
        <w:br/>
      </w:r>
      <w:r>
        <w:rPr>
          <w:rStyle w:val="VerbatimChar"/>
        </w:rPr>
        <w:t xml:space="preserve">        Month 4 : Ablation study proves multi-signal advantage</w:t>
      </w:r>
      <w:r>
        <w:br/>
      </w:r>
      <w:r>
        <w:rPr>
          <w:rStyle w:val="VerbatimChar"/>
        </w:rPr>
        <w:t xml:space="preserve">               : 5-fold cross-validation proves stability</w:t>
      </w:r>
      <w:r>
        <w:br/>
      </w:r>
      <w:r>
        <w:rPr>
          <w:rStyle w:val="VerbatimChar"/>
        </w:rPr>
        <w:t xml:space="preserve">               : Per-dataset evaluation reveals dataset heterogeneity</w:t>
      </w:r>
      <w:r>
        <w:br/>
      </w:r>
      <w:r>
        <w:rPr>
          <w:rStyle w:val="VerbatimChar"/>
        </w:rPr>
        <w:t xml:space="preserve">    section Deployment</w:t>
      </w:r>
      <w:r>
        <w:br/>
      </w:r>
      <w:r>
        <w:rPr>
          <w:rStyle w:val="VerbatimChar"/>
        </w:rPr>
        <w:t xml:space="preserve">        Month 5 : server.py HTTP server with token highlighting</w:t>
      </w:r>
      <w:r>
        <w:br/>
      </w:r>
      <w:r>
        <w:rPr>
          <w:rStyle w:val="VerbatimChar"/>
        </w:rPr>
        <w:t xml:space="preserve">               : Streamlit demo app (dark UI)</w:t>
      </w:r>
      <w:r>
        <w:br/>
      </w:r>
      <w:r>
        <w:rPr>
          <w:rStyle w:val="VerbatimChar"/>
        </w:rPr>
        <w:t xml:space="preserve">               : FastAPI REST API</w:t>
      </w:r>
      <w:r>
        <w:br/>
      </w:r>
      <w:r>
        <w:rPr>
          <w:rStyle w:val="VerbatimChar"/>
        </w:rPr>
        <w:t xml:space="preserve">        Month 6 : Premium index.html dark glass UI</w:t>
      </w:r>
      <w:r>
        <w:br/>
      </w:r>
      <w:r>
        <w:rPr>
          <w:rStyle w:val="VerbatimChar"/>
        </w:rPr>
        <w:t xml:space="preserve">               : Signal radar visualization</w:t>
      </w:r>
      <w:r>
        <w:br/>
      </w:r>
      <w:r>
        <w:rPr>
          <w:rStyle w:val="VerbatimChar"/>
        </w:rPr>
        <w:t xml:space="preserve">               : Complete documentation suite</w:t>
      </w:r>
    </w:p>
    <w:bookmarkEnd w:id="82"/>
    <w:bookmarkStart w:id="83" w:name="performance-improvement-tracking"/>
    <w:p>
      <w:pPr>
        <w:pStyle w:val="Heading3"/>
      </w:pPr>
      <w:r>
        <w:t xml:space="preserve">15.2 Performance Improvement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</w:pPr>
            <w:r>
              <w:t xml:space="preserve">Key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Logistic Regression, 3 datasets, 2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Added Med-EEM and CDT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Expanded to 6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Fixed data leakage (scaler fit on train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+ class balancing + bilingual lexicons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No further change — deployed with validation studies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final-deployment-end-to-end-workflow"/>
    <w:p>
      <w:pPr>
        <w:pStyle w:val="Heading2"/>
      </w:pPr>
      <w:r>
        <w:t xml:space="preserve">16. Final Deployment &amp; End-to-End Workflow</w:t>
      </w:r>
    </w:p>
    <w:bookmarkStart w:id="85" w:name="deployment-architecture"/>
    <w:p>
      <w:pPr>
        <w:pStyle w:val="Heading3"/>
      </w:pPr>
      <w:r>
        <w:t xml:space="preserve">16.1 Deployment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"User Machine (Laptop/Desktop)"</w:t>
      </w:r>
      <w:r>
        <w:br/>
      </w:r>
      <w:r>
        <w:rPr>
          <w:rStyle w:val="VerbatimChar"/>
        </w:rPr>
        <w:t xml:space="preserve">        subgraph "Terminal 1 (Always Running)"</w:t>
      </w:r>
      <w:r>
        <w:br/>
      </w:r>
      <w:r>
        <w:rPr>
          <w:rStyle w:val="VerbatimChar"/>
        </w:rPr>
        <w:t xml:space="preserve">            SRV["python app_demo.py\nOR\npython server.py --port 8000\n\nServer starts on 0.0.0.0:8000\nAccessible on local network"]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"Browser"</w:t>
      </w:r>
      <w:r>
        <w:br/>
      </w:r>
      <w:r>
        <w:rPr>
          <w:rStyle w:val="VerbatimChar"/>
        </w:rPr>
        <w:t xml:space="preserve">            UI["Open index.html\nor http://127.0.0.1:8000\n\nUser types Question + Answer\nClicks 'Check'\nSees 🟢/🟡/🔴 result"]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SRV --&gt;|"Serves HTML + handles /predict"| UI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"Network (Same Wi-Fi)"</w:t>
      </w:r>
      <w:r>
        <w:br/>
      </w:r>
      <w:r>
        <w:rPr>
          <w:rStyle w:val="VerbatimChar"/>
        </w:rPr>
        <w:t xml:space="preserve">        PHONE["📱 Phone / Tablet\nhttp://192.168.X.X:8000\n(connects to laptop's IP)"]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SRV --&gt;|"0.0.0.0 binding = accessible on network"| PHONE</w:t>
      </w:r>
    </w:p>
    <w:bookmarkEnd w:id="85"/>
    <w:bookmarkStart w:id="86" w:name="quick-deployment-steps"/>
    <w:p>
      <w:pPr>
        <w:pStyle w:val="Heading3"/>
      </w:pPr>
      <w:r>
        <w:t xml:space="preserve">16.2 Quick Deployment Steps</w:t>
      </w:r>
    </w:p>
    <w:p>
      <w:pPr>
        <w:pStyle w:val="SourceCode"/>
      </w:pPr>
      <w:r>
        <w:rPr>
          <w:rStyle w:val="CommentTok"/>
        </w:rPr>
        <w:t xml:space="preserve"># Step 1 —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https://github.com/yogeshravi19/cliniguard.git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cliniguard</w:t>
      </w:r>
      <w:r>
        <w:br/>
      </w:r>
      <w:r>
        <w:br/>
      </w:r>
      <w:r>
        <w:rPr>
          <w:rStyle w:val="CommentTok"/>
        </w:rPr>
        <w:t xml:space="preserve"># Step 2 — Install dependencies (one-time)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joblib scikit-learn lightgbm numpy pandas streamlit</w:t>
      </w:r>
      <w:r>
        <w:br/>
      </w:r>
      <w:r>
        <w:br/>
      </w:r>
      <w:r>
        <w:rPr>
          <w:rStyle w:val="CommentTok"/>
        </w:rPr>
        <w:t xml:space="preserve"># Step 3 — Verify model files exist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final_website/cliniguard_model.joblib   </w:t>
      </w:r>
      <w:r>
        <w:rPr>
          <w:rStyle w:val="CommentTok"/>
        </w:rPr>
        <w:t xml:space="preserve"># ✅ must exist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final_website/cliniguard_scaler.joblib  </w:t>
      </w:r>
      <w:r>
        <w:rPr>
          <w:rStyle w:val="CommentTok"/>
        </w:rPr>
        <w:t xml:space="preserve"># ✅ must exist</w:t>
      </w:r>
      <w:r>
        <w:br/>
      </w:r>
      <w:r>
        <w:br/>
      </w:r>
      <w:r>
        <w:rPr>
          <w:rStyle w:val="CommentTok"/>
        </w:rPr>
        <w:t xml:space="preserve"># Step 4A — Start the lightweight HTTP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Then open: final_website/index.html in browser</w:t>
      </w:r>
      <w:r>
        <w:br/>
      </w:r>
      <w:r>
        <w:br/>
      </w:r>
      <w:r>
        <w:rPr>
          <w:rStyle w:val="CommentTok"/>
        </w:rPr>
        <w:t xml:space="preserve"># Step 4B — OR start the Streamlit premium demo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app_demo.py</w:t>
      </w:r>
      <w:r>
        <w:br/>
      </w:r>
      <w:r>
        <w:br/>
      </w:r>
      <w:r>
        <w:rPr>
          <w:rStyle w:val="CommentTok"/>
        </w:rPr>
        <w:t xml:space="preserve"># Step 4C — OR start the FastAPI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web_portal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Step 5 — CLI single inference (no server needed)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cliniguard_inference.py </w:t>
      </w:r>
      <w:r>
        <w:rPr>
          <w:rStyle w:val="StringTok"/>
        </w:rPr>
        <w:t xml:space="preserve">"What is the dose of aspirin?"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 1000mg daily."</w:t>
      </w:r>
    </w:p>
    <w:bookmarkEnd w:id="86"/>
    <w:bookmarkStart w:id="87" w:name="X6e6a71d84b6f2cbab3c4d31e0fae187542844e5"/>
    <w:p>
      <w:pPr>
        <w:pStyle w:val="Heading3"/>
      </w:pPr>
      <w:r>
        <w:t xml:space="preserve">16.3 End-to-End Workflow Diagram (Complete System)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A["👤 Clinician / Researcher\nHas a medical Q+A pair\nfrom an LLM output"] --&gt; B["🌐 Open CLINIGUARD Web UI\nindex.html or localhost:8000"]</w:t>
      </w:r>
      <w:r>
        <w:br/>
      </w:r>
      <w:r>
        <w:rPr>
          <w:rStyle w:val="VerbatimChar"/>
        </w:rPr>
        <w:t xml:space="preserve">    B --&gt; C["📝 Enter:\nQuestion: 'What is dose of metformin for T2DM?'\nAnswer: 'The dose could maybe be around 500mg possibly'"]</w:t>
      </w:r>
      <w:r>
        <w:br/>
      </w:r>
      <w:r>
        <w:rPr>
          <w:rStyle w:val="VerbatimChar"/>
        </w:rPr>
        <w:t xml:space="preserve">    C --&gt; D["🔍 Click 'Check' button"]</w:t>
      </w:r>
      <w:r>
        <w:br/>
      </w:r>
      <w:r>
        <w:rPr>
          <w:rStyle w:val="VerbatimChar"/>
        </w:rPr>
        <w:t xml:space="preserve">    D --&gt; E["⚙️ Server receives POST /predict"]</w:t>
      </w:r>
      <w:r>
        <w:br/>
      </w:r>
      <w:r>
        <w:rPr>
          <w:rStyle w:val="VerbatimChar"/>
        </w:rPr>
        <w:t xml:space="preserve">    E --&gt; F["📐 Compute 4 signals\nMed-ISP · C-AAS · Med-EEM · CDT"]</w:t>
      </w:r>
      <w:r>
        <w:br/>
      </w:r>
      <w:r>
        <w:rPr>
          <w:rStyle w:val="VerbatimChar"/>
        </w:rPr>
        <w:t xml:space="preserve">    F --&gt; G["📊 StandardScaler normalises features"]</w:t>
      </w:r>
      <w:r>
        <w:br/>
      </w:r>
      <w:r>
        <w:rPr>
          <w:rStyle w:val="VerbatimChar"/>
        </w:rPr>
        <w:t xml:space="preserve">    G --&gt; H["🌲 LightGBM predicts risk score"]</w:t>
      </w:r>
      <w:r>
        <w:br/>
      </w:r>
      <w:r>
        <w:rPr>
          <w:rStyle w:val="VerbatimChar"/>
        </w:rPr>
        <w:t xml:space="preserve">    H --&gt; I{"Risk Score?"}</w:t>
      </w:r>
      <w:r>
        <w:br/>
      </w:r>
      <w:r>
        <w:rPr>
          <w:rStyle w:val="VerbatimChar"/>
        </w:rPr>
        <w:t xml:space="preserve">    I --&gt;|"&lt; 0.35"| J["🟢 GREEN\nAnswer appears safe\nProceed with confidence"]</w:t>
      </w:r>
      <w:r>
        <w:br/>
      </w:r>
      <w:r>
        <w:rPr>
          <w:rStyle w:val="VerbatimChar"/>
        </w:rPr>
        <w:t xml:space="preserve">    I --&gt;|"0.35 – 0.65"| K["🟡 AMBER\nAnswer is uncertain\nRequest clinician review"]</w:t>
      </w:r>
      <w:r>
        <w:br/>
      </w:r>
      <w:r>
        <w:rPr>
          <w:rStyle w:val="VerbatimChar"/>
        </w:rPr>
        <w:t xml:space="preserve">    I --&gt;|"&gt; 0.65"| L["🔴 RED\nHallucination detected\nDo NOT use this answer"]</w:t>
      </w:r>
      <w:r>
        <w:br/>
      </w:r>
      <w:r>
        <w:rPr>
          <w:rStyle w:val="VerbatimChar"/>
        </w:rPr>
        <w:t xml:space="preserve">    J &amp; K &amp; L --&gt; M["📋 Detailed Breakdown Shown:\n• Individual signal scores\n• Task type (dosing/allergy/diagnosis)\n• Token highlighting by word role\n• Weighted risk decomposition"]</w:t>
      </w:r>
      <w:r>
        <w:br/>
      </w:r>
      <w:r>
        <w:br/>
      </w:r>
      <w:r>
        <w:rPr>
          <w:rStyle w:val="VerbatimChar"/>
        </w:rPr>
        <w:t xml:space="preserve">    style J fill:#1b5e20,color:#fff</w:t>
      </w:r>
      <w:r>
        <w:br/>
      </w:r>
      <w:r>
        <w:rPr>
          <w:rStyle w:val="VerbatimChar"/>
        </w:rPr>
        <w:t xml:space="preserve">    style K fill:#f57f17,color:#fff</w:t>
      </w:r>
      <w:r>
        <w:br/>
      </w:r>
      <w:r>
        <w:rPr>
          <w:rStyle w:val="VerbatimChar"/>
        </w:rPr>
        <w:t xml:space="preserve">    style L fill:#b71c1c,color:#fff</w:t>
      </w:r>
    </w:p>
    <w:bookmarkEnd w:id="87"/>
    <w:bookmarkStart w:id="88" w:name="live-inference-performance"/>
    <w:p>
      <w:pPr>
        <w:pStyle w:val="Heading3"/>
      </w:pPr>
      <w:r>
        <w:t xml:space="preserve">16.4 Live Inference Performance</w:t>
      </w:r>
    </w:p>
    <w:p>
      <w:pPr>
        <w:pStyle w:val="FirstParagraph"/>
      </w:pPr>
      <w:r>
        <w:t xml:space="preserve">The trained model delivers</w:t>
      </w:r>
      <w:r>
        <w:t xml:space="preserve"> </w:t>
      </w:r>
      <w:r>
        <w:rPr>
          <w:b/>
          <w:bCs/>
        </w:rPr>
        <w:t xml:space="preserve">real-time inference</w:t>
      </w:r>
      <w:r>
        <w:t xml:space="preserve"> </w:t>
      </w:r>
      <w:r>
        <w:t xml:space="preserve">with negligible latency: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startup (model loading)</w:t>
            </w:r>
          </w:p>
        </w:tc>
        <w:tc>
          <w:tcPr/>
          <w:p>
            <w:pPr>
              <w:pStyle w:val="Compact"/>
            </w:pPr>
            <w:r>
              <w:t xml:space="preserve">~2 seconds (one-time)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computation (4 signals)</w:t>
            </w:r>
          </w:p>
        </w:tc>
        <w:tc>
          <w:tcPr/>
          <w:p>
            <w:pPr>
              <w:pStyle w:val="Compact"/>
            </w:pPr>
            <w:r>
              <w:t xml:space="preserve">~0.5 ms per QA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StandardScaler transform</w:t>
            </w:r>
          </w:p>
        </w:tc>
        <w:tc>
          <w:tcPr/>
          <w:p>
            <w:pPr>
              <w:pStyle w:val="Compact"/>
            </w:pPr>
            <w:r>
              <w:t xml:space="preserve">&lt;0.1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predict_proba</w:t>
            </w:r>
          </w:p>
        </w:tc>
        <w:tc>
          <w:tcPr/>
          <w:p>
            <w:pPr>
              <w:pStyle w:val="Compact"/>
            </w:pPr>
            <w:r>
              <w:t xml:space="preserve">&lt;1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inference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 ms end-to-end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4" w:name="future-enhancements-scalability"/>
    <w:p>
      <w:pPr>
        <w:pStyle w:val="Heading2"/>
      </w:pPr>
      <w:r>
        <w:t xml:space="preserve">17. Future Enhancements &amp; Scalability</w:t>
      </w:r>
    </w:p>
    <w:bookmarkStart w:id="90" w:name="short-term-enhancements-36-months"/>
    <w:p>
      <w:pPr>
        <w:pStyle w:val="Heading3"/>
      </w:pPr>
      <w:r>
        <w:t xml:space="preserve">17.1 Short-Term Enhancements (3–6 months)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5 — Citation Presence</w:t>
            </w:r>
          </w:p>
        </w:tc>
        <w:tc>
          <w:tcPr/>
          <w:p>
            <w:pPr>
              <w:pStyle w:val="Compact"/>
            </w:pPr>
            <w:r>
              <w:t xml:space="preserve">Detect whether the answer cites real references</w:t>
            </w:r>
          </w:p>
        </w:tc>
        <w:tc>
          <w:tcPr/>
          <w:p>
            <w:pPr>
              <w:pStyle w:val="Compact"/>
            </w:pPr>
            <w:r>
              <w:t xml:space="preserve">Catches fabricated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 Hallucination Labels</w:t>
            </w:r>
          </w:p>
        </w:tc>
        <w:tc>
          <w:tcPr/>
          <w:p>
            <w:pPr>
              <w:pStyle w:val="Compact"/>
            </w:pPr>
            <w:r>
              <w:t xml:space="preserve">Replace artificially labeled MedQuAD/GitHub rows with real LLM-generated hallucinations</w:t>
            </w:r>
          </w:p>
        </w:tc>
        <w:tc>
          <w:tcPr/>
          <w:p>
            <w:pPr>
              <w:pStyle w:val="Compact"/>
            </w:pPr>
            <w:r>
              <w:t xml:space="preserve">Improves model performance on weak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Feedback Loop</w:t>
            </w:r>
          </w:p>
        </w:tc>
        <w:tc>
          <w:tcPr/>
          <w:p>
            <w:pPr>
              <w:pStyle w:val="Compact"/>
            </w:pPr>
            <w:r>
              <w:t xml:space="preserve">Clinicians mark false positives/negatives in the UI</w:t>
            </w:r>
          </w:p>
        </w:tc>
        <w:tc>
          <w:tcPr/>
          <w:p>
            <w:pPr>
              <w:pStyle w:val="Compact"/>
            </w:pPr>
            <w:r>
              <w:t xml:space="preserve">Continuous model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 Expansion</w:t>
            </w:r>
          </w:p>
        </w:tc>
        <w:tc>
          <w:tcPr/>
          <w:p>
            <w:pPr>
              <w:pStyle w:val="Compact"/>
            </w:pPr>
            <w:r>
              <w:t xml:space="preserve">Extend lexicons to Hindi, Spanish, French clinical vocabularies</w:t>
            </w:r>
          </w:p>
        </w:tc>
        <w:tc>
          <w:tcPr/>
          <w:p>
            <w:pPr>
              <w:pStyle w:val="Compact"/>
            </w:pPr>
            <w:r>
              <w:t xml:space="preserve">Global healthcare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Platt scaling to calibrate risk score to true probability</w:t>
            </w:r>
          </w:p>
        </w:tc>
        <w:tc>
          <w:tcPr/>
          <w:p>
            <w:pPr>
              <w:pStyle w:val="Compact"/>
            </w:pPr>
            <w:r>
              <w:t xml:space="preserve">More reliable AMBER zone guidance</w:t>
            </w:r>
          </w:p>
        </w:tc>
      </w:tr>
    </w:tbl>
    <w:bookmarkEnd w:id="90"/>
    <w:bookmarkStart w:id="91" w:name="medium-term-enhancements-618-months"/>
    <w:p>
      <w:pPr>
        <w:pStyle w:val="Heading3"/>
      </w:pPr>
      <w:r>
        <w:t xml:space="preserve">17.2 Medium-Term Enhancements (6–18 months)</w:t>
      </w:r>
    </w:p>
    <w:p>
      <w:pPr>
        <w:pStyle w:val="SourceCode"/>
      </w:pPr>
      <w:r>
        <w:rPr>
          <w:rStyle w:val="VerbatimChar"/>
        </w:rPr>
        <w:t xml:space="preserve">roadmap</w:t>
      </w:r>
      <w:r>
        <w:br/>
      </w:r>
      <w:r>
        <w:rPr>
          <w:rStyle w:val="VerbatimChar"/>
        </w:rPr>
        <w:t xml:space="preserve">    title CLINIGUARD Future Roadmap</w:t>
      </w:r>
      <w:r>
        <w:br/>
      </w:r>
      <w:r>
        <w:rPr>
          <w:rStyle w:val="VerbatimChar"/>
        </w:rPr>
        <w:t xml:space="preserve">    section Phase 2 (Months 3-6)</w:t>
      </w:r>
      <w:r>
        <w:br/>
      </w:r>
      <w:r>
        <w:rPr>
          <w:rStyle w:val="VerbatimChar"/>
        </w:rPr>
        <w:t xml:space="preserve">        Signal 5 - Citation Presence Detector : active, s5</w:t>
      </w:r>
      <w:r>
        <w:br/>
      </w:r>
      <w:r>
        <w:rPr>
          <w:rStyle w:val="VerbatimChar"/>
        </w:rPr>
        <w:t xml:space="preserve">        Real-time clinician feedback UI : active, fb</w:t>
      </w:r>
      <w:r>
        <w:br/>
      </w:r>
      <w:r>
        <w:rPr>
          <w:rStyle w:val="VerbatimChar"/>
        </w:rPr>
        <w:t xml:space="preserve">        Hindi / Spanish clinical lexicons : lang</w:t>
      </w:r>
      <w:r>
        <w:br/>
      </w:r>
      <w:r>
        <w:rPr>
          <w:rStyle w:val="VerbatimChar"/>
        </w:rPr>
        <w:t xml:space="preserve">    section Phase 3 (Months 6-12)</w:t>
      </w:r>
      <w:r>
        <w:br/>
      </w:r>
      <w:r>
        <w:rPr>
          <w:rStyle w:val="VerbatimChar"/>
        </w:rPr>
        <w:t xml:space="preserve">        EHR (Electronic Health Record) Integration : ehr</w:t>
      </w:r>
      <w:r>
        <w:br/>
      </w:r>
      <w:r>
        <w:rPr>
          <w:rStyle w:val="VerbatimChar"/>
        </w:rPr>
        <w:t xml:space="preserve">        Hospital Information System API : his</w:t>
      </w:r>
      <w:r>
        <w:br/>
      </w:r>
      <w:r>
        <w:rPr>
          <w:rStyle w:val="VerbatimChar"/>
        </w:rPr>
        <w:t xml:space="preserve">        FHIR-compliant data ingestion : fhir</w:t>
      </w:r>
      <w:r>
        <w:br/>
      </w:r>
      <w:r>
        <w:rPr>
          <w:rStyle w:val="VerbatimChar"/>
        </w:rPr>
        <w:t xml:space="preserve">    section Phase 4 (Months 12-18)</w:t>
      </w:r>
      <w:r>
        <w:br/>
      </w:r>
      <w:r>
        <w:rPr>
          <w:rStyle w:val="VerbatimChar"/>
        </w:rPr>
        <w:t xml:space="preserve">        Multi-institution validation study : valid</w:t>
      </w:r>
      <w:r>
        <w:br/>
      </w:r>
      <w:r>
        <w:rPr>
          <w:rStyle w:val="VerbatimChar"/>
        </w:rPr>
        <w:t xml:space="preserve">        Peer-reviewed publication : paper</w:t>
      </w:r>
      <w:r>
        <w:br/>
      </w:r>
      <w:r>
        <w:rPr>
          <w:rStyle w:val="VerbatimChar"/>
        </w:rPr>
        <w:t xml:space="preserve">        Docker containerization : docker</w:t>
      </w:r>
      <w:r>
        <w:br/>
      </w:r>
      <w:r>
        <w:rPr>
          <w:rStyle w:val="VerbatimChar"/>
        </w:rPr>
        <w:t xml:space="preserve">    section Phase 5 (18+ months)</w:t>
      </w:r>
      <w:r>
        <w:br/>
      </w:r>
      <w:r>
        <w:rPr>
          <w:rStyle w:val="VerbatimChar"/>
        </w:rPr>
        <w:t xml:space="preserve">        Cloud deployment (AWS/GCP) : cloud</w:t>
      </w:r>
      <w:r>
        <w:br/>
      </w:r>
      <w:r>
        <w:rPr>
          <w:rStyle w:val="VerbatimChar"/>
        </w:rPr>
        <w:t xml:space="preserve">        FDA/CE regulatory pathway : reg</w:t>
      </w:r>
      <w:r>
        <w:br/>
      </w:r>
      <w:r>
        <w:rPr>
          <w:rStyle w:val="VerbatimChar"/>
        </w:rPr>
        <w:t xml:space="preserve">        Mobile app for bedside use : mobile</w:t>
      </w:r>
    </w:p>
    <w:bookmarkEnd w:id="91"/>
    <w:bookmarkStart w:id="92" w:name="scalability-architecture"/>
    <w:p>
      <w:pPr>
        <w:pStyle w:val="Heading3"/>
      </w:pPr>
      <w:r>
        <w:t xml:space="preserve">17.3 Scalability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"Current (v1.0)"</w:t>
      </w:r>
      <w:r>
        <w:br/>
      </w:r>
      <w:r>
        <w:rPr>
          <w:rStyle w:val="VerbatimChar"/>
        </w:rPr>
        <w:t xml:space="preserve">        C1["Single server\nLaptop/Desktop\nPython HTTP server"]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"Phase 2 — Containerized"</w:t>
      </w:r>
      <w:r>
        <w:br/>
      </w:r>
      <w:r>
        <w:rPr>
          <w:rStyle w:val="VerbatimChar"/>
        </w:rPr>
        <w:t xml:space="preserve">        C2A["Docker container\ncliniguard:latest"] --&gt; C2B["Docker Compose\nAPI + Frontend\nNginx reverse proxy"]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"Phase 3 — Cloud Scalable"</w:t>
      </w:r>
      <w:r>
        <w:br/>
      </w:r>
      <w:r>
        <w:rPr>
          <w:rStyle w:val="VerbatimChar"/>
        </w:rPr>
        <w:t xml:space="preserve">        C3A["Kubernetes cluster"] --&gt; C3B["Auto-scaling API pods\nLightGBM model served\nvia REST"]</w:t>
      </w:r>
      <w:r>
        <w:br/>
      </w:r>
      <w:r>
        <w:rPr>
          <w:rStyle w:val="VerbatimChar"/>
        </w:rPr>
        <w:t xml:space="preserve">        C3B --&gt; C3C["CDN-served Frontend"]</w:t>
      </w:r>
      <w:r>
        <w:br/>
      </w:r>
      <w:r>
        <w:rPr>
          <w:rStyle w:val="VerbatimChar"/>
        </w:rPr>
        <w:t xml:space="preserve">        C3B --&gt; C3D["Redis cache\n(recently predicted Q+A pairs)"]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"Phase 4 — Enterprise"</w:t>
      </w:r>
      <w:r>
        <w:br/>
      </w:r>
      <w:r>
        <w:rPr>
          <w:rStyle w:val="VerbatimChar"/>
        </w:rPr>
        <w:t xml:space="preserve">        C4A["Hospital Intranet\nFHIR-compliant endpoints"] --&gt; C4B["EHR Plugin\n(Epic / Cerner integration)"]</w:t>
      </w:r>
      <w:r>
        <w:br/>
      </w:r>
      <w:r>
        <w:rPr>
          <w:rStyle w:val="VerbatimChar"/>
        </w:rPr>
        <w:t xml:space="preserve">        C4B --&gt; C4C["Clinician Workflow\nReal-time alerts on\nLLM-generated content"]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C1 --&gt;|"Dockerize"| C2A</w:t>
      </w:r>
      <w:r>
        <w:br/>
      </w:r>
      <w:r>
        <w:rPr>
          <w:rStyle w:val="VerbatimChar"/>
        </w:rPr>
        <w:t xml:space="preserve">    C2B --&gt;|"Deploy to cloud"| C3A</w:t>
      </w:r>
      <w:r>
        <w:br/>
      </w:r>
      <w:r>
        <w:rPr>
          <w:rStyle w:val="VerbatimChar"/>
        </w:rPr>
        <w:t xml:space="preserve">    C3A --&gt;|"Enterprise grade"| C4A</w:t>
      </w:r>
    </w:p>
    <w:bookmarkEnd w:id="92"/>
    <w:bookmarkStart w:id="93" w:name="research-directions"/>
    <w:p>
      <w:pPr>
        <w:pStyle w:val="Heading3"/>
      </w:pPr>
      <w:r>
        <w:t xml:space="preserve">17.4 Research Directions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Expand the signal set</w:t>
      </w:r>
      <w:r>
        <w:t xml:space="preserve">: Numerical plausibility checking (is</w:t>
      </w:r>
      <w:r>
        <w:t xml:space="preserve"> </w:t>
      </w:r>
      <w:r>
        <w:t xml:space="preserve">“500mg”</w:t>
      </w:r>
      <w:r>
        <w:t xml:space="preserve"> </w:t>
      </w:r>
      <w:r>
        <w:t xml:space="preserve">in the right range for this drug?)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Named Entity Recognition integration</w:t>
      </w:r>
      <w:r>
        <w:t xml:space="preserve">: Identify drug names, dosages, and patient attributes explicitly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Knowledge Graph grounding</w:t>
      </w:r>
      <w:r>
        <w:t xml:space="preserve">: Cross-reference answers against UMLS, DrugBank, or Wikidata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Adversarial testing</w:t>
      </w:r>
      <w:r>
        <w:t xml:space="preserve">: Generate adversarial hallucinations that fool individual signals but are caught by the fusion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Longitudinal evaluation</w:t>
      </w:r>
      <w:r>
        <w:t xml:space="preserve">: Test the model on new medical literature as it is published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conclusion"/>
    <w:p>
      <w:pPr>
        <w:pStyle w:val="Heading2"/>
      </w:pPr>
      <w:r>
        <w:t xml:space="preserve">18. Conclusion</w:t>
      </w:r>
    </w:p>
    <w:bookmarkStart w:id="95" w:name="the-complete-journey-in-summary"/>
    <w:p>
      <w:pPr>
        <w:pStyle w:val="Heading3"/>
      </w:pPr>
      <w:r>
        <w:t xml:space="preserve">18.1 The Complete Journey in Summary</w:t>
      </w:r>
    </w:p>
    <w:p>
      <w:pPr>
        <w:pStyle w:val="FirstParagraph"/>
      </w:pPr>
      <w:r>
        <w:t xml:space="preserve">CLINIGUARD began with a simple but urgent question:</w:t>
      </w:r>
      <w:r>
        <w:t xml:space="preserve"> </w:t>
      </w:r>
      <w:r>
        <w:rPr>
          <w:i/>
          <w:iCs/>
        </w:rPr>
        <w:t xml:space="preserve">“How do we know when a medical AI is lying?”</w:t>
      </w:r>
      <w:r>
        <w:t xml:space="preserve"> </w:t>
      </w:r>
      <w:r>
        <w:t xml:space="preserve">What followed was a six-month journey through literature, data, signal engineering, machine learning, web development, and rigorous evaluation that culminated in a working, deployable system.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A["💡 Idea\nFeb 2026"] --&gt; B["📚 Research\nMar 2026"]</w:t>
      </w:r>
      <w:r>
        <w:br/>
      </w:r>
      <w:r>
        <w:rPr>
          <w:rStyle w:val="VerbatimChar"/>
        </w:rPr>
        <w:t xml:space="preserve">    B --&gt; C["🔬 Signals\nApr 2026"]</w:t>
      </w:r>
      <w:r>
        <w:br/>
      </w:r>
      <w:r>
        <w:rPr>
          <w:rStyle w:val="VerbatimChar"/>
        </w:rPr>
        <w:t xml:space="preserve">    C --&gt; D["🤖 Model\nMay 2026"]</w:t>
      </w:r>
      <w:r>
        <w:br/>
      </w:r>
      <w:r>
        <w:rPr>
          <w:rStyle w:val="VerbatimChar"/>
        </w:rPr>
        <w:t xml:space="preserve">    D --&gt; E["🌐 Web App\nJun 2026"]</w:t>
      </w:r>
      <w:r>
        <w:br/>
      </w:r>
      <w:r>
        <w:rPr>
          <w:rStyle w:val="VerbatimChar"/>
        </w:rPr>
        <w:t xml:space="preserve">    E --&gt; F["✅ v1.0 Complete\nJun 14, 2026"]</w:t>
      </w:r>
      <w:r>
        <w:br/>
      </w:r>
      <w:r>
        <w:br/>
      </w:r>
      <w:r>
        <w:rPr>
          <w:rStyle w:val="VerbatimChar"/>
        </w:rPr>
        <w:t xml:space="preserve">    style A fill:#1a237e,color:#fff</w:t>
      </w:r>
      <w:r>
        <w:br/>
      </w:r>
      <w:r>
        <w:rPr>
          <w:rStyle w:val="VerbatimChar"/>
        </w:rPr>
        <w:t xml:space="preserve">    style B fill:#283593,color:#fff</w:t>
      </w:r>
      <w:r>
        <w:br/>
      </w:r>
      <w:r>
        <w:rPr>
          <w:rStyle w:val="VerbatimChar"/>
        </w:rPr>
        <w:t xml:space="preserve">    style C fill:#4a148c,color:#fff</w:t>
      </w:r>
      <w:r>
        <w:br/>
      </w:r>
      <w:r>
        <w:rPr>
          <w:rStyle w:val="VerbatimChar"/>
        </w:rPr>
        <w:t xml:space="preserve">    style D fill:#1b5e20,color:#fff</w:t>
      </w:r>
      <w:r>
        <w:br/>
      </w:r>
      <w:r>
        <w:rPr>
          <w:rStyle w:val="VerbatimChar"/>
        </w:rPr>
        <w:t xml:space="preserve">    style E fill:#880e4f,color:#fff</w:t>
      </w:r>
      <w:r>
        <w:br/>
      </w:r>
      <w:r>
        <w:rPr>
          <w:rStyle w:val="VerbatimChar"/>
        </w:rPr>
        <w:t xml:space="preserve">    style F fill:#b71c1c,color:#fff</w:t>
      </w:r>
    </w:p>
    <w:bookmarkEnd w:id="95"/>
    <w:bookmarkStart w:id="96" w:name="what-was-achieved"/>
    <w:p>
      <w:pPr>
        <w:pStyle w:val="Heading3"/>
      </w:pPr>
      <w:r>
        <w:t xml:space="preserve">18.2 What Was Achieved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Achievement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Lightweight detector (no GPU)</w:t>
            </w:r>
          </w:p>
        </w:tc>
        <w:tc>
          <w:tcPr/>
          <w:p>
            <w:pPr>
              <w:pStyle w:val="Compact"/>
            </w:pPr>
            <w:r>
              <w:t xml:space="preserve">✅ 4 deterministic signal functions, CPU-only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Interpretable outputs</w:t>
            </w:r>
          </w:p>
        </w:tc>
        <w:tc>
          <w:tcPr/>
          <w:p>
            <w:pPr>
              <w:pStyle w:val="Compact"/>
            </w:pPr>
            <w:r>
              <w:t xml:space="preserve">✅ Every score traceable to a mathematical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Multi-signal fusion</w:t>
            </w:r>
          </w:p>
        </w:tc>
        <w:tc>
          <w:tcPr/>
          <w:p>
            <w:pPr>
              <w:pStyle w:val="Compact"/>
            </w:pPr>
            <w:r>
              <w:t xml:space="preserve">✅ Ablation study proves fusion &gt; individual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Multi-dataset generalization</w:t>
            </w:r>
          </w:p>
        </w:tc>
        <w:tc>
          <w:tcPr/>
          <w:p>
            <w:pPr>
              <w:pStyle w:val="Compact"/>
            </w:pPr>
            <w:r>
              <w:t xml:space="preserve">✅ Unified model trained across 6 clinical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Task-conditional reasoning</w:t>
            </w:r>
          </w:p>
        </w:tc>
        <w:tc>
          <w:tcPr/>
          <w:p>
            <w:pPr>
              <w:pStyle w:val="Compact"/>
            </w:pPr>
            <w:r>
              <w:t xml:space="preserve">✅ 3 task types with different signal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Bilingual support</w:t>
            </w:r>
          </w:p>
        </w:tc>
        <w:tc>
          <w:tcPr/>
          <w:p>
            <w:pPr>
              <w:pStyle w:val="Compact"/>
            </w:pPr>
            <w:r>
              <w:t xml:space="preserve">✅ English + Chinese clinical lexicons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</w:pPr>
            <w:r>
              <w:t xml:space="preserve">✅ 3 deployment options (HTTP server, Streamlit, FastAPI)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validation</w:t>
            </w:r>
          </w:p>
        </w:tc>
        <w:tc>
          <w:tcPr/>
          <w:p>
            <w:pPr>
              <w:pStyle w:val="Compact"/>
            </w:pPr>
            <w:r>
              <w:t xml:space="preserve">✅ 5-fold CV + ablation study published in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&gt; 0.70</w:t>
            </w:r>
          </w:p>
        </w:tc>
        <w:tc>
          <w:tcPr/>
          <w:p>
            <w:pPr>
              <w:pStyle w:val="Compact"/>
            </w:pPr>
            <w:r>
              <w:t xml:space="preserve">✅ Achieved 0.73 overall (1.00 on PubMedQA and Med-HALT)</w:t>
            </w:r>
          </w:p>
        </w:tc>
      </w:tr>
    </w:tbl>
    <w:bookmarkEnd w:id="96"/>
    <w:bookmarkStart w:id="97" w:name="final-numbers-to-remember"/>
    <w:p>
      <w:pPr>
        <w:pStyle w:val="Heading3"/>
      </w:pPr>
      <w:r>
        <w:t xml:space="preserve">18.3 Final Numbers to Remember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real medical QA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training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2,161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829</w:t>
            </w:r>
            <w:r>
              <w:t xml:space="preserve"> </w:t>
            </w:r>
            <w:r>
              <w:t xml:space="preserve">(38.4%)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handcrafted linguistic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  <w:r>
              <w:t xml:space="preserve"> </w:t>
            </w:r>
            <w:r>
              <w:t xml:space="preserve">gradient boosted trees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(overall)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(PubMedQA)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AUROC (Med-HALT)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Cross-validation AUROC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 ± 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</w:tbl>
    <w:bookmarkEnd w:id="97"/>
    <w:bookmarkStart w:id="98" w:name="the-academic-contribution"/>
    <w:p>
      <w:pPr>
        <w:pStyle w:val="Heading3"/>
      </w:pPr>
      <w:r>
        <w:t xml:space="preserve">18.4 The Academic Contribution</w:t>
      </w:r>
    </w:p>
    <w:p>
      <w:pPr>
        <w:pStyle w:val="FirstParagraph"/>
      </w:pPr>
      <w:r>
        <w:t xml:space="preserve">CLINIGUARD makes the following original contributions to the field of medical AI safety: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Novel signal architecture:</w:t>
      </w:r>
      <w:r>
        <w:t xml:space="preserve"> </w:t>
      </w:r>
      <w:r>
        <w:t xml:space="preserve">Four clinically-grounded, mathematically defined linguistic signals (Med-ISP, C-AAS, Med-EEM, CDT) designed specifically for medical hallucination detection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Task-conditional fusion:</w:t>
      </w:r>
      <w:r>
        <w:t xml:space="preserve"> </w:t>
      </w:r>
      <w:r>
        <w:t xml:space="preserve">A three-category task classifier (dosing / allergy / diagnosis) that adjusts signal weights based on clinical context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Multi-dataset unified benchmark:</w:t>
      </w:r>
      <w:r>
        <w:t xml:space="preserve"> </w:t>
      </w:r>
      <w:r>
        <w:t xml:space="preserve">A unified evaluation framework across six heterogeneous medical QA datasets, the first of its kind for lightweight hallucination detection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Ablation evidence:</w:t>
      </w:r>
      <w:r>
        <w:t xml:space="preserve"> </w:t>
      </w:r>
      <w:r>
        <w:t xml:space="preserve">Rigorous experimental proof that multi-signal fusion outperforms any single signal — establishing the value of the architectural design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Deployable system:</w:t>
      </w:r>
      <w:r>
        <w:t xml:space="preserve"> </w:t>
      </w:r>
      <w:r>
        <w:t xml:space="preserve">A complete, open-source deployment pipeline from model training to web interface, enabling immediate practical adoption</w:t>
      </w:r>
    </w:p>
    <w:bookmarkEnd w:id="98"/>
    <w:bookmarkStart w:id="99" w:name="closing-reflection"/>
    <w:p>
      <w:pPr>
        <w:pStyle w:val="Heading3"/>
      </w:pPr>
      <w:r>
        <w:t xml:space="preserve">18.5 Closing Reflection</w:t>
      </w:r>
    </w:p>
    <w:p>
      <w:pPr>
        <w:pStyle w:val="FirstParagraph"/>
      </w:pPr>
      <w:r>
        <w:t xml:space="preserve">The CLINIGUARD project demonstrates that</w:t>
      </w:r>
      <w:r>
        <w:t xml:space="preserve"> </w:t>
      </w:r>
      <w:r>
        <w:rPr>
          <w:b/>
          <w:bCs/>
        </w:rPr>
        <w:t xml:space="preserve">safety AI does not need to be black-box, expensive, or computationally intensive</w:t>
      </w:r>
      <w:r>
        <w:t xml:space="preserve">. By returning to foundational principles — information theory (Shannon entropy), vector algebra (cosine similarity), and domain-grounded lexicons — the team built a system that is simultaneously</w:t>
      </w:r>
      <w:r>
        <w:t xml:space="preserve"> </w:t>
      </w:r>
      <w:r>
        <w:rPr>
          <w:b/>
          <w:bCs/>
        </w:rPr>
        <w:t xml:space="preserve">fast, transparent, and effective</w:t>
      </w:r>
      <w:r>
        <w:t xml:space="preserve">.</w:t>
      </w:r>
    </w:p>
    <w:p>
      <w:pPr>
        <w:pStyle w:val="BodyText"/>
      </w:pPr>
      <w:r>
        <w:t xml:space="preserve">As LLMs become more embedded in healthcare workflows, tools like CLINIGUARD serve as an essential safety layer — not replacing clinical judgment, but augmenting it with a quantitative, explainable risk assessment that helps clinicians decide when to trust an AI-generated answer and when to seek verification.</w:t>
      </w:r>
    </w:p>
    <w:p>
      <w:pPr>
        <w:pStyle w:val="BodyText"/>
      </w:pPr>
      <w:r>
        <w:t xml:space="preserve">The project stands as a proof of concept for a broader vision:</w:t>
      </w:r>
      <w:r>
        <w:t xml:space="preserve"> </w:t>
      </w:r>
      <w:r>
        <w:rPr>
          <w:b/>
          <w:bCs/>
        </w:rPr>
        <w:t xml:space="preserve">responsible AI deployment in healthcare</w:t>
      </w:r>
      <w:r>
        <w:t xml:space="preserve">, where every output is questioned, every hallucination is flagged, and patient safety is the non-negotiable priority.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“The goal of CLINIGUARD is not to replace the clinician’s judgment — it is to ensure that when a clinician consults an AI system, they have a trustworthy signal about whether that AI is telling the truth.”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appendix-a-signal-formula-reference-card"/>
    <w:p>
      <w:pPr>
        <w:pStyle w:val="Heading2"/>
      </w:pPr>
      <w:r>
        <w:t xml:space="preserve">Appendix A — Signal Formula Reference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High Value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Med-ISP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1 − min(drug_hits / (words × 0.05), 1.0)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Absence of drug terms → risky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C-AAS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1 − min(context_hits / (words × 0.04), 1.0)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Absence of clinical context → risky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Med-EEM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min(H(p) × (1+p), 1.0)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H(p) = −p·log₂p − (1−p)·log₂(1−p)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High uncertainty entropy → risky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1 − cosine_similarity(v_question, v_answer)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High topic drift → risky</w:t>
            </w:r>
          </w:p>
        </w:tc>
      </w:tr>
    </w:tbl>
    <w:bookmarkEnd w:id="101"/>
    <w:bookmarkStart w:id="102" w:name="appendix-b-technology-stack-reference"/>
    <w:p>
      <w:pPr>
        <w:pStyle w:val="Heading2"/>
      </w:pPr>
      <w:r>
        <w:t xml:space="preserve">Appendix B — Technology Stack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All 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Fusion classifier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Utilities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Preprocessing,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Dataset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 1</w:t>
            </w:r>
          </w:p>
        </w:tc>
        <w:tc>
          <w:tcPr/>
          <w:p>
            <w:pPr>
              <w:pStyle w:val="Compact"/>
            </w:pPr>
            <w:r>
              <w:t xml:space="preserve">Python http.server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Lightweight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 2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Production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App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Interactive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Storage</w:t>
            </w:r>
          </w:p>
        </w:tc>
        <w:tc>
          <w:tcPr/>
          <w:p>
            <w:pPr>
              <w:pStyle w:val="Compact"/>
            </w:pPr>
            <w: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Model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HTML5/CSS3/JavaScript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Code management</w:t>
            </w:r>
          </w:p>
        </w:tc>
      </w:tr>
    </w:tbl>
    <w:bookmarkEnd w:id="102"/>
    <w:bookmarkStart w:id="103" w:name="appendix-c-file-reference-quick-guide"/>
    <w:p>
      <w:pPr>
        <w:pStyle w:val="Heading2"/>
      </w:pPr>
      <w:r>
        <w:t xml:space="preserve">Appendix C — File Reference Quick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Critical?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cliniguard_pipeline.py</w:t>
            </w:r>
          </w:p>
        </w:tc>
        <w:tc>
          <w:tcPr/>
          <w:p>
            <w:pPr>
              <w:pStyle w:val="Compact"/>
            </w:pPr>
            <w:r>
              <w:t xml:space="preserve">Core 4 signals + training</w:t>
            </w:r>
          </w:p>
        </w:tc>
        <w:tc>
          <w:tcPr/>
          <w:p>
            <w:pPr>
              <w:pStyle w:val="Compact"/>
            </w:pPr>
            <w:r>
              <w:t xml:space="preserve">⭐ Essential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final_website/cliniguard_model.joblib</w:t>
            </w:r>
          </w:p>
        </w:tc>
        <w:tc>
          <w:tcPr/>
          <w:p>
            <w:pPr>
              <w:pStyle w:val="Compact"/>
            </w:pPr>
            <w:r>
              <w:t xml:space="preserve">Trained LightGBM</w:t>
            </w:r>
          </w:p>
        </w:tc>
        <w:tc>
          <w:tcPr/>
          <w:p>
            <w:pPr>
              <w:pStyle w:val="Compact"/>
            </w:pPr>
            <w:r>
              <w:t xml:space="preserve">⭐ Essential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final_website/cliniguard_scaler.joblib</w:t>
            </w:r>
          </w:p>
        </w:tc>
        <w:tc>
          <w:tcPr/>
          <w:p>
            <w:pPr>
              <w:pStyle w:val="Compact"/>
            </w:pPr>
            <w:r>
              <w:t xml:space="preserve">Fitted StandardScaler</w:t>
            </w:r>
          </w:p>
        </w:tc>
        <w:tc>
          <w:tcPr/>
          <w:p>
            <w:pPr>
              <w:pStyle w:val="Compact"/>
            </w:pPr>
            <w:r>
              <w:t xml:space="preserve">⭐ Essential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server.py</w:t>
            </w:r>
          </w:p>
        </w:tc>
        <w:tc>
          <w:tcPr/>
          <w:p>
            <w:pPr>
              <w:pStyle w:val="Compact"/>
            </w:pPr>
            <w:r>
              <w:t xml:space="preserve">HTTP server for live demo</w:t>
            </w:r>
          </w:p>
        </w:tc>
        <w:tc>
          <w:tcPr/>
          <w:p>
            <w:pPr>
              <w:pStyle w:val="Compact"/>
            </w:pPr>
            <w:r>
              <w:t xml:space="preserve">✅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app_demo.py</w:t>
            </w:r>
          </w:p>
        </w:tc>
        <w:tc>
          <w:tcPr/>
          <w:p>
            <w:pPr>
              <w:pStyle w:val="Compact"/>
            </w:pPr>
            <w:r>
              <w:t xml:space="preserve">Streamlit demo UI</w:t>
            </w:r>
          </w:p>
        </w:tc>
        <w:tc>
          <w:tcPr/>
          <w:p>
            <w:pPr>
              <w:pStyle w:val="Compact"/>
            </w:pPr>
            <w:r>
              <w:t xml:space="preserve">✅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web_portal/backend/main.py</w:t>
            </w:r>
          </w:p>
        </w:tc>
        <w:tc>
          <w:tcPr/>
          <w:p>
            <w:pPr>
              <w:pStyle w:val="Compact"/>
            </w:pPr>
            <w:r>
              <w:t xml:space="preserve">FastAPI REST API</w:t>
            </w:r>
          </w:p>
        </w:tc>
        <w:tc>
          <w:tcPr/>
          <w:p>
            <w:pPr>
              <w:pStyle w:val="Compact"/>
            </w:pPr>
            <w:r>
              <w:t xml:space="preserve">✅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load_datasets.py</w:t>
            </w:r>
          </w:p>
        </w:tc>
        <w:tc>
          <w:tcPr/>
          <w:p>
            <w:pPr>
              <w:pStyle w:val="Compact"/>
            </w:pPr>
            <w:r>
              <w:t xml:space="preserve">Dataset downloader</w:t>
            </w:r>
          </w:p>
        </w:tc>
        <w:tc>
          <w:tcPr/>
          <w:p>
            <w:pPr>
              <w:pStyle w:val="Compact"/>
            </w:pPr>
            <w:r>
              <w:t xml:space="preserve">🔁 Reproducibility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train_model.py</w:t>
            </w:r>
          </w:p>
        </w:tc>
        <w:tc>
          <w:tcPr/>
          <w:p>
            <w:pPr>
              <w:pStyle w:val="Compact"/>
            </w:pPr>
            <w:r>
              <w:t xml:space="preserve">LightGBM trainer</w:t>
            </w:r>
          </w:p>
        </w:tc>
        <w:tc>
          <w:tcPr/>
          <w:p>
            <w:pPr>
              <w:pStyle w:val="Compact"/>
            </w:pPr>
            <w:r>
              <w:t xml:space="preserve">🔁 Reproducibility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cliniguard_inference.py</w:t>
            </w:r>
          </w:p>
        </w:tc>
        <w:tc>
          <w:tcPr/>
          <w:p>
            <w:pPr>
              <w:pStyle w:val="Compact"/>
            </w:pPr>
            <w:r>
              <w:t xml:space="preserve">CLI prediction</w:t>
            </w:r>
          </w:p>
        </w:tc>
        <w:tc>
          <w:tcPr/>
          <w:p>
            <w:pPr>
              <w:pStyle w:val="Compact"/>
            </w:pPr>
            <w:r>
              <w:t xml:space="preserve">🛠️ Utility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Final</w:t>
      </w:r>
      <w:r>
        <w:br/>
      </w:r>
      <w:r>
        <w:rPr>
          <w:i/>
          <w:iCs/>
        </w:rPr>
        <w:t xml:space="preserve">Last Updated: June 17, 2026</w:t>
      </w:r>
      <w:r>
        <w:br/>
      </w:r>
      <w:r>
        <w:rPr>
          <w:i/>
          <w:iCs/>
        </w:rPr>
        <w:t xml:space="preserve">Project Repository: https://github.com/yogeshravi19/cliniguard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2026-06-17T17:02:55Z</dcterms:created>
  <dcterms:modified xsi:type="dcterms:W3CDTF">2026-06-17T17:02:55Z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