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BC26A" w14:textId="77777777" w:rsidR="000C4DD4" w:rsidRPr="00C7632E" w:rsidRDefault="002445D6" w:rsidP="00D6622B">
      <w:pPr>
        <w:bidi/>
        <w:jc w:val="both"/>
        <w:rPr>
          <w:rFonts w:ascii="Calibri" w:hAnsi="Calibri" w:cs="Vrinda"/>
          <w:color w:val="000000"/>
          <w:sz w:val="22"/>
          <w:szCs w:val="22"/>
        </w:rPr>
      </w:pPr>
      <w:r>
        <w:rPr>
          <w:rFonts w:ascii="Calibri" w:hAnsi="Calibri" w:cs="Vrinda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</w:t>
      </w:r>
      <w:r w:rsidR="00D6622B">
        <w:rPr>
          <w:noProof/>
          <w:lang w:eastAsia="en-GB"/>
        </w:rPr>
        <w:drawing>
          <wp:inline distT="0" distB="0" distL="0" distR="0" wp14:anchorId="3916DE6C" wp14:editId="3D5FA1A9">
            <wp:extent cx="1733550" cy="1699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987" cy="172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1501" w14:textId="77777777" w:rsidR="005B51E8" w:rsidRPr="00B6699C" w:rsidRDefault="002445D6" w:rsidP="002445D6">
      <w:pPr>
        <w:jc w:val="both"/>
        <w:rPr>
          <w:rFonts w:ascii="Calibri" w:hAnsi="Calibri" w:cs="Vrinda"/>
          <w:b/>
          <w:bCs/>
          <w:color w:val="000000"/>
          <w:sz w:val="22"/>
          <w:szCs w:val="22"/>
        </w:rPr>
      </w:pPr>
      <w:r w:rsidRPr="00B6699C">
        <w:rPr>
          <w:rFonts w:ascii="Calibri" w:hAnsi="Calibri" w:cs="Vrinda"/>
          <w:b/>
          <w:bCs/>
          <w:color w:val="000000"/>
          <w:sz w:val="22"/>
          <w:szCs w:val="22"/>
        </w:rPr>
        <w:t xml:space="preserve">Mohamed Ibrahim </w:t>
      </w:r>
      <w:proofErr w:type="spellStart"/>
      <w:r w:rsidRPr="00B6699C">
        <w:rPr>
          <w:rFonts w:ascii="Calibri" w:hAnsi="Calibri" w:cs="Vrinda"/>
          <w:b/>
          <w:bCs/>
          <w:color w:val="000000"/>
          <w:sz w:val="22"/>
          <w:szCs w:val="22"/>
        </w:rPr>
        <w:t>Abou</w:t>
      </w:r>
      <w:proofErr w:type="spellEnd"/>
      <w:r w:rsidRPr="00B6699C">
        <w:rPr>
          <w:rFonts w:ascii="Calibri" w:hAnsi="Calibri" w:cs="Vrinda"/>
          <w:b/>
          <w:bCs/>
          <w:color w:val="000000"/>
          <w:sz w:val="22"/>
          <w:szCs w:val="22"/>
        </w:rPr>
        <w:t xml:space="preserve"> Raya</w:t>
      </w:r>
      <w:r w:rsidR="00833AE6">
        <w:rPr>
          <w:rFonts w:ascii="Calibri" w:hAnsi="Calibri" w:cs="Vrinda"/>
          <w:b/>
          <w:bCs/>
          <w:color w:val="000000"/>
          <w:sz w:val="22"/>
          <w:szCs w:val="22"/>
        </w:rPr>
        <w:t>,</w:t>
      </w:r>
      <w:r w:rsidR="00833AE6" w:rsidRPr="00833AE6">
        <w:rPr>
          <w:sz w:val="22"/>
          <w:szCs w:val="16"/>
        </w:rPr>
        <w:t xml:space="preserve"> </w:t>
      </w:r>
      <w:r w:rsidR="00833AE6" w:rsidRPr="000B4BAB">
        <w:rPr>
          <w:sz w:val="22"/>
          <w:szCs w:val="16"/>
        </w:rPr>
        <w:t xml:space="preserve">CMA® </w:t>
      </w:r>
      <w:r w:rsidRPr="00B6699C">
        <w:rPr>
          <w:rFonts w:ascii="Calibri" w:hAnsi="Calibri" w:cs="Vrinda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</w:t>
      </w:r>
    </w:p>
    <w:p w14:paraId="6E789F8D" w14:textId="11C845B6" w:rsidR="001E611B" w:rsidRPr="002445D6" w:rsidRDefault="00155B05" w:rsidP="002445D6">
      <w:pPr>
        <w:jc w:val="both"/>
        <w:rPr>
          <w:rFonts w:ascii="Calibri" w:hAnsi="Calibri" w:cs="Vrinda"/>
          <w:color w:val="000000"/>
          <w:sz w:val="22"/>
          <w:szCs w:val="22"/>
        </w:rPr>
      </w:pPr>
      <w:r w:rsidRPr="002445D6">
        <w:rPr>
          <w:rFonts w:ascii="Calibri" w:hAnsi="Calibri" w:cs="Vrinda"/>
          <w:color w:val="000000"/>
          <w:sz w:val="22"/>
          <w:szCs w:val="22"/>
        </w:rPr>
        <w:t xml:space="preserve">Mobile: </w:t>
      </w:r>
      <w:r w:rsidR="00DA1AD3" w:rsidRPr="002445D6">
        <w:rPr>
          <w:rFonts w:ascii="Calibri" w:hAnsi="Calibri" w:cs="Vrinda"/>
          <w:color w:val="000000"/>
          <w:sz w:val="22"/>
          <w:szCs w:val="22"/>
        </w:rPr>
        <w:t>00966-</w:t>
      </w:r>
      <w:r w:rsidR="00267899">
        <w:rPr>
          <w:rFonts w:ascii="Calibri" w:hAnsi="Calibri" w:cs="Vrinda"/>
          <w:color w:val="000000"/>
          <w:sz w:val="22"/>
          <w:szCs w:val="22"/>
        </w:rPr>
        <w:t>599974099</w:t>
      </w:r>
    </w:p>
    <w:p w14:paraId="248DDC69" w14:textId="77777777" w:rsidR="00B9145A" w:rsidRPr="00C7632E" w:rsidRDefault="00155B05" w:rsidP="006611C9">
      <w:pPr>
        <w:spacing w:line="276" w:lineRule="auto"/>
        <w:rPr>
          <w:rFonts w:ascii="Calibri" w:hAnsi="Calibri" w:cs="Vrinda"/>
          <w:color w:val="000000"/>
          <w:sz w:val="22"/>
          <w:szCs w:val="22"/>
        </w:rPr>
      </w:pPr>
      <w:r w:rsidRPr="00C7632E">
        <w:rPr>
          <w:rFonts w:ascii="Calibri" w:hAnsi="Calibri" w:cs="Vrinda"/>
          <w:color w:val="000000"/>
          <w:sz w:val="22"/>
          <w:szCs w:val="22"/>
        </w:rPr>
        <w:t>Email</w:t>
      </w:r>
      <w:r w:rsidR="006E63B0" w:rsidRPr="00C7632E">
        <w:rPr>
          <w:rFonts w:ascii="Calibri" w:hAnsi="Calibri" w:cs="Vrinda"/>
          <w:color w:val="000000"/>
          <w:sz w:val="22"/>
          <w:szCs w:val="22"/>
        </w:rPr>
        <w:t>:</w:t>
      </w:r>
      <w:r w:rsidR="006611C9" w:rsidRPr="00C7632E">
        <w:rPr>
          <w:rFonts w:ascii="Calibri" w:hAnsi="Calibri" w:cs="Vrinda"/>
          <w:color w:val="000000"/>
          <w:sz w:val="22"/>
          <w:szCs w:val="22"/>
        </w:rPr>
        <w:t xml:space="preserve"> </w:t>
      </w:r>
      <w:r w:rsidR="002445D6">
        <w:rPr>
          <w:rFonts w:ascii="Calibri" w:hAnsi="Calibri" w:cs="Vrinda"/>
          <w:color w:val="000000"/>
          <w:sz w:val="22"/>
          <w:szCs w:val="22"/>
        </w:rPr>
        <w:t>aboraiamba@hotmail.com</w:t>
      </w:r>
    </w:p>
    <w:p w14:paraId="714D691B" w14:textId="77777777" w:rsidR="001E611B" w:rsidRPr="00C7632E" w:rsidRDefault="006E63B0" w:rsidP="00B8581C">
      <w:pPr>
        <w:jc w:val="center"/>
        <w:rPr>
          <w:rFonts w:ascii="Calibri" w:hAnsi="Calibri" w:cs="Vrinda"/>
          <w:color w:val="000000"/>
          <w:sz w:val="22"/>
          <w:szCs w:val="22"/>
        </w:rPr>
      </w:pPr>
      <w:r w:rsidRPr="00C7632E">
        <w:rPr>
          <w:rFonts w:ascii="Calibri" w:hAnsi="Calibri" w:cs="Vrinda"/>
          <w:color w:val="000000"/>
          <w:sz w:val="22"/>
          <w:szCs w:val="22"/>
        </w:rPr>
        <w:t xml:space="preserve">  </w:t>
      </w:r>
    </w:p>
    <w:tbl>
      <w:tblPr>
        <w:tblW w:w="10031" w:type="dxa"/>
        <w:tblInd w:w="108" w:type="dxa"/>
        <w:tblLook w:val="0000" w:firstRow="0" w:lastRow="0" w:firstColumn="0" w:lastColumn="0" w:noHBand="0" w:noVBand="0"/>
      </w:tblPr>
      <w:tblGrid>
        <w:gridCol w:w="1947"/>
        <w:gridCol w:w="8084"/>
      </w:tblGrid>
      <w:tr w:rsidR="001E611B" w:rsidRPr="00C7632E" w14:paraId="65C5C874" w14:textId="77777777" w:rsidTr="00EE4A41">
        <w:trPr>
          <w:trHeight w:val="19"/>
        </w:trPr>
        <w:tc>
          <w:tcPr>
            <w:tcW w:w="1947" w:type="dxa"/>
            <w:shd w:val="clear" w:color="auto" w:fill="D9D9D9"/>
          </w:tcPr>
          <w:p w14:paraId="41C61D28" w14:textId="77777777" w:rsidR="008A06B9" w:rsidRPr="00C7632E" w:rsidRDefault="008A06B9" w:rsidP="00155B05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6859542E" w14:textId="77777777" w:rsidR="001E611B" w:rsidRPr="00C7632E" w:rsidRDefault="00AE76DD" w:rsidP="00155B05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>OBJECTIVE:</w:t>
            </w:r>
          </w:p>
          <w:p w14:paraId="45FF61F2" w14:textId="77777777" w:rsidR="00574506" w:rsidRPr="00C7632E" w:rsidRDefault="00574506" w:rsidP="00155B05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715D56B4" w14:textId="77777777" w:rsidR="00574506" w:rsidRPr="00C7632E" w:rsidRDefault="00574506" w:rsidP="00155B05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24D436C5" w14:textId="77777777" w:rsidR="00574506" w:rsidRPr="00C7632E" w:rsidRDefault="00574506" w:rsidP="00155B05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7C45F54F" w14:textId="77777777" w:rsidR="00574506" w:rsidRDefault="00574506" w:rsidP="00155B05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22E0DE6C" w14:textId="77777777" w:rsidR="00B6699C" w:rsidRDefault="00B6699C" w:rsidP="00155B05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27C19F7D" w14:textId="77777777" w:rsidR="002C03BA" w:rsidRPr="00C7632E" w:rsidRDefault="002C03BA" w:rsidP="00155B05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4A105879" w14:textId="77777777" w:rsidR="006D0EB8" w:rsidRDefault="006D0EB8" w:rsidP="00AE76DD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701F0088" w14:textId="77777777" w:rsidR="006D0EB8" w:rsidRDefault="006D0EB8" w:rsidP="00AE76DD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706454CB" w14:textId="77777777" w:rsidR="00574506" w:rsidRPr="00C7632E" w:rsidRDefault="00574506" w:rsidP="00AE76DD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>P</w:t>
            </w:r>
            <w:r w:rsidR="00AE76DD"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>ROFILE</w:t>
            </w:r>
            <w:r w:rsidR="00206CA2"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SUMMARY:</w:t>
            </w:r>
          </w:p>
        </w:tc>
        <w:tc>
          <w:tcPr>
            <w:tcW w:w="8084" w:type="dxa"/>
          </w:tcPr>
          <w:p w14:paraId="3E8C4780" w14:textId="77777777" w:rsidR="005C02A4" w:rsidRDefault="005C02A4" w:rsidP="00833AE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6710A121" w14:textId="7A237D56" w:rsidR="00E62939" w:rsidRDefault="00833AE6" w:rsidP="00833AE6">
            <w:p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833AE6">
              <w:rPr>
                <w:rFonts w:ascii="Calibri" w:hAnsi="Calibri"/>
                <w:color w:val="000000"/>
                <w:sz w:val="22"/>
                <w:szCs w:val="22"/>
              </w:rPr>
              <w:t xml:space="preserve">Functions as the property’s strategic financial business leader. </w:t>
            </w:r>
            <w:r w:rsidR="006D0EB8">
              <w:rPr>
                <w:rFonts w:ascii="Calibri" w:hAnsi="Calibri"/>
                <w:color w:val="000000"/>
                <w:sz w:val="22"/>
                <w:szCs w:val="22"/>
              </w:rPr>
              <w:t>As Financial leader I</w:t>
            </w:r>
            <w:r w:rsidRPr="00833AE6">
              <w:rPr>
                <w:rFonts w:ascii="Calibri" w:hAnsi="Calibri"/>
                <w:color w:val="000000"/>
                <w:sz w:val="22"/>
                <w:szCs w:val="22"/>
              </w:rPr>
              <w:t xml:space="preserve"> champion, develop and implement property-wide strategies that deliver products and services to meet or exceed the needs and expectations of the brand’s target customer and property employees. </w:t>
            </w:r>
            <w:r w:rsidR="006D0EB8">
              <w:rPr>
                <w:rFonts w:ascii="Calibri" w:hAnsi="Calibri"/>
                <w:color w:val="000000"/>
                <w:sz w:val="22"/>
                <w:szCs w:val="22"/>
              </w:rPr>
              <w:t>As my point of view as of</w:t>
            </w:r>
            <w:r w:rsidRPr="00833AE6">
              <w:rPr>
                <w:rFonts w:ascii="Calibri" w:hAnsi="Calibri"/>
                <w:color w:val="000000"/>
                <w:sz w:val="22"/>
                <w:szCs w:val="22"/>
              </w:rPr>
              <w:t xml:space="preserve"> financial expertise </w:t>
            </w:r>
            <w:r w:rsidR="006D0EB8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  <w:r w:rsidRPr="00833AE6">
              <w:rPr>
                <w:rFonts w:ascii="Calibri" w:hAnsi="Calibri"/>
                <w:color w:val="000000"/>
                <w:sz w:val="22"/>
                <w:szCs w:val="22"/>
              </w:rPr>
              <w:t xml:space="preserve"> enable the successful implementation of the brand service strategy and brand initiatives while maximizing the return on investment. In addition, creates and executes a business plan that is aligned with the property and brand’s business strategy and focuses on the execution of financial and accounting activities and the delivery of desirable financial results.</w:t>
            </w:r>
          </w:p>
          <w:p w14:paraId="040250D9" w14:textId="77777777" w:rsidR="00982148" w:rsidRPr="00982148" w:rsidRDefault="00982148" w:rsidP="0098214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Financial management skills, e.g., </w:t>
            </w:r>
            <w:r w:rsidR="00C06856"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analyse</w:t>
            </w: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P&amp;L Statements, develop operating budgets, prepare a </w:t>
            </w:r>
            <w:r w:rsidR="00C06856"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short- and long-term</w:t>
            </w: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forecast and capital expenditure planning</w:t>
            </w:r>
          </w:p>
          <w:p w14:paraId="67E450D9" w14:textId="77777777" w:rsidR="00982148" w:rsidRPr="00982148" w:rsidRDefault="00982148" w:rsidP="0098214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Strong English communication skills (verbal, listening, writing)</w:t>
            </w:r>
          </w:p>
          <w:p w14:paraId="3CFE81A1" w14:textId="77777777" w:rsidR="00982148" w:rsidRPr="00982148" w:rsidRDefault="00982148" w:rsidP="0098214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Strong organization and analytical skills</w:t>
            </w:r>
          </w:p>
          <w:p w14:paraId="0ABFCD71" w14:textId="77777777" w:rsidR="00982148" w:rsidRPr="00982148" w:rsidRDefault="00982148" w:rsidP="0098214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Strong </w:t>
            </w:r>
            <w:r w:rsidR="00AC76D6"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problem-solving</w:t>
            </w: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skills</w:t>
            </w:r>
          </w:p>
          <w:p w14:paraId="7B391441" w14:textId="77777777" w:rsidR="002B4F02" w:rsidRDefault="00982148" w:rsidP="002B4F02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2B4F02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Ability to use standard software applications and hotel systems</w:t>
            </w:r>
            <w:r w:rsidR="002B4F02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. </w:t>
            </w:r>
          </w:p>
          <w:p w14:paraId="57CB0842" w14:textId="77777777" w:rsidR="00982148" w:rsidRPr="002B4F02" w:rsidRDefault="00982148" w:rsidP="002B4F02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2B4F02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Ability to acquire and maintain relationships, e.g., associates, customers, vendors</w:t>
            </w:r>
          </w:p>
          <w:p w14:paraId="2308B58D" w14:textId="77777777" w:rsidR="00982148" w:rsidRPr="00982148" w:rsidRDefault="00982148" w:rsidP="0098214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Effective decision-making skills</w:t>
            </w:r>
          </w:p>
          <w:p w14:paraId="2029B971" w14:textId="77777777" w:rsidR="00982148" w:rsidRPr="00982148" w:rsidRDefault="00982148" w:rsidP="0098214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Effective influence skills</w:t>
            </w:r>
          </w:p>
          <w:p w14:paraId="7BBBE802" w14:textId="77777777" w:rsidR="00982148" w:rsidRPr="00982148" w:rsidRDefault="00982148" w:rsidP="0098214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Good negotiation skills</w:t>
            </w:r>
          </w:p>
          <w:p w14:paraId="72C08B43" w14:textId="77777777" w:rsidR="00982148" w:rsidRPr="00982148" w:rsidRDefault="00982148" w:rsidP="0098214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Effective conflict management skills</w:t>
            </w:r>
          </w:p>
          <w:p w14:paraId="5FAB70F7" w14:textId="77777777" w:rsidR="00982148" w:rsidRPr="00982148" w:rsidRDefault="00982148" w:rsidP="0098214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Effective change management skills</w:t>
            </w:r>
          </w:p>
          <w:p w14:paraId="4F1995A9" w14:textId="77777777" w:rsidR="00982148" w:rsidRPr="00982148" w:rsidRDefault="00982148" w:rsidP="0098214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Strong customer and associate relation skills</w:t>
            </w:r>
          </w:p>
          <w:p w14:paraId="238F5DBF" w14:textId="77777777" w:rsidR="00982148" w:rsidRPr="00982148" w:rsidRDefault="00982148" w:rsidP="0098214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Basic legal expertise related to hotel issues</w:t>
            </w:r>
          </w:p>
          <w:p w14:paraId="4E0C2AB3" w14:textId="77777777" w:rsidR="00982148" w:rsidRPr="00982148" w:rsidRDefault="00982148" w:rsidP="0098214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Good presentation and platform skills</w:t>
            </w:r>
          </w:p>
          <w:p w14:paraId="43CEE55A" w14:textId="77777777" w:rsidR="00982148" w:rsidRPr="00982148" w:rsidRDefault="00982148" w:rsidP="0098214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Knowledge of purchasing, inventory controls, supplies and equipment</w:t>
            </w:r>
          </w:p>
          <w:p w14:paraId="73417CBE" w14:textId="77777777" w:rsidR="00982148" w:rsidRPr="00982148" w:rsidRDefault="00982148" w:rsidP="0098214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Knowledge of overall hotel operations as they affect department</w:t>
            </w:r>
          </w:p>
          <w:p w14:paraId="325B7711" w14:textId="77777777" w:rsidR="00982148" w:rsidRPr="00982148" w:rsidRDefault="00982148" w:rsidP="0098214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Ability to effectively manage </w:t>
            </w:r>
            <w:proofErr w:type="spellStart"/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labor</w:t>
            </w:r>
            <w:proofErr w:type="spellEnd"/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productivity</w:t>
            </w:r>
          </w:p>
          <w:p w14:paraId="79F38C55" w14:textId="77777777" w:rsidR="00982148" w:rsidRPr="00982148" w:rsidRDefault="00982148" w:rsidP="00982148">
            <w:pPr>
              <w:numPr>
                <w:ilvl w:val="0"/>
                <w:numId w:val="29"/>
              </w:numPr>
              <w:tabs>
                <w:tab w:val="num" w:pos="720"/>
              </w:tabs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82148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Knowledge of government regulations and safety standards</w:t>
            </w:r>
          </w:p>
          <w:p w14:paraId="0F5B8BD2" w14:textId="77777777" w:rsidR="00E56046" w:rsidRPr="00E56046" w:rsidRDefault="00E56046" w:rsidP="00E80A8E">
            <w:pPr>
              <w:ind w:left="720"/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460FC357" w14:textId="77777777" w:rsidR="006F757C" w:rsidRPr="00C7632E" w:rsidRDefault="00E62939" w:rsidP="00E629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  <w:tr w:rsidR="004C5B64" w:rsidRPr="00C7632E" w14:paraId="396785BF" w14:textId="77777777" w:rsidTr="00EE4A41">
        <w:trPr>
          <w:trHeight w:val="134"/>
        </w:trPr>
        <w:tc>
          <w:tcPr>
            <w:tcW w:w="1947" w:type="dxa"/>
            <w:shd w:val="clear" w:color="auto" w:fill="D9D9D9"/>
          </w:tcPr>
          <w:p w14:paraId="6FA800E6" w14:textId="77777777" w:rsidR="004C5B64" w:rsidRPr="00C7632E" w:rsidRDefault="004C5B64" w:rsidP="00AE76DD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8084" w:type="dxa"/>
          </w:tcPr>
          <w:p w14:paraId="1B3773F0" w14:textId="77777777" w:rsidR="00DF2020" w:rsidRPr="00C7632E" w:rsidRDefault="00DF2020" w:rsidP="006E63B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865B89" w:rsidRPr="00C7632E" w14:paraId="3DF0299B" w14:textId="77777777" w:rsidTr="00EE4A41">
        <w:trPr>
          <w:trHeight w:val="22"/>
        </w:trPr>
        <w:tc>
          <w:tcPr>
            <w:tcW w:w="1947" w:type="dxa"/>
            <w:shd w:val="clear" w:color="auto" w:fill="D9D9D9"/>
          </w:tcPr>
          <w:p w14:paraId="5382B5C5" w14:textId="77777777" w:rsidR="00330927" w:rsidRPr="00C7632E" w:rsidRDefault="00C9648B" w:rsidP="00D207B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lastRenderedPageBreak/>
              <w:t>P</w:t>
            </w:r>
            <w:r w:rsidR="00AE76DD"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ERSONAL </w:t>
            </w:r>
          </w:p>
          <w:p w14:paraId="5884280C" w14:textId="77777777" w:rsidR="00AE76DD" w:rsidRPr="00C7632E" w:rsidRDefault="00EE4A41" w:rsidP="00D207B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>Information</w:t>
            </w:r>
            <w:r w:rsidR="00AE76DD"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>:</w:t>
            </w:r>
          </w:p>
          <w:p w14:paraId="61013A43" w14:textId="77777777" w:rsidR="00C9648B" w:rsidRPr="00C7632E" w:rsidRDefault="00C9648B" w:rsidP="00D207B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0724F762" w14:textId="77777777" w:rsidR="00C9648B" w:rsidRPr="00C7632E" w:rsidRDefault="00C9648B" w:rsidP="00D207B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30331251" w14:textId="77777777" w:rsidR="00F84C13" w:rsidRPr="00C7632E" w:rsidRDefault="00F84C13" w:rsidP="00D207B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32526B3E" w14:textId="77777777" w:rsidR="005C6F65" w:rsidRPr="00C7632E" w:rsidRDefault="005C6F65" w:rsidP="00D207B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1EE8FDBF" w14:textId="77777777" w:rsidR="00934C04" w:rsidRPr="00C7632E" w:rsidRDefault="00934C04" w:rsidP="00D207B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6B5B4227" w14:textId="77777777" w:rsidR="00173731" w:rsidRPr="00C7632E" w:rsidRDefault="00173731" w:rsidP="00D207B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2705D418" w14:textId="77777777" w:rsidR="00EE4A41" w:rsidRPr="00C7632E" w:rsidRDefault="00EE4A41" w:rsidP="00814CA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25A6755C" w14:textId="77777777" w:rsidR="001F5251" w:rsidRPr="00C7632E" w:rsidRDefault="00E4463E" w:rsidP="00814CA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>Skills:</w:t>
            </w:r>
            <w:r w:rsidR="00EE4A41"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</w:t>
            </w:r>
          </w:p>
          <w:p w14:paraId="7DF11FB0" w14:textId="77777777" w:rsidR="00EE4A41" w:rsidRPr="00C7632E" w:rsidRDefault="00EE4A41" w:rsidP="00814CA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265997E7" w14:textId="77777777" w:rsidR="00EE4A41" w:rsidRPr="00C7632E" w:rsidRDefault="00EE4A41" w:rsidP="00814CA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56254139" w14:textId="77777777" w:rsidR="00EE4A41" w:rsidRPr="00C7632E" w:rsidRDefault="00EE4A41" w:rsidP="00814CA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6E440C68" w14:textId="77777777" w:rsidR="00EE4A41" w:rsidRPr="00C7632E" w:rsidRDefault="00EE4A41" w:rsidP="00814CA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439CF6C7" w14:textId="77777777" w:rsidR="00EE4A41" w:rsidRPr="00C7632E" w:rsidRDefault="00EE4A41" w:rsidP="00814CA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77B41A04" w14:textId="77777777" w:rsidR="002C03BA" w:rsidRDefault="002C03BA" w:rsidP="00814CA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5356F09B" w14:textId="77777777" w:rsidR="00651481" w:rsidRDefault="00651481" w:rsidP="00814CA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49594C8A" w14:textId="77777777" w:rsidR="00651481" w:rsidRDefault="00651481" w:rsidP="00814CA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01DA28FF" w14:textId="77777777" w:rsidR="00AE76DD" w:rsidRPr="00C7632E" w:rsidRDefault="009B109F" w:rsidP="00814CA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E</w:t>
            </w:r>
            <w:r w:rsidR="00AE76DD"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>DUCTIONAL</w:t>
            </w:r>
          </w:p>
          <w:p w14:paraId="29637077" w14:textId="77777777" w:rsidR="006F757C" w:rsidRPr="00C7632E" w:rsidRDefault="00AE76DD" w:rsidP="00191E05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>QUALIFICATION:</w:t>
            </w:r>
          </w:p>
          <w:p w14:paraId="66DE570D" w14:textId="77777777" w:rsidR="006F757C" w:rsidRPr="00C7632E" w:rsidRDefault="006F757C" w:rsidP="006F757C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ABE8C0C" w14:textId="77777777" w:rsidR="002C6153" w:rsidRDefault="002C6153" w:rsidP="006F757C">
            <w:pPr>
              <w:pStyle w:val="NormalWeb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7B0FB200" w14:textId="77777777" w:rsidR="00B82EEC" w:rsidRPr="00C7632E" w:rsidRDefault="00B82EEC" w:rsidP="006F757C">
            <w:pPr>
              <w:pStyle w:val="NormalWeb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242C9DC4" w14:textId="77777777" w:rsidR="006F757C" w:rsidRPr="00C7632E" w:rsidRDefault="00B26538" w:rsidP="006F757C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>WORK</w:t>
            </w: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>EXPERIENCE:</w:t>
            </w:r>
          </w:p>
          <w:p w14:paraId="5EAD341B" w14:textId="77777777" w:rsidR="006F757C" w:rsidRPr="00C7632E" w:rsidRDefault="006F757C" w:rsidP="006F757C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35B4C9B9" w14:textId="77777777" w:rsidR="006F757C" w:rsidRDefault="006F757C" w:rsidP="00AE76DD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3AB96D8" w14:textId="77777777" w:rsidR="003A599C" w:rsidRDefault="003A599C" w:rsidP="00AE76DD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18C6D81A" w14:textId="77777777" w:rsidR="003A599C" w:rsidRDefault="003A599C" w:rsidP="00AE76DD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1F5D2C33" w14:textId="77777777" w:rsidR="003A599C" w:rsidRDefault="003A599C" w:rsidP="00AE76DD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54755055" w14:textId="77777777" w:rsidR="003A599C" w:rsidRDefault="003A599C" w:rsidP="00AE76DD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3397A260" w14:textId="77777777" w:rsidR="003A599C" w:rsidRDefault="003A599C" w:rsidP="00AE76DD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5B3CFA04" w14:textId="77777777" w:rsidR="003A599C" w:rsidRDefault="003A599C" w:rsidP="00AE76DD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4D504DAF" w14:textId="77777777" w:rsidR="003A599C" w:rsidRDefault="003A599C" w:rsidP="00AE76DD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1CC11170" w14:textId="77777777" w:rsidR="003A599C" w:rsidRDefault="003A599C" w:rsidP="00AE76DD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35C6A784" w14:textId="77777777" w:rsidR="003C7AE6" w:rsidRDefault="003C7AE6" w:rsidP="003A599C">
            <w:pPr>
              <w:pStyle w:val="NormalWeb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211544C7" w14:textId="77777777" w:rsidR="003A599C" w:rsidRDefault="003A599C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47FC4741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344674F6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0E01CDDF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643A8F1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1CB529F4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6D17279E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2C57B829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3C40B5C4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1989F4E0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5C83F297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4CFE740E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58B717D3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0319D239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10A27CA6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449498AA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13B1909F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1E05D597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60DFD3AD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05C87B2D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72A3354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29001062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0281449D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3431F9AD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C4435FE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5FD84171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065362BF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47FFF2EE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4117817B" w14:textId="77777777" w:rsidR="00B77168" w:rsidRDefault="00B77168" w:rsidP="00B7716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3DCF308A" w14:textId="77777777" w:rsidR="00B77168" w:rsidRDefault="00B77168" w:rsidP="00B7716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5085E457" w14:textId="77777777" w:rsidR="007B4623" w:rsidRDefault="007B4623" w:rsidP="00B7716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3B95BF03" w14:textId="77777777" w:rsidR="007B4623" w:rsidRDefault="007B4623" w:rsidP="00B7716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7ACDB505" w14:textId="77777777" w:rsidR="007B4623" w:rsidRDefault="007B4623" w:rsidP="00B7716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40A68657" w14:textId="77777777" w:rsidR="007B4623" w:rsidRDefault="007B4623" w:rsidP="00B7716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4F7C8575" w14:textId="77777777" w:rsidR="007B4623" w:rsidRDefault="007B4623" w:rsidP="00B7716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7718A8C6" w14:textId="77777777" w:rsidR="007B4623" w:rsidRDefault="007B4623" w:rsidP="00B7716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080FBAE1" w14:textId="77777777" w:rsidR="007B4623" w:rsidRDefault="007B4623" w:rsidP="00B7716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5E810275" w14:textId="77777777" w:rsidR="007B4623" w:rsidRDefault="007B4623" w:rsidP="00B7716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16482F9A" w14:textId="77777777" w:rsidR="007B4623" w:rsidRDefault="007B4623" w:rsidP="00B7716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6A56EC67" w14:textId="77777777" w:rsidR="007B4623" w:rsidRDefault="007B4623" w:rsidP="00B7716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23B813DF" w14:textId="77777777" w:rsidR="00B77168" w:rsidRPr="00B77168" w:rsidRDefault="00B77168" w:rsidP="00B7716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WORK EXPERIENCE: </w:t>
            </w:r>
          </w:p>
          <w:p w14:paraId="67DF0D6E" w14:textId="77777777" w:rsidR="00B77168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313105F" w14:textId="77777777" w:rsidR="00B77168" w:rsidRPr="00C7632E" w:rsidRDefault="00B77168" w:rsidP="00B7716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84" w:type="dxa"/>
          </w:tcPr>
          <w:p w14:paraId="3D67FD6E" w14:textId="77777777" w:rsidR="00C9648B" w:rsidRPr="00C7632E" w:rsidRDefault="00C9648B" w:rsidP="002445D6">
            <w:pPr>
              <w:spacing w:before="10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Date of birth </w:t>
            </w: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proofErr w:type="gramStart"/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="008818AA"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  <w:proofErr w:type="gramEnd"/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r w:rsidR="002445D6">
              <w:rPr>
                <w:rFonts w:ascii="Calibri" w:hAnsi="Calibri"/>
                <w:bCs/>
                <w:color w:val="000000"/>
                <w:sz w:val="22"/>
                <w:szCs w:val="22"/>
              </w:rPr>
              <w:t>02</w:t>
            </w:r>
            <w:r w:rsidR="002445D6" w:rsidRPr="002445D6">
              <w:rPr>
                <w:rFonts w:ascii="Calibri" w:hAnsi="Calibri"/>
                <w:bCs/>
                <w:color w:val="000000"/>
                <w:sz w:val="22"/>
                <w:szCs w:val="22"/>
                <w:vertAlign w:val="superscript"/>
              </w:rPr>
              <w:t>nd</w:t>
            </w:r>
            <w:r w:rsidR="002445D6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September 1975</w:t>
            </w:r>
          </w:p>
          <w:p w14:paraId="5972349C" w14:textId="77777777" w:rsidR="00C9648B" w:rsidRPr="00C7632E" w:rsidRDefault="00C9648B" w:rsidP="00C964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7632E">
              <w:rPr>
                <w:rFonts w:ascii="Calibri" w:eastAsia="Arial Unicode MS" w:hAnsi="Calibri"/>
                <w:color w:val="000000"/>
                <w:sz w:val="22"/>
                <w:szCs w:val="22"/>
              </w:rPr>
              <w:t>Gender</w:t>
            </w: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="00AE76DD"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          </w:t>
            </w:r>
            <w:r w:rsidR="000237AD"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E4A41"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EE4A41"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8818AA"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  <w:proofErr w:type="gramEnd"/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 Male.</w:t>
            </w:r>
          </w:p>
          <w:p w14:paraId="0D5921BC" w14:textId="77777777" w:rsidR="00C9648B" w:rsidRPr="00C7632E" w:rsidRDefault="00C9648B" w:rsidP="002445D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Nationality       </w:t>
            </w:r>
            <w:r w:rsidR="000237AD"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r w:rsidR="00EE4A41"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            </w:t>
            </w:r>
            <w:proofErr w:type="gramStart"/>
            <w:r w:rsidR="00EE4A41"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  <w:proofErr w:type="gramEnd"/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r w:rsidR="002445D6">
              <w:rPr>
                <w:rFonts w:ascii="Calibri" w:hAnsi="Calibri"/>
                <w:color w:val="000000"/>
                <w:sz w:val="22"/>
                <w:szCs w:val="22"/>
              </w:rPr>
              <w:t>Egypt</w:t>
            </w:r>
            <w:r w:rsidR="00EB0260">
              <w:rPr>
                <w:rFonts w:ascii="Calibri" w:hAnsi="Calibri"/>
                <w:color w:val="000000"/>
                <w:sz w:val="22"/>
                <w:szCs w:val="22"/>
              </w:rPr>
              <w:t>ian</w:t>
            </w: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14:paraId="2F6FF3B4" w14:textId="77777777" w:rsidR="00C9648B" w:rsidRPr="00C7632E" w:rsidRDefault="00C9648B" w:rsidP="00C964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Religion </w:t>
            </w: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proofErr w:type="gramStart"/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="00F01A17"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  <w:proofErr w:type="gramEnd"/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 Islam.</w:t>
            </w:r>
          </w:p>
          <w:p w14:paraId="74E50206" w14:textId="77777777" w:rsidR="0090081D" w:rsidRPr="00C7632E" w:rsidRDefault="00EE4A41" w:rsidP="0090081D">
            <w:pPr>
              <w:rPr>
                <w:rFonts w:ascii="Calibri" w:hAnsi="Calibri"/>
                <w:bCs/>
                <w:color w:val="000000"/>
                <w:sz w:val="22"/>
                <w:szCs w:val="22"/>
                <w:lang w:val="en-US"/>
              </w:rPr>
            </w:pPr>
            <w:r w:rsidRPr="00C7632E">
              <w:rPr>
                <w:rFonts w:ascii="Calibri" w:hAnsi="Calibri"/>
                <w:bCs/>
                <w:color w:val="000000"/>
                <w:sz w:val="22"/>
                <w:szCs w:val="22"/>
                <w:lang w:val="en-US"/>
              </w:rPr>
              <w:t>LinkedIn</w:t>
            </w:r>
            <w:r w:rsidR="00D6622B">
              <w:rPr>
                <w:rFonts w:ascii="Calibri" w:hAnsi="Calibri"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EB0260">
              <w:rPr>
                <w:rFonts w:ascii="Calibri" w:hAnsi="Calibri"/>
                <w:bCs/>
                <w:color w:val="000000"/>
                <w:sz w:val="22"/>
                <w:szCs w:val="22"/>
                <w:lang w:val="en-US"/>
              </w:rPr>
              <w:t xml:space="preserve">            </w:t>
            </w:r>
            <w:hyperlink r:id="rId7" w:tgtFrame="_blank" w:history="1">
              <w:r w:rsidR="00D6622B">
                <w:rPr>
                  <w:rStyle w:val="Hyperlink"/>
                  <w:rFonts w:ascii="Segoe UI" w:hAnsi="Segoe UI" w:cs="Segoe UI"/>
                  <w:b/>
                  <w:bCs/>
                  <w:color w:val="544BC2"/>
                  <w:bdr w:val="none" w:sz="0" w:space="0" w:color="auto" w:frame="1"/>
                </w:rPr>
                <w:t xml:space="preserve">linkedin.com/in/mohamed-ibrahim-cma®-5a574141 </w:t>
              </w:r>
            </w:hyperlink>
            <w:r w:rsidR="00CC3F33" w:rsidRPr="0026440C">
              <w:rPr>
                <w:rFonts w:ascii="Calibri" w:hAnsi="Calibri"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108BA4E2" w14:textId="77777777" w:rsidR="00C9648B" w:rsidRPr="00C7632E" w:rsidRDefault="00EE4A41" w:rsidP="00C964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Marital Status                 </w:t>
            </w:r>
            <w:proofErr w:type="gramStart"/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r w:rsidR="00B9145A" w:rsidRPr="00C7632E"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  <w:proofErr w:type="gramEnd"/>
            <w:r w:rsidR="00B9145A"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 Married</w:t>
            </w:r>
            <w:r w:rsidR="00C9648B" w:rsidRPr="00C7632E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</w:p>
          <w:p w14:paraId="58411996" w14:textId="77777777" w:rsidR="00B9145A" w:rsidRPr="00C7632E" w:rsidRDefault="00C9648B" w:rsidP="00C964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>Iqama status</w:t>
            </w: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proofErr w:type="gramStart"/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="00EE4A41"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  <w:proofErr w:type="gramEnd"/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 Transferable. </w:t>
            </w:r>
          </w:p>
          <w:p w14:paraId="547F8521" w14:textId="77777777" w:rsidR="00B9145A" w:rsidRPr="00C7632E" w:rsidRDefault="00B9145A" w:rsidP="00B914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Driving license </w:t>
            </w:r>
            <w:r w:rsidR="00206CA2"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="00EE4A41"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  <w:proofErr w:type="gramEnd"/>
            <w:r w:rsidRPr="00C7632E">
              <w:rPr>
                <w:rFonts w:ascii="Calibri" w:hAnsi="Calibri"/>
                <w:color w:val="000000"/>
                <w:sz w:val="22"/>
                <w:szCs w:val="22"/>
              </w:rPr>
              <w:t xml:space="preserve">  Valid</w:t>
            </w:r>
          </w:p>
          <w:p w14:paraId="3B232392" w14:textId="77777777" w:rsidR="00F84C13" w:rsidRPr="00C7632E" w:rsidRDefault="00AE76DD" w:rsidP="000237AD">
            <w:pPr>
              <w:pStyle w:val="ListParagraph"/>
              <w:ind w:left="0"/>
              <w:jc w:val="both"/>
              <w:rPr>
                <w:rFonts w:ascii="Calibri" w:eastAsia="Arial Unicode MS" w:hAnsi="Calibri"/>
                <w:color w:val="000000"/>
                <w:sz w:val="22"/>
                <w:szCs w:val="22"/>
              </w:rPr>
            </w:pPr>
            <w:r w:rsidRPr="00C7632E">
              <w:rPr>
                <w:rFonts w:ascii="Calibri" w:eastAsia="Arial Unicode MS" w:hAnsi="Calibri"/>
                <w:color w:val="000000"/>
                <w:sz w:val="22"/>
                <w:szCs w:val="22"/>
              </w:rPr>
              <w:t xml:space="preserve">            </w:t>
            </w:r>
          </w:p>
          <w:p w14:paraId="4E18770C" w14:textId="77777777" w:rsidR="00C06856" w:rsidRDefault="00C06856" w:rsidP="009B109F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Working on </w:t>
            </w:r>
            <w:proofErr w:type="gramStart"/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yearly  External</w:t>
            </w:r>
            <w:proofErr w:type="gramEnd"/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auditing of financial statements and Internal Auditing programs  with Three of Big four firms Deloit</w:t>
            </w:r>
            <w:r w:rsidR="002F606E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te</w:t>
            </w:r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, KPMG and EY. </w:t>
            </w:r>
          </w:p>
          <w:p w14:paraId="1B9BED7D" w14:textId="77777777" w:rsidR="00760AD5" w:rsidRPr="009B109F" w:rsidRDefault="00760AD5" w:rsidP="009B109F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B109F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A training course in preparing financial statements from the American University in Cairo (AUC). </w:t>
            </w:r>
          </w:p>
          <w:p w14:paraId="47F29DFD" w14:textId="77777777" w:rsidR="00760AD5" w:rsidRPr="009B109F" w:rsidRDefault="00760AD5" w:rsidP="009B109F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B109F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Attendees certificate of the revenue Academy program. </w:t>
            </w:r>
          </w:p>
          <w:p w14:paraId="41A3DAFC" w14:textId="77777777" w:rsidR="00760AD5" w:rsidRPr="009B109F" w:rsidRDefault="00760AD5" w:rsidP="009B109F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B109F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Having total competence with accounting programs (Opera –Sun System- </w:t>
            </w:r>
            <w:r w:rsidR="008374F6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SAP</w:t>
            </w:r>
            <w:r w:rsidR="00C06856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-</w:t>
            </w:r>
            <w:r w:rsidR="0041446F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BPC</w:t>
            </w:r>
            <w:r w:rsidR="008374F6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- </w:t>
            </w:r>
            <w:r w:rsidRPr="009B109F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Peachtree- Delta – QuickBooks).</w:t>
            </w:r>
          </w:p>
          <w:p w14:paraId="4614DADA" w14:textId="77777777" w:rsidR="00760AD5" w:rsidRPr="009B109F" w:rsidRDefault="00760AD5" w:rsidP="009B109F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9B109F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Having a </w:t>
            </w:r>
            <w:r w:rsidR="00C06856" w:rsidRPr="009B109F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high-level</w:t>
            </w:r>
            <w:r w:rsidRPr="009B109F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course in English from the American University</w:t>
            </w:r>
            <w:r w:rsidR="00B64BDD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in Cairo. </w:t>
            </w:r>
          </w:p>
          <w:p w14:paraId="291CA6DA" w14:textId="77777777" w:rsidR="00760AD5" w:rsidRPr="006752AE" w:rsidRDefault="00760AD5" w:rsidP="00760AD5">
            <w:pPr>
              <w:spacing w:before="120" w:after="120" w:line="312" w:lineRule="auto"/>
              <w:rPr>
                <w:rFonts w:ascii="Aachen BT" w:hAnsi="Aachen BT"/>
                <w:szCs w:val="16"/>
                <w:u w:val="single"/>
              </w:rPr>
            </w:pPr>
            <w:r w:rsidRPr="006752AE">
              <w:rPr>
                <w:sz w:val="22"/>
                <w:szCs w:val="16"/>
              </w:rPr>
              <w:t>Mansoura University, Egypt.</w:t>
            </w:r>
            <w:r>
              <w:rPr>
                <w:sz w:val="22"/>
                <w:szCs w:val="16"/>
              </w:rPr>
              <w:t xml:space="preserve"> </w:t>
            </w:r>
            <w:r w:rsidRPr="006752AE">
              <w:rPr>
                <w:sz w:val="22"/>
                <w:szCs w:val="16"/>
              </w:rPr>
              <w:t>Bachelor of Commerce, Major: Accounting</w:t>
            </w:r>
            <w:r w:rsidRPr="006752AE">
              <w:rPr>
                <w:rFonts w:ascii="Aachen BT" w:hAnsi="Aachen BT"/>
                <w:szCs w:val="16"/>
                <w:u w:val="single"/>
              </w:rPr>
              <w:t xml:space="preserve"> </w:t>
            </w:r>
          </w:p>
          <w:p w14:paraId="4B39C1E0" w14:textId="77777777" w:rsidR="003A599C" w:rsidRDefault="00760AD5" w:rsidP="00760AD5">
            <w:pPr>
              <w:spacing w:before="120" w:after="120" w:line="312" w:lineRule="auto"/>
              <w:rPr>
                <w:sz w:val="22"/>
                <w:szCs w:val="16"/>
              </w:rPr>
            </w:pPr>
            <w:r w:rsidRPr="000B4BAB">
              <w:rPr>
                <w:sz w:val="22"/>
                <w:szCs w:val="16"/>
              </w:rPr>
              <w:t>CMA® (Certified Management Accountant),</w:t>
            </w:r>
            <w:r>
              <w:rPr>
                <w:sz w:val="22"/>
                <w:szCs w:val="16"/>
              </w:rPr>
              <w:t xml:space="preserve"> Credential number 54714,</w:t>
            </w:r>
            <w:r w:rsidRPr="000B4BAB">
              <w:rPr>
                <w:sz w:val="22"/>
                <w:szCs w:val="16"/>
              </w:rPr>
              <w:t xml:space="preserve"> The CMA® is the globally recognized, advanced-level professional certification for accountants and financial professionals in business. Achieving the CMA demonstrates expertise in financial planning, analysis, control, decision support,</w:t>
            </w:r>
            <w:r>
              <w:rPr>
                <w:sz w:val="22"/>
                <w:szCs w:val="16"/>
              </w:rPr>
              <w:t xml:space="preserve"> and professional ethics.</w:t>
            </w:r>
          </w:p>
          <w:p w14:paraId="01CF8F90" w14:textId="77777777" w:rsidR="006A734A" w:rsidRDefault="006A734A" w:rsidP="00760AD5">
            <w:pPr>
              <w:spacing w:before="120" w:after="120" w:line="312" w:lineRule="auto"/>
              <w:rPr>
                <w:sz w:val="22"/>
                <w:szCs w:val="16"/>
              </w:rPr>
            </w:pPr>
            <w:r w:rsidRPr="000B4BAB">
              <w:rPr>
                <w:sz w:val="22"/>
                <w:szCs w:val="16"/>
              </w:rPr>
              <w:t>C</w:t>
            </w:r>
            <w:r>
              <w:rPr>
                <w:sz w:val="22"/>
                <w:szCs w:val="16"/>
              </w:rPr>
              <w:t>PA</w:t>
            </w:r>
            <w:r w:rsidRPr="000B4BAB">
              <w:rPr>
                <w:sz w:val="22"/>
                <w:szCs w:val="16"/>
              </w:rPr>
              <w:t>®</w:t>
            </w:r>
            <w:r>
              <w:rPr>
                <w:sz w:val="22"/>
                <w:szCs w:val="16"/>
              </w:rPr>
              <w:t xml:space="preserve"> </w:t>
            </w:r>
            <w:r w:rsidR="003A1A68">
              <w:rPr>
                <w:sz w:val="22"/>
                <w:szCs w:val="16"/>
              </w:rPr>
              <w:t>(Certified</w:t>
            </w:r>
            <w:r>
              <w:rPr>
                <w:sz w:val="22"/>
                <w:szCs w:val="16"/>
              </w:rPr>
              <w:t xml:space="preserve"> Public accounting) in progress. </w:t>
            </w:r>
          </w:p>
          <w:p w14:paraId="12C32AFB" w14:textId="77777777" w:rsidR="003A599C" w:rsidRDefault="003A599C" w:rsidP="003A599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14:paraId="6454A458" w14:textId="77777777" w:rsidR="003A599C" w:rsidRPr="00C7632E" w:rsidRDefault="003A599C" w:rsidP="003A599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Financial </w:t>
            </w:r>
            <w:r w:rsidR="00A664E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ontroller </w:t>
            </w:r>
          </w:p>
          <w:p w14:paraId="1E31A78D" w14:textId="5D2C145E" w:rsidR="003A599C" w:rsidRPr="00086650" w:rsidRDefault="008374F6" w:rsidP="003A599C">
            <w:pPr>
              <w:spacing w:line="312" w:lineRule="auto"/>
              <w:ind w:left="284" w:hanging="284"/>
              <w:jc w:val="lowKashida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Radisson Hotel Group</w:t>
            </w:r>
          </w:p>
          <w:p w14:paraId="71F58F0E" w14:textId="7D4A0759" w:rsidR="003A599C" w:rsidRPr="00C7632E" w:rsidRDefault="008374F6" w:rsidP="00E231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April</w:t>
            </w:r>
            <w:r w:rsidR="003A599C" w:rsidRPr="00C7632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2018</w:t>
            </w:r>
            <w:r w:rsidR="003A599C" w:rsidRPr="00C7632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– Present (</w:t>
            </w:r>
            <w:proofErr w:type="spellStart"/>
            <w:proofErr w:type="gramStart"/>
            <w:r w:rsidR="0027714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Jubail</w:t>
            </w:r>
            <w:proofErr w:type="spellEnd"/>
            <w:r w:rsidR="0027714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A599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,</w:t>
            </w:r>
            <w:proofErr w:type="gramEnd"/>
            <w:r w:rsidR="003A599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A599C" w:rsidRPr="00C7632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Saudi Arabia</w:t>
            </w:r>
            <w:r w:rsidR="00E1759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E231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&amp; Preopening Radisson Riyadh Airport</w:t>
            </w:r>
            <w:r w:rsidR="003A599C" w:rsidRPr="00C7632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)</w:t>
            </w:r>
          </w:p>
          <w:p w14:paraId="747E0D2F" w14:textId="77777777" w:rsidR="003A599C" w:rsidRPr="00C7632E" w:rsidRDefault="003A599C" w:rsidP="003A599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14:paraId="22CCC314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Engaging in Strategic Planning and Decision Making</w:t>
            </w: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2464AB9C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CB503B"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Analyses</w:t>
            </w: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financial data and market trends.</w:t>
            </w:r>
          </w:p>
          <w:p w14:paraId="4518553D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B77168"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Analyses</w:t>
            </w: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information, forecasts sales against expenses and creates annual budget plans.</w:t>
            </w:r>
          </w:p>
          <w:p w14:paraId="518AEFA2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Compiles information, </w:t>
            </w:r>
            <w:r w:rsidR="00B77168"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analyses</w:t>
            </w: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and monitors actual sales against projected sales.</w:t>
            </w:r>
          </w:p>
          <w:p w14:paraId="5A17F7F6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Develops means to improve profit, including estimating cost and benefit, exploring new business opportunities, etc.</w:t>
            </w:r>
          </w:p>
          <w:p w14:paraId="64907799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B77168"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Analyses</w:t>
            </w: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differences between actual budget wages and forecasted wages for more efficient budget planning.</w:t>
            </w:r>
          </w:p>
          <w:p w14:paraId="1549239E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Identifies the underlying principles, reasons, or facts of information by breaking down information or data into separate parts.</w:t>
            </w:r>
          </w:p>
          <w:p w14:paraId="31E8219E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Thinks creatively and practically to develop, execute and implement new business plans</w:t>
            </w:r>
          </w:p>
          <w:p w14:paraId="315E6D3C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Protects and strengthens our competitive advantage by advocating and supporting sound business and financial decision making.</w:t>
            </w:r>
          </w:p>
          <w:p w14:paraId="0E91718A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Ensures a strong accounting and operational control environment to safeguard assets, improve operations and profitability.</w:t>
            </w:r>
          </w:p>
          <w:p w14:paraId="7CBD6D55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 Implements a system of appropriate controls to manage business risks.</w:t>
            </w:r>
          </w:p>
          <w:p w14:paraId="0A184A8C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Leading Accounting Teams </w:t>
            </w:r>
          </w:p>
          <w:p w14:paraId="60F0894A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Utilizes interpersonal and communication skills to lead, influence, and encourage others; advocates sound financial/business decision making; demonstrates honesty/integrity; leads by example.</w:t>
            </w:r>
          </w:p>
          <w:p w14:paraId="06CFD113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Communicates the strategic goals, the focus and the owner priorities to subordinates in a clear and precise manner.</w:t>
            </w:r>
          </w:p>
          <w:p w14:paraId="6D947CAC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Provides excellent leadership by assigning team members and other departments managers' clear accountability backed by appropriate authority.</w:t>
            </w:r>
          </w:p>
          <w:p w14:paraId="747FCA38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Holds staff accountable for successful performance.</w:t>
            </w:r>
          </w:p>
          <w:p w14:paraId="657DAA5F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Developing and Maintaining Finance and Accounting Goals</w:t>
            </w: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20FDEB3C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Supports property strategy from a finance and accounting perspective </w:t>
            </w:r>
          </w:p>
          <w:p w14:paraId="483625C7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Submits reports in a timely manner, ensuring delivery deadlines.</w:t>
            </w:r>
          </w:p>
          <w:p w14:paraId="605419FC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Ensures Profits and Losses</w:t>
            </w:r>
            <w:r w:rsidR="002C7C8A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and balance sheet reconciliations</w:t>
            </w: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are documented accurately.</w:t>
            </w:r>
          </w:p>
          <w:p w14:paraId="1575B875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Achieves and exceeds goals including performance goals, budget goals, team goals, etc.</w:t>
            </w:r>
          </w:p>
          <w:p w14:paraId="60322729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Ensures appropriate corrections are made to audit results if necessary.</w:t>
            </w:r>
          </w:p>
          <w:p w14:paraId="7F1534BF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Reviews audit issues to ensure accuracy.</w:t>
            </w:r>
          </w:p>
          <w:p w14:paraId="6B956FF5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Managing </w:t>
            </w:r>
            <w:r w:rsidR="002B2903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Taxes</w:t>
            </w:r>
            <w:r w:rsidRPr="0072625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and Policies </w:t>
            </w:r>
          </w:p>
          <w:p w14:paraId="5EF4EB7C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Monitors all taxes that apply, ensuring that taxes are current, collected</w:t>
            </w:r>
            <w:r w:rsidR="002B2903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accrued</w:t>
            </w:r>
            <w:r w:rsidR="002B2903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and reconciliation is documented</w:t>
            </w: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p w14:paraId="74FADA05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Generates and providing accurate and timely results in the form of reports, presentations, etc.</w:t>
            </w:r>
          </w:p>
          <w:p w14:paraId="568AFA2F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Ensures compliance with standard and local operating procedures (SOPs and LSOPs).</w:t>
            </w:r>
          </w:p>
          <w:p w14:paraId="2CACCD65" w14:textId="77777777" w:rsidR="00726250" w:rsidRPr="001E2804" w:rsidRDefault="00726250" w:rsidP="001E2804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Oversees internal, external and regulatory audit processes.</w:t>
            </w:r>
          </w:p>
          <w:p w14:paraId="7C5059E1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Ensures that the P&amp;L is accurate (e.g., costs are properly matched to revenue, costs are recorded in the proper accounts).</w:t>
            </w:r>
          </w:p>
          <w:p w14:paraId="319503CD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Anticipating and Delivering on the Needs of Key Stakeholders</w:t>
            </w: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3CBF9B13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Understands and meets the needs of key stakeholders (owners, corporate, guests, etc.).</w:t>
            </w:r>
          </w:p>
          <w:p w14:paraId="1DAD0C4F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Understands the owners' perspective and ROI expectations.</w:t>
            </w:r>
          </w:p>
          <w:p w14:paraId="12BDF577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Anticipates and addresses owner needs and involves ownership in key decisions.</w:t>
            </w:r>
          </w:p>
          <w:p w14:paraId="1C7E83A4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Leverages strong functional leadership and communication skills to influence the executive team, the property's strategies and to lead own team.</w:t>
            </w:r>
          </w:p>
          <w:p w14:paraId="3C8CE0E7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Advises the GM and executive committee on existing and evolving operating/financial issues.</w:t>
            </w:r>
          </w:p>
          <w:p w14:paraId="039CCBD9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Facilitates critique meetings to review information with management team.</w:t>
            </w:r>
          </w:p>
          <w:p w14:paraId="3144F3B6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Attends </w:t>
            </w:r>
            <w:proofErr w:type="gramStart"/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owners</w:t>
            </w:r>
            <w:proofErr w:type="gramEnd"/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meetings in order to provide context and explanation for financial results.</w:t>
            </w:r>
          </w:p>
          <w:p w14:paraId="3D466994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Attends meetings and communicates with the owners, understanding the priorities and strategic focus.</w:t>
            </w:r>
          </w:p>
          <w:p w14:paraId="514D3226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Demonstrates a commitment to meeting the needs of all key stakeholders.</w:t>
            </w:r>
          </w:p>
          <w:p w14:paraId="1989BE6A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Communicates financial concepts in a clear and persuasive manner that is easy to understand and drives desired </w:t>
            </w:r>
            <w:proofErr w:type="spellStart"/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behaviors</w:t>
            </w:r>
            <w:proofErr w:type="spellEnd"/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p w14:paraId="545A9D7B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Managing and Conducting Human Resource Activities</w:t>
            </w: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335861A2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 Ensures team members are cross-trained to support successful daily operations.</w:t>
            </w:r>
          </w:p>
          <w:p w14:paraId="60A6578B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Ensures property policies are administered fairly and consistently.</w:t>
            </w:r>
          </w:p>
          <w:p w14:paraId="68796B93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Ensures new hires participate in the department’s orientation program.</w:t>
            </w:r>
          </w:p>
          <w:p w14:paraId="1520DED1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Ensures new hires receive the appropriate new hire training to successfully perform their job.</w:t>
            </w:r>
          </w:p>
          <w:p w14:paraId="2910A76F" w14:textId="77777777" w:rsidR="00726250" w:rsidRPr="00726250" w:rsidRDefault="00726250" w:rsidP="007262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7262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Creates appropriate development plans which develop team members based on their individual strengths, development needs, career aspirations and abilities.</w:t>
            </w:r>
          </w:p>
          <w:p w14:paraId="7EF406F1" w14:textId="77777777" w:rsidR="007B4623" w:rsidRPr="000B4BAB" w:rsidRDefault="007B4623" w:rsidP="007B4623">
            <w:pPr>
              <w:ind w:left="180" w:hanging="180"/>
              <w:jc w:val="both"/>
              <w:rPr>
                <w:rFonts w:ascii="Verdana" w:hAnsi="Verdana"/>
                <w:b/>
                <w:bCs/>
                <w:i/>
                <w:szCs w:val="18"/>
              </w:rPr>
            </w:pPr>
            <w:r w:rsidRPr="00890E5B">
              <w:rPr>
                <w:rFonts w:ascii="Verdana" w:hAnsi="Verdana"/>
                <w:b/>
                <w:bCs/>
                <w:i/>
                <w:szCs w:val="18"/>
              </w:rPr>
              <w:t xml:space="preserve">Achievements in </w:t>
            </w:r>
            <w:r>
              <w:rPr>
                <w:rFonts w:ascii="Verdana" w:hAnsi="Verdana"/>
                <w:b/>
                <w:bCs/>
                <w:i/>
                <w:szCs w:val="18"/>
              </w:rPr>
              <w:t>Pre</w:t>
            </w:r>
            <w:r w:rsidR="000C0FAA">
              <w:rPr>
                <w:rFonts w:ascii="Verdana" w:hAnsi="Verdana"/>
                <w:b/>
                <w:bCs/>
                <w:i/>
                <w:szCs w:val="18"/>
              </w:rPr>
              <w:t>-opening</w:t>
            </w:r>
            <w:r w:rsidR="000C0FAA" w:rsidRPr="00890E5B">
              <w:rPr>
                <w:rFonts w:ascii="Verdana" w:hAnsi="Verdana"/>
                <w:b/>
                <w:bCs/>
                <w:i/>
                <w:szCs w:val="18"/>
              </w:rPr>
              <w:t>: -</w:t>
            </w:r>
          </w:p>
          <w:p w14:paraId="72BB3F89" w14:textId="77777777" w:rsidR="007B4623" w:rsidRPr="00076D10" w:rsidRDefault="007B4623" w:rsidP="007B4623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Preopening Budget preparation,</w:t>
            </w:r>
          </w:p>
          <w:p w14:paraId="148171DE" w14:textId="77777777" w:rsidR="007B4623" w:rsidRDefault="007B4623" w:rsidP="007B4623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4A34B3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Assets Register activation, tagging and Hand over. </w:t>
            </w:r>
          </w:p>
          <w:p w14:paraId="44FA184E" w14:textId="77777777" w:rsidR="007B4623" w:rsidRDefault="007B4623" w:rsidP="007B4623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Monthly reconciliation with owner on the pre-opening budget and confirm full </w:t>
            </w:r>
          </w:p>
          <w:p w14:paraId="49834D30" w14:textId="77777777" w:rsidR="007B4623" w:rsidRPr="00076D10" w:rsidRDefault="007B4623" w:rsidP="007B4623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Operating Budget for </w:t>
            </w:r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first</w:t>
            </w: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year</w:t>
            </w:r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p w14:paraId="4D351702" w14:textId="77777777" w:rsidR="007B4623" w:rsidRPr="00076D10" w:rsidRDefault="007B4623" w:rsidP="007B4623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Opening and maintaining separate bank account for pre-open &amp; operations,</w:t>
            </w:r>
          </w:p>
          <w:p w14:paraId="08C08923" w14:textId="77777777" w:rsidR="007B4623" w:rsidRPr="00076D10" w:rsidRDefault="007B4623" w:rsidP="007B4623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Installation of Opera, Sun and Micros and arrange training of all staff for PMS. </w:t>
            </w:r>
          </w:p>
          <w:p w14:paraId="5D59BC49" w14:textId="77777777" w:rsidR="007B4623" w:rsidRDefault="007B4623" w:rsidP="007B4623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Successfully started in 1st month of Operation P&amp;L</w:t>
            </w:r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. </w:t>
            </w:r>
          </w:p>
          <w:p w14:paraId="56991BAD" w14:textId="77777777" w:rsidR="007B4623" w:rsidRPr="00076D10" w:rsidRDefault="007B4623" w:rsidP="007B4623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Prepare cash flow projection and working capital requirement for first 3 months.</w:t>
            </w:r>
          </w:p>
          <w:p w14:paraId="4AC7AFE9" w14:textId="77777777" w:rsidR="007E00EB" w:rsidRPr="00C7632E" w:rsidRDefault="007E00EB" w:rsidP="007E00EB">
            <w:pPr>
              <w:jc w:val="both"/>
              <w:rPr>
                <w:rFonts w:ascii="Calibri" w:eastAsia="Arial Unicode MS" w:hAnsi="Calibri"/>
                <w:bCs/>
                <w:color w:val="000000"/>
                <w:sz w:val="22"/>
                <w:szCs w:val="22"/>
              </w:rPr>
            </w:pPr>
          </w:p>
          <w:p w14:paraId="69B46558" w14:textId="77777777" w:rsidR="00B77168" w:rsidRDefault="00B77168" w:rsidP="00B2653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14:paraId="48A0C9CB" w14:textId="77777777" w:rsidR="00B77168" w:rsidRDefault="00B77168" w:rsidP="00B2653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14:paraId="5B6A4F01" w14:textId="77777777" w:rsidR="00B77168" w:rsidRDefault="00B77168" w:rsidP="00B2653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14:paraId="1865C689" w14:textId="77777777" w:rsidR="00B26538" w:rsidRPr="00C7632E" w:rsidRDefault="009B109F" w:rsidP="00B2653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Financial </w:t>
            </w:r>
            <w:r w:rsidR="00A664E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ontroller </w:t>
            </w:r>
          </w:p>
          <w:p w14:paraId="137E4233" w14:textId="77777777" w:rsidR="00076D10" w:rsidRPr="00086650" w:rsidRDefault="00076D10" w:rsidP="00076D10">
            <w:pPr>
              <w:spacing w:line="312" w:lineRule="auto"/>
              <w:ind w:left="284" w:hanging="284"/>
              <w:jc w:val="lowKashida"/>
              <w:rPr>
                <w:b/>
                <w:bCs/>
                <w:sz w:val="22"/>
                <w:szCs w:val="22"/>
              </w:rPr>
            </w:pPr>
            <w:r w:rsidRPr="00086650">
              <w:rPr>
                <w:sz w:val="24"/>
                <w:szCs w:val="24"/>
              </w:rPr>
              <w:t xml:space="preserve">Coral Beach </w:t>
            </w:r>
            <w:proofErr w:type="spellStart"/>
            <w:r w:rsidRPr="00086650">
              <w:rPr>
                <w:sz w:val="24"/>
                <w:szCs w:val="24"/>
              </w:rPr>
              <w:t>Jubail</w:t>
            </w:r>
            <w:proofErr w:type="spellEnd"/>
            <w:r w:rsidRPr="00086650">
              <w:rPr>
                <w:sz w:val="24"/>
                <w:szCs w:val="24"/>
              </w:rPr>
              <w:t xml:space="preserve"> Hotel</w:t>
            </w:r>
            <w:r w:rsidRPr="00086650">
              <w:rPr>
                <w:b/>
                <w:bCs/>
                <w:sz w:val="22"/>
                <w:szCs w:val="22"/>
              </w:rPr>
              <w:t xml:space="preserve"> (Managed by Hospitality management holding</w:t>
            </w:r>
            <w:r w:rsidR="000C0FAA">
              <w:rPr>
                <w:b/>
                <w:bCs/>
                <w:sz w:val="22"/>
                <w:szCs w:val="22"/>
              </w:rPr>
              <w:t xml:space="preserve"> HMH</w:t>
            </w:r>
            <w:r w:rsidRPr="00086650">
              <w:rPr>
                <w:b/>
                <w:bCs/>
                <w:sz w:val="22"/>
                <w:szCs w:val="22"/>
              </w:rPr>
              <w:t>)</w:t>
            </w:r>
          </w:p>
          <w:p w14:paraId="6DBE5C7E" w14:textId="77777777" w:rsidR="00E92389" w:rsidRPr="00C7632E" w:rsidRDefault="009B109F" w:rsidP="00B2653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July</w:t>
            </w:r>
            <w:r w:rsidR="00A32162" w:rsidRPr="00C7632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2012</w:t>
            </w:r>
            <w:r w:rsidR="00B26538" w:rsidRPr="00C7632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– </w:t>
            </w:r>
            <w:r w:rsidR="003A41A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April 2018</w:t>
            </w:r>
            <w:r w:rsidR="00B26538" w:rsidRPr="00C7632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08665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Jubail</w:t>
            </w:r>
            <w:proofErr w:type="spellEnd"/>
            <w:r w:rsidR="0008665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="00B26538" w:rsidRPr="00C7632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Saudi Arabia)</w:t>
            </w:r>
          </w:p>
          <w:p w14:paraId="3AEF2FEE" w14:textId="77777777" w:rsidR="00A32162" w:rsidRPr="00C7632E" w:rsidRDefault="00A32162" w:rsidP="00B2653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14:paraId="050E9581" w14:textId="77777777" w:rsidR="00D55955" w:rsidRDefault="00D55955" w:rsidP="00F86995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Maximize cash flow performance </w:t>
            </w:r>
            <w:proofErr w:type="gramStart"/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of  the</w:t>
            </w:r>
            <w:proofErr w:type="gramEnd"/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hotel through controls on inventory, credit and collection, disbursements, deposits and remittances. </w:t>
            </w:r>
          </w:p>
          <w:p w14:paraId="1B8A39C0" w14:textId="77777777" w:rsidR="00F86995" w:rsidRPr="00F86995" w:rsidRDefault="00F86995" w:rsidP="00F86995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86995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Analyses information, forecasts sales against expenses and creates annual budget plans.</w:t>
            </w:r>
          </w:p>
          <w:p w14:paraId="20D643F5" w14:textId="77777777" w:rsidR="00F86995" w:rsidRPr="00F86995" w:rsidRDefault="00F86995" w:rsidP="00F86995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86995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Compiles information, analyses and monitors actual sales against projected sales.</w:t>
            </w:r>
          </w:p>
          <w:p w14:paraId="56F9D33D" w14:textId="77777777" w:rsidR="00F86995" w:rsidRPr="00F86995" w:rsidRDefault="00F86995" w:rsidP="00F86995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86995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Develops means to improve profit, including estimating cost and benefit, exploring new business opportunities, etc.</w:t>
            </w:r>
          </w:p>
          <w:p w14:paraId="49299EB4" w14:textId="77777777" w:rsidR="00F86995" w:rsidRPr="00F86995" w:rsidRDefault="00F86995" w:rsidP="00F86995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86995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Analyses differences between actual budget wages and forecasted wages for more efficient budget planning.</w:t>
            </w:r>
          </w:p>
          <w:p w14:paraId="5CBA4D89" w14:textId="77777777" w:rsidR="00F86995" w:rsidRPr="00F86995" w:rsidRDefault="00F86995" w:rsidP="00F86995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86995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Identifies the underlying principles, reasons, or facts of information by breaking down information or data into separate parts.</w:t>
            </w:r>
          </w:p>
          <w:p w14:paraId="723D5B0E" w14:textId="77777777" w:rsidR="00F86995" w:rsidRPr="00F86995" w:rsidRDefault="00F86995" w:rsidP="00F86995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86995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Thinks creatively and practically to develop, execute and implement new business plans</w:t>
            </w:r>
          </w:p>
          <w:p w14:paraId="36DB2392" w14:textId="77777777" w:rsidR="00F86995" w:rsidRPr="00F86995" w:rsidRDefault="00F86995" w:rsidP="00F86995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86995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Protects and strengthens our competitive advantage by advocating and supporting sound business and financial decision making.</w:t>
            </w:r>
          </w:p>
          <w:p w14:paraId="0FF058B5" w14:textId="77777777" w:rsidR="00F86995" w:rsidRPr="00F86995" w:rsidRDefault="00F86995" w:rsidP="00F86995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86995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Ensures a strong accounting and operational control environment to safeguard assets, improve operations and profitability.</w:t>
            </w:r>
          </w:p>
          <w:p w14:paraId="1287C1DE" w14:textId="77777777" w:rsidR="00F86995" w:rsidRPr="00F86995" w:rsidRDefault="00F86995" w:rsidP="00F86995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86995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Implements a system of appropriate controls to manage business risks.</w:t>
            </w:r>
          </w:p>
          <w:p w14:paraId="7D251845" w14:textId="77777777" w:rsidR="00E5679A" w:rsidRPr="00E5679A" w:rsidRDefault="00E5679A" w:rsidP="00E5679A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E5679A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Establish a price rate structure for all hotel segments.</w:t>
            </w:r>
          </w:p>
          <w:p w14:paraId="1320F8DE" w14:textId="77777777" w:rsidR="00E5679A" w:rsidRPr="00E5679A" w:rsidRDefault="00E5679A" w:rsidP="00E5679A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E5679A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Establish an internal control questioner to be assure of appropriate controls over all operation at the hotel.</w:t>
            </w:r>
          </w:p>
          <w:p w14:paraId="72F82267" w14:textId="77777777" w:rsidR="00E5679A" w:rsidRPr="00E5679A" w:rsidRDefault="00E5679A" w:rsidP="00E5679A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E5679A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Ensures compliance with standard and local operating procedures (SOPs and LSOPs).</w:t>
            </w:r>
          </w:p>
          <w:p w14:paraId="344CCDBE" w14:textId="77777777" w:rsidR="00E5679A" w:rsidRPr="00E5679A" w:rsidRDefault="00E5679A" w:rsidP="00E5679A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E5679A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Prepare monthly and yearly financial statements, Balance sheet, income statement, Cash flow and changing in equity. </w:t>
            </w:r>
          </w:p>
          <w:p w14:paraId="017DC37A" w14:textId="77777777" w:rsidR="00E5679A" w:rsidRPr="00E5679A" w:rsidRDefault="00E5679A" w:rsidP="00E5679A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E5679A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Working capital controlling, cash management, account receivable management and inventory management. </w:t>
            </w:r>
          </w:p>
          <w:p w14:paraId="50C0BD71" w14:textId="77777777" w:rsidR="00E5679A" w:rsidRPr="00E5679A" w:rsidRDefault="00E5679A" w:rsidP="00E5679A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E5679A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Prepare analysis for liquidity, profitability and activity ratios to maintain the financial position for hotel. </w:t>
            </w:r>
          </w:p>
          <w:p w14:paraId="0D3072A5" w14:textId="77777777" w:rsidR="00E5679A" w:rsidRPr="00E5679A" w:rsidRDefault="00E5679A" w:rsidP="00E5679A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E5679A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Prepare yearly budget, assessing effectiveness and efficiency between actual figures and Budgeted figures and investigate the variances. </w:t>
            </w:r>
          </w:p>
          <w:p w14:paraId="16AAD3AC" w14:textId="77777777" w:rsidR="00E5679A" w:rsidRPr="00E5679A" w:rsidRDefault="00E5679A" w:rsidP="00E5679A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E5679A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Prepare monthly and quarterly rolling forecast. </w:t>
            </w:r>
          </w:p>
          <w:p w14:paraId="32873C03" w14:textId="77777777" w:rsidR="00E5679A" w:rsidRPr="00E5679A" w:rsidRDefault="00E5679A" w:rsidP="00E5679A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E5679A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Oversees internal, external and regulatory audit processes</w:t>
            </w:r>
          </w:p>
          <w:p w14:paraId="0916005B" w14:textId="77777777" w:rsidR="00A32162" w:rsidRPr="00C7632E" w:rsidRDefault="00E5679A" w:rsidP="00E5679A">
            <w:pPr>
              <w:numPr>
                <w:ilvl w:val="0"/>
                <w:numId w:val="29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5679A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Ensures that the P&amp;L is accurate (e.g., costs are properly matched to revenue, costs are recorded in the proper accounts</w:t>
            </w:r>
            <w:proofErr w:type="gramStart"/>
            <w:r w:rsidRPr="00E5679A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).</w:t>
            </w:r>
            <w:r w:rsidR="00A32162" w:rsidRPr="00C7632E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proofErr w:type="gramEnd"/>
          </w:p>
          <w:p w14:paraId="2C185E8E" w14:textId="77777777" w:rsidR="00A32162" w:rsidRPr="00C7632E" w:rsidRDefault="00A32162" w:rsidP="001F5251">
            <w:pPr>
              <w:shd w:val="clear" w:color="auto" w:fill="FFFFFF"/>
              <w:spacing w:line="210" w:lineRule="atLeast"/>
              <w:textAlignment w:val="baseline"/>
              <w:rPr>
                <w:rFonts w:ascii="Calibri" w:eastAsia="Arial Unicode MS" w:hAnsi="Calibri"/>
                <w:color w:val="000000"/>
                <w:sz w:val="22"/>
                <w:szCs w:val="22"/>
              </w:rPr>
            </w:pPr>
          </w:p>
        </w:tc>
      </w:tr>
      <w:tr w:rsidR="00865B89" w:rsidRPr="00C7632E" w14:paraId="60685816" w14:textId="77777777" w:rsidTr="00EE4A41">
        <w:trPr>
          <w:trHeight w:val="366"/>
        </w:trPr>
        <w:tc>
          <w:tcPr>
            <w:tcW w:w="1947" w:type="dxa"/>
            <w:shd w:val="clear" w:color="auto" w:fill="D9D9D9"/>
          </w:tcPr>
          <w:p w14:paraId="4178E5BE" w14:textId="77777777" w:rsidR="006302E2" w:rsidRPr="00C7632E" w:rsidRDefault="00B77168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lastRenderedPageBreak/>
              <w:t>WORK EXPERIENCE</w:t>
            </w:r>
            <w:r w:rsidR="006302E2"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>:</w:t>
            </w:r>
          </w:p>
          <w:p w14:paraId="561279F9" w14:textId="77777777" w:rsidR="006302E2" w:rsidRPr="00C7632E" w:rsidRDefault="006302E2" w:rsidP="00671087">
            <w:pPr>
              <w:pageBreakBefore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1DDE1808" w14:textId="77777777" w:rsidR="006302E2" w:rsidRPr="00C7632E" w:rsidRDefault="006302E2" w:rsidP="00671087">
            <w:pPr>
              <w:pageBreakBefore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6C4CA4D3" w14:textId="77777777" w:rsidR="006302E2" w:rsidRPr="00C7632E" w:rsidRDefault="006302E2" w:rsidP="00671087">
            <w:pPr>
              <w:pageBreakBefore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535C1C27" w14:textId="77777777" w:rsidR="006302E2" w:rsidRPr="00C7632E" w:rsidRDefault="006302E2" w:rsidP="00671087">
            <w:pPr>
              <w:pageBreakBefore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0FB0D46B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0DD1D4F5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45E36470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3F9107AF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39E0AD1A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7B5D80D4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4D2442AB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031E8B7E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45DA0D6E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594218B1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57BA2613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1B5396B3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70C904CD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6ACA1A04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6654FADF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65291ABF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74F3F424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4DE9F25A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2303487B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0A2CBBC6" w14:textId="77777777" w:rsidR="00B82EEC" w:rsidRPr="00C7632E" w:rsidRDefault="00B82EEC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712C4AA8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4B3903EB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655835FF" w14:textId="77777777" w:rsidR="007E310D" w:rsidRPr="00C7632E" w:rsidRDefault="007E310D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4EA21927" w14:textId="77777777" w:rsidR="006302E2" w:rsidRPr="00C7632E" w:rsidRDefault="006302E2" w:rsidP="006302E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>WORK EXPERIENCE:</w:t>
            </w:r>
          </w:p>
          <w:p w14:paraId="3BABD9F7" w14:textId="77777777" w:rsidR="006302E2" w:rsidRPr="00C7632E" w:rsidRDefault="006302E2" w:rsidP="00671087">
            <w:pPr>
              <w:pageBreakBefore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4AD5A8AE" w14:textId="77777777" w:rsidR="006302E2" w:rsidRPr="00C7632E" w:rsidRDefault="006302E2" w:rsidP="00671087">
            <w:pPr>
              <w:pageBreakBefore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01B4EDC9" w14:textId="77777777" w:rsidR="006302E2" w:rsidRPr="00C7632E" w:rsidRDefault="006302E2" w:rsidP="006302E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1512F1F1" w14:textId="77777777" w:rsidR="001E6D3E" w:rsidRPr="00C7632E" w:rsidRDefault="001E6D3E" w:rsidP="006302E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12D86DB1" w14:textId="77777777" w:rsidR="001E6D3E" w:rsidRPr="00C7632E" w:rsidRDefault="001E6D3E" w:rsidP="006302E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13F4E031" w14:textId="77777777" w:rsidR="00382B47" w:rsidRPr="00C7632E" w:rsidRDefault="00382B47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344976D1" w14:textId="77777777" w:rsidR="00382B47" w:rsidRPr="00C7632E" w:rsidRDefault="00382B47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0160008E" w14:textId="77777777" w:rsidR="00382B47" w:rsidRPr="00C7632E" w:rsidRDefault="00382B47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5B01E5C8" w14:textId="77777777" w:rsidR="00382B47" w:rsidRPr="00C7632E" w:rsidRDefault="00382B47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72D90B36" w14:textId="77777777" w:rsidR="00382B47" w:rsidRPr="00C7632E" w:rsidRDefault="00382B47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0B900EF5" w14:textId="77777777" w:rsidR="006D2067" w:rsidRPr="00C7632E" w:rsidRDefault="006D2067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309A75B1" w14:textId="77777777" w:rsidR="006D2067" w:rsidRPr="00C7632E" w:rsidRDefault="006D2067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30A1D2FB" w14:textId="77777777" w:rsidR="006D2067" w:rsidRPr="00C7632E" w:rsidRDefault="006D2067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4B27AC31" w14:textId="77777777" w:rsidR="00554E13" w:rsidRPr="00C7632E" w:rsidRDefault="00554E13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>WORK EXPERIENCE:</w:t>
            </w:r>
          </w:p>
          <w:p w14:paraId="4C05B8CE" w14:textId="77777777" w:rsidR="00191E05" w:rsidRPr="00C7632E" w:rsidRDefault="00191E05" w:rsidP="00191E0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128F8AFC" w14:textId="77777777" w:rsidR="00191E05" w:rsidRPr="00C7632E" w:rsidRDefault="00191E05" w:rsidP="00191E0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27D3985A" w14:textId="77777777" w:rsidR="00191E05" w:rsidRPr="00C7632E" w:rsidRDefault="00191E05" w:rsidP="00191E0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B886E03" w14:textId="77777777" w:rsidR="00191E05" w:rsidRPr="00C7632E" w:rsidRDefault="00191E05" w:rsidP="00191E0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3BF16792" w14:textId="77777777" w:rsidR="0098237C" w:rsidRPr="00C7632E" w:rsidRDefault="0098237C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371F16E5" w14:textId="77777777" w:rsidR="0098237C" w:rsidRPr="00C7632E" w:rsidRDefault="0098237C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3EBE1447" w14:textId="77777777" w:rsidR="0098237C" w:rsidRPr="00C7632E" w:rsidRDefault="0098237C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1D1CAD67" w14:textId="77777777" w:rsidR="0098237C" w:rsidRPr="00C7632E" w:rsidRDefault="0098237C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70351870" w14:textId="77777777" w:rsidR="0098237C" w:rsidRPr="00C7632E" w:rsidRDefault="0098237C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3FF78097" w14:textId="77777777" w:rsidR="0098237C" w:rsidRPr="00C7632E" w:rsidRDefault="0098237C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150CFD18" w14:textId="77777777" w:rsidR="0098237C" w:rsidRPr="00C7632E" w:rsidRDefault="0098237C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2E564C33" w14:textId="77777777" w:rsidR="0098237C" w:rsidRPr="00C7632E" w:rsidRDefault="0098237C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3FB60922" w14:textId="77777777" w:rsidR="0098237C" w:rsidRPr="00C7632E" w:rsidRDefault="0098237C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45893791" w14:textId="77777777" w:rsidR="0098237C" w:rsidRDefault="0098237C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3C2583D4" w14:textId="77777777" w:rsidR="00FA5239" w:rsidRDefault="00FA5239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063F20CE" w14:textId="77777777" w:rsidR="00FA5239" w:rsidRDefault="00FA5239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3EDA2892" w14:textId="77777777" w:rsidR="00FA5239" w:rsidRDefault="00FA5239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5253498C" w14:textId="77777777" w:rsidR="00FA5239" w:rsidRDefault="00FA5239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603957E6" w14:textId="77777777" w:rsidR="00FA5239" w:rsidRDefault="00FA5239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12EDFCCE" w14:textId="77777777" w:rsidR="00FA5239" w:rsidRPr="00C7632E" w:rsidRDefault="00FA5239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4F08340A" w14:textId="77777777" w:rsidR="000C6D4C" w:rsidRDefault="000C6D4C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08C14F3C" w14:textId="77777777" w:rsidR="000C6D4C" w:rsidRDefault="000C6D4C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7B095DFA" w14:textId="77777777" w:rsidR="0098237C" w:rsidRPr="00C7632E" w:rsidRDefault="00FA5239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>WORK EXPERIENCE</w:t>
            </w:r>
          </w:p>
          <w:p w14:paraId="31672DF7" w14:textId="77777777" w:rsidR="0098237C" w:rsidRPr="00C7632E" w:rsidRDefault="0098237C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5E5B372B" w14:textId="77777777" w:rsidR="00FA5239" w:rsidRDefault="00FA5239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6C604FAD" w14:textId="77777777" w:rsidR="00FA5239" w:rsidRDefault="00FA5239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45DD7EA2" w14:textId="77777777" w:rsidR="00FA5239" w:rsidRDefault="00FA5239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5D4FDE26" w14:textId="77777777" w:rsidR="00FA5239" w:rsidRDefault="00FA5239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5C0A34B7" w14:textId="77777777" w:rsidR="00FA5239" w:rsidRDefault="00FA5239" w:rsidP="00554E13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0E953350" w14:textId="77777777" w:rsidR="000C6D4C" w:rsidRDefault="000C6D4C" w:rsidP="000C6D4C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14:paraId="0CDE4DF2" w14:textId="77777777" w:rsidR="006302E2" w:rsidRPr="000C6D4C" w:rsidRDefault="003E4C91" w:rsidP="000C6D4C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L</w:t>
            </w:r>
            <w:r w:rsidR="00554E13" w:rsidRPr="00C7632E">
              <w:rPr>
                <w:rFonts w:ascii="Calibri" w:hAnsi="Calibri"/>
                <w:b/>
                <w:color w:val="000000"/>
                <w:sz w:val="22"/>
                <w:szCs w:val="22"/>
              </w:rPr>
              <w:t>ANGUAGE:</w:t>
            </w:r>
          </w:p>
        </w:tc>
        <w:tc>
          <w:tcPr>
            <w:tcW w:w="8084" w:type="dxa"/>
          </w:tcPr>
          <w:p w14:paraId="4760F423" w14:textId="77777777" w:rsidR="00191E05" w:rsidRPr="00C7632E" w:rsidRDefault="0016087C" w:rsidP="00076D10">
            <w:pPr>
              <w:pStyle w:val="Heading4"/>
              <w:spacing w:after="0" w:line="270" w:lineRule="atLeast"/>
              <w:textAlignment w:val="baseline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6087C">
              <w:rPr>
                <w:rStyle w:val="Hyperlink"/>
                <w:rFonts w:ascii="Calibri" w:hAnsi="Calibri"/>
                <w:b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 xml:space="preserve">Chief Accountant &amp; Acting </w:t>
            </w:r>
            <w:hyperlink r:id="rId8" w:history="1">
              <w:r w:rsidR="00076D10">
                <w:rPr>
                  <w:rStyle w:val="Hyperlink"/>
                  <w:rFonts w:ascii="Calibri" w:hAnsi="Calibri"/>
                  <w:b/>
                  <w:color w:val="000000"/>
                  <w:sz w:val="22"/>
                  <w:szCs w:val="22"/>
                  <w:bdr w:val="none" w:sz="0" w:space="0" w:color="auto" w:frame="1"/>
                </w:rPr>
                <w:t>Financial</w:t>
              </w:r>
            </w:hyperlink>
            <w:r w:rsidR="00076D10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controller </w:t>
            </w:r>
          </w:p>
          <w:p w14:paraId="6D82B788" w14:textId="77777777" w:rsidR="00076D10" w:rsidRDefault="009B109F" w:rsidP="00191E05">
            <w:pPr>
              <w:shd w:val="clear" w:color="auto" w:fill="FFFFFF"/>
              <w:spacing w:line="210" w:lineRule="atLeast"/>
              <w:textAlignment w:val="baseline"/>
              <w:rPr>
                <w:b/>
                <w:bCs/>
                <w:sz w:val="24"/>
                <w:szCs w:val="24"/>
              </w:rPr>
            </w:pPr>
            <w:r w:rsidRPr="006752AE">
              <w:rPr>
                <w:sz w:val="24"/>
                <w:szCs w:val="24"/>
              </w:rPr>
              <w:t xml:space="preserve">Coral Al </w:t>
            </w:r>
            <w:proofErr w:type="spellStart"/>
            <w:r w:rsidRPr="006752AE">
              <w:rPr>
                <w:sz w:val="24"/>
                <w:szCs w:val="24"/>
              </w:rPr>
              <w:t>Hamra</w:t>
            </w:r>
            <w:proofErr w:type="spellEnd"/>
            <w:r w:rsidRPr="006752AE">
              <w:rPr>
                <w:b/>
                <w:bCs/>
                <w:sz w:val="22"/>
                <w:szCs w:val="22"/>
              </w:rPr>
              <w:t xml:space="preserve"> </w:t>
            </w:r>
            <w:r w:rsidRPr="006752AE">
              <w:rPr>
                <w:sz w:val="24"/>
                <w:szCs w:val="24"/>
              </w:rPr>
              <w:t>hotel</w:t>
            </w:r>
            <w:r w:rsidRPr="006752AE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(Managed by Hospitality management ho</w:t>
            </w:r>
            <w:r w:rsidR="00076D10">
              <w:rPr>
                <w:b/>
                <w:bCs/>
                <w:sz w:val="24"/>
                <w:szCs w:val="24"/>
              </w:rPr>
              <w:t>lding</w:t>
            </w:r>
            <w:r w:rsidR="000C0FAA">
              <w:rPr>
                <w:b/>
                <w:bCs/>
                <w:sz w:val="24"/>
                <w:szCs w:val="24"/>
              </w:rPr>
              <w:t xml:space="preserve"> HMH</w:t>
            </w:r>
            <w:r w:rsidR="00076D10">
              <w:rPr>
                <w:b/>
                <w:bCs/>
                <w:sz w:val="24"/>
                <w:szCs w:val="24"/>
              </w:rPr>
              <w:t>)</w:t>
            </w:r>
          </w:p>
          <w:p w14:paraId="4AC7CDEC" w14:textId="77777777" w:rsidR="00191E05" w:rsidRDefault="00076D10" w:rsidP="00076D10">
            <w:pPr>
              <w:rPr>
                <w:b/>
                <w:bCs/>
                <w:sz w:val="22"/>
                <w:szCs w:val="22"/>
              </w:rPr>
            </w:pPr>
            <w:r w:rsidRPr="00076D10">
              <w:rPr>
                <w:b/>
                <w:bCs/>
                <w:sz w:val="22"/>
                <w:szCs w:val="22"/>
              </w:rPr>
              <w:t>March</w:t>
            </w:r>
            <w:r w:rsidR="00191E05" w:rsidRPr="00076D10">
              <w:rPr>
                <w:b/>
                <w:bCs/>
                <w:sz w:val="22"/>
                <w:szCs w:val="22"/>
              </w:rPr>
              <w:t xml:space="preserve"> 201</w:t>
            </w:r>
            <w:r w:rsidRPr="00076D10">
              <w:rPr>
                <w:b/>
                <w:bCs/>
                <w:sz w:val="22"/>
                <w:szCs w:val="22"/>
              </w:rPr>
              <w:t>0</w:t>
            </w:r>
            <w:r w:rsidR="00191E05" w:rsidRPr="00076D10">
              <w:rPr>
                <w:b/>
                <w:bCs/>
                <w:sz w:val="22"/>
                <w:szCs w:val="22"/>
              </w:rPr>
              <w:t> – </w:t>
            </w:r>
            <w:r w:rsidRPr="00076D10">
              <w:rPr>
                <w:b/>
                <w:bCs/>
                <w:sz w:val="22"/>
                <w:szCs w:val="22"/>
              </w:rPr>
              <w:t>July</w:t>
            </w:r>
            <w:r w:rsidR="00191E05" w:rsidRPr="00076D10">
              <w:rPr>
                <w:b/>
                <w:bCs/>
                <w:sz w:val="22"/>
                <w:szCs w:val="22"/>
              </w:rPr>
              <w:t xml:space="preserve"> 201</w:t>
            </w:r>
            <w:r w:rsidR="00635E78" w:rsidRPr="00076D10">
              <w:rPr>
                <w:b/>
                <w:bCs/>
                <w:sz w:val="22"/>
                <w:szCs w:val="22"/>
              </w:rPr>
              <w:t>2</w:t>
            </w:r>
            <w:r w:rsidR="00191E05" w:rsidRPr="00076D10">
              <w:rPr>
                <w:b/>
                <w:bCs/>
                <w:sz w:val="22"/>
                <w:szCs w:val="22"/>
              </w:rPr>
              <w:t> </w:t>
            </w:r>
            <w:proofErr w:type="gramStart"/>
            <w:r>
              <w:rPr>
                <w:b/>
                <w:bCs/>
                <w:sz w:val="22"/>
                <w:szCs w:val="22"/>
              </w:rPr>
              <w:t>(</w:t>
            </w:r>
            <w:r w:rsidR="00086650">
              <w:rPr>
                <w:b/>
                <w:bCs/>
                <w:sz w:val="22"/>
                <w:szCs w:val="22"/>
              </w:rPr>
              <w:t xml:space="preserve"> Riyadh</w:t>
            </w:r>
            <w:proofErr w:type="gramEnd"/>
            <w:r w:rsidR="00086650">
              <w:rPr>
                <w:b/>
                <w:bCs/>
                <w:sz w:val="22"/>
                <w:szCs w:val="22"/>
              </w:rPr>
              <w:t>,</w:t>
            </w:r>
            <w:r>
              <w:rPr>
                <w:b/>
                <w:bCs/>
                <w:sz w:val="22"/>
                <w:szCs w:val="22"/>
              </w:rPr>
              <w:t xml:space="preserve"> Saudi Arabia)</w:t>
            </w:r>
          </w:p>
          <w:p w14:paraId="6E33B7C4" w14:textId="77777777" w:rsidR="00086650" w:rsidRPr="00076D10" w:rsidRDefault="00086650" w:rsidP="00076D10">
            <w:pPr>
              <w:rPr>
                <w:b/>
                <w:bCs/>
                <w:sz w:val="22"/>
                <w:szCs w:val="22"/>
              </w:rPr>
            </w:pPr>
          </w:p>
          <w:p w14:paraId="511DBCA8" w14:textId="77777777" w:rsidR="00076D10" w:rsidRPr="00076D10" w:rsidRDefault="00076D10" w:rsidP="00076D1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Join Hotel six months before opening for all pre-opening setup and successfully done the transition from pre-opening to soft and grand opening.</w:t>
            </w:r>
          </w:p>
          <w:p w14:paraId="7CDB6CF1" w14:textId="77777777" w:rsidR="00076D10" w:rsidRPr="00076D10" w:rsidRDefault="00076D10" w:rsidP="00076D1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Our hotel having 64 rooms, suits, conference rooms, Recreation facilities and busy outlets with many other facilities.</w:t>
            </w:r>
          </w:p>
          <w:p w14:paraId="08EF59AF" w14:textId="77777777" w:rsidR="00076D10" w:rsidRPr="00076D10" w:rsidRDefault="00076D10" w:rsidP="00076D1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Transition from preopening to operating while making and managing both the budgets.</w:t>
            </w:r>
          </w:p>
          <w:p w14:paraId="61503310" w14:textId="77777777" w:rsidR="00076D10" w:rsidRPr="00076D10" w:rsidRDefault="00076D10" w:rsidP="00076D1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Modifying all the policy and procedures of chain according to local laws and owner agreement.</w:t>
            </w:r>
          </w:p>
          <w:p w14:paraId="5CC3D842" w14:textId="77777777" w:rsidR="00076D10" w:rsidRPr="00076D10" w:rsidRDefault="00076D10" w:rsidP="00076D1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Made the whole set up for contacting bank for credit card machines installation and implementations. </w:t>
            </w:r>
          </w:p>
          <w:p w14:paraId="604C47F2" w14:textId="77777777" w:rsidR="00076D10" w:rsidRPr="00076D10" w:rsidRDefault="00076D10" w:rsidP="00076D1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Take care of all project contractors on behalf of owner. </w:t>
            </w:r>
          </w:p>
          <w:p w14:paraId="6971054C" w14:textId="77777777" w:rsidR="00076D10" w:rsidRPr="00076D10" w:rsidRDefault="00076D10" w:rsidP="00076D1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Supporting GM in Staff Planning, recruitment for other administration departments.  Supervise, coordinates and directs the activities of finance team, like timely preparing and circulating financial reports as per the deadlines.</w:t>
            </w:r>
          </w:p>
          <w:p w14:paraId="2FE53483" w14:textId="77777777" w:rsidR="00076D10" w:rsidRPr="00076D10" w:rsidRDefault="00076D10" w:rsidP="00076D1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Keep a close check and balance on all departments’ expenses and monthly </w:t>
            </w:r>
            <w:r w:rsidR="00295FCD"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analysing</w:t>
            </w: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the expenses Vs Budget to control cost and maintain profit ratios.</w:t>
            </w:r>
          </w:p>
          <w:p w14:paraId="071C61C1" w14:textId="77777777" w:rsidR="00076D10" w:rsidRPr="000B4BAB" w:rsidRDefault="00076D10" w:rsidP="00076D10">
            <w:pPr>
              <w:ind w:left="180" w:hanging="180"/>
              <w:jc w:val="both"/>
              <w:rPr>
                <w:rFonts w:ascii="Verdana" w:hAnsi="Verdana"/>
                <w:b/>
                <w:bCs/>
                <w:i/>
                <w:szCs w:val="18"/>
              </w:rPr>
            </w:pPr>
            <w:r w:rsidRPr="00890E5B">
              <w:rPr>
                <w:rFonts w:ascii="Verdana" w:hAnsi="Verdana"/>
                <w:b/>
                <w:bCs/>
                <w:i/>
                <w:szCs w:val="18"/>
              </w:rPr>
              <w:t xml:space="preserve">Achievements in </w:t>
            </w:r>
            <w:r>
              <w:rPr>
                <w:rFonts w:ascii="Verdana" w:hAnsi="Verdana"/>
                <w:b/>
                <w:bCs/>
                <w:i/>
                <w:szCs w:val="18"/>
              </w:rPr>
              <w:t>Pre</w:t>
            </w:r>
            <w:r w:rsidR="006F47D9">
              <w:rPr>
                <w:rFonts w:ascii="Verdana" w:hAnsi="Verdana"/>
                <w:b/>
                <w:bCs/>
                <w:i/>
                <w:szCs w:val="18"/>
              </w:rPr>
              <w:t>-opening</w:t>
            </w:r>
            <w:r w:rsidR="006F47D9" w:rsidRPr="00890E5B">
              <w:rPr>
                <w:rFonts w:ascii="Verdana" w:hAnsi="Verdana"/>
                <w:b/>
                <w:bCs/>
                <w:i/>
                <w:szCs w:val="18"/>
              </w:rPr>
              <w:t>: -</w:t>
            </w:r>
          </w:p>
          <w:p w14:paraId="66DEEC9F" w14:textId="77777777" w:rsidR="00076D10" w:rsidRPr="00076D10" w:rsidRDefault="00076D10" w:rsidP="00076D1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Preopening Budget preparation,</w:t>
            </w:r>
          </w:p>
          <w:p w14:paraId="112882DB" w14:textId="77777777" w:rsidR="004A34B3" w:rsidRDefault="004A34B3" w:rsidP="00076D1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4A34B3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Assets Register activation, tagging and Hand over. </w:t>
            </w:r>
          </w:p>
          <w:p w14:paraId="5A30BF08" w14:textId="77777777" w:rsidR="007B4623" w:rsidRDefault="007B4623" w:rsidP="00076D1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Monthly reconciliation with owner on the pre-opening budget and confirm full </w:t>
            </w:r>
          </w:p>
          <w:p w14:paraId="1B1D8DF2" w14:textId="77777777" w:rsidR="00076D10" w:rsidRPr="00076D10" w:rsidRDefault="00076D10" w:rsidP="00076D1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Operating Budget for </w:t>
            </w:r>
            <w:r w:rsidR="007B4623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first</w:t>
            </w: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year</w:t>
            </w:r>
            <w:r w:rsidR="007B4623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p w14:paraId="57DB2FF0" w14:textId="77777777" w:rsidR="00076D10" w:rsidRPr="00076D10" w:rsidRDefault="00076D10" w:rsidP="00076D1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Opening and maintaining separate bank account for pre-open &amp; operations,</w:t>
            </w:r>
          </w:p>
          <w:p w14:paraId="0ECAFEC7" w14:textId="77777777" w:rsidR="00076D10" w:rsidRPr="00076D10" w:rsidRDefault="00076D10" w:rsidP="00076D1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Installation of Opera, Sun and Micros and arrange training of all staff for PMS. </w:t>
            </w:r>
          </w:p>
          <w:p w14:paraId="1C9CE40C" w14:textId="77777777" w:rsidR="00076D10" w:rsidRDefault="00076D10" w:rsidP="00D613F1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76D1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Successfully started in 1st month of Operation P&amp;L</w:t>
            </w:r>
            <w:r w:rsidR="00D613F1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. </w:t>
            </w:r>
          </w:p>
          <w:p w14:paraId="49E56C56" w14:textId="77777777" w:rsidR="000459AF" w:rsidRPr="00076D10" w:rsidRDefault="000459AF" w:rsidP="00076D1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Prepare cash flow projection and working capital requirement for first 3 months.</w:t>
            </w:r>
          </w:p>
          <w:p w14:paraId="7700043D" w14:textId="77777777" w:rsidR="005C02A4" w:rsidRDefault="005C02A4" w:rsidP="00076D10">
            <w:pPr>
              <w:pStyle w:val="Heading4"/>
              <w:spacing w:after="0" w:line="270" w:lineRule="atLeast"/>
              <w:textAlignment w:val="baseline"/>
            </w:pPr>
          </w:p>
          <w:p w14:paraId="4063A025" w14:textId="56AF8A5A" w:rsidR="00554E13" w:rsidRPr="00C7632E" w:rsidRDefault="00E17591" w:rsidP="00076D10">
            <w:pPr>
              <w:pStyle w:val="Heading4"/>
              <w:spacing w:after="0" w:line="270" w:lineRule="atLeast"/>
              <w:textAlignment w:val="baseline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hyperlink r:id="rId9" w:history="1">
              <w:r w:rsidR="00076D10">
                <w:rPr>
                  <w:rStyle w:val="Hyperlink"/>
                  <w:rFonts w:ascii="Calibri" w:hAnsi="Calibri"/>
                  <w:b/>
                  <w:color w:val="000000"/>
                  <w:sz w:val="22"/>
                  <w:szCs w:val="22"/>
                  <w:bdr w:val="none" w:sz="0" w:space="0" w:color="auto" w:frame="1"/>
                </w:rPr>
                <w:t>Chief</w:t>
              </w:r>
            </w:hyperlink>
            <w:r w:rsidR="00076D10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Accountant</w:t>
            </w:r>
          </w:p>
          <w:p w14:paraId="49038116" w14:textId="77777777" w:rsidR="00076D10" w:rsidRPr="00FA5239" w:rsidRDefault="00076D10" w:rsidP="00554E13">
            <w:pPr>
              <w:shd w:val="clear" w:color="auto" w:fill="FFFFFF"/>
              <w:spacing w:line="210" w:lineRule="atLeast"/>
              <w:textAlignment w:val="baseline"/>
              <w:rPr>
                <w:rStyle w:val="date-range"/>
                <w:rFonts w:ascii="Calibri" w:hAnsi="Calibri" w:cs="Arial"/>
                <w:color w:val="000000"/>
                <w:bdr w:val="none" w:sz="0" w:space="0" w:color="auto" w:frame="1"/>
              </w:rPr>
            </w:pPr>
            <w:proofErr w:type="spellStart"/>
            <w:r w:rsidRPr="00FA5239">
              <w:rPr>
                <w:sz w:val="24"/>
                <w:szCs w:val="24"/>
              </w:rPr>
              <w:t>Acsco</w:t>
            </w:r>
            <w:proofErr w:type="spellEnd"/>
            <w:r w:rsidRPr="00FA5239">
              <w:rPr>
                <w:sz w:val="24"/>
                <w:szCs w:val="24"/>
              </w:rPr>
              <w:t xml:space="preserve"> International Cargo Service</w:t>
            </w:r>
            <w:r w:rsidRPr="00FA5239">
              <w:rPr>
                <w:rStyle w:val="date-range"/>
                <w:rFonts w:ascii="Calibri" w:hAnsi="Calibri" w:cs="Arial"/>
                <w:color w:val="000000"/>
                <w:bdr w:val="none" w:sz="0" w:space="0" w:color="auto" w:frame="1"/>
              </w:rPr>
              <w:t xml:space="preserve"> </w:t>
            </w:r>
          </w:p>
          <w:p w14:paraId="64B064A6" w14:textId="77777777" w:rsidR="005C02A4" w:rsidRDefault="005C02A4" w:rsidP="009F1437">
            <w:pPr>
              <w:rPr>
                <w:b/>
                <w:bCs/>
              </w:rPr>
            </w:pPr>
          </w:p>
          <w:p w14:paraId="267BFF89" w14:textId="09FA5C37" w:rsidR="00086650" w:rsidRPr="00086650" w:rsidRDefault="00086650" w:rsidP="009F1437">
            <w:p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86650">
              <w:rPr>
                <w:b/>
                <w:bCs/>
              </w:rPr>
              <w:lastRenderedPageBreak/>
              <w:t>October</w:t>
            </w:r>
            <w:r w:rsidR="00554E13" w:rsidRPr="00086650">
              <w:rPr>
                <w:b/>
                <w:bCs/>
              </w:rPr>
              <w:t xml:space="preserve"> 20</w:t>
            </w:r>
            <w:r w:rsidRPr="00086650">
              <w:rPr>
                <w:b/>
                <w:bCs/>
              </w:rPr>
              <w:t>07</w:t>
            </w:r>
            <w:r w:rsidR="00554E13" w:rsidRPr="00086650">
              <w:rPr>
                <w:b/>
                <w:bCs/>
              </w:rPr>
              <w:t> – </w:t>
            </w:r>
            <w:r w:rsidRPr="00086650">
              <w:rPr>
                <w:b/>
                <w:bCs/>
                <w:sz w:val="22"/>
                <w:szCs w:val="22"/>
              </w:rPr>
              <w:t>November</w:t>
            </w:r>
            <w:r w:rsidR="00554E13" w:rsidRPr="00086650">
              <w:rPr>
                <w:b/>
                <w:bCs/>
              </w:rPr>
              <w:t xml:space="preserve"> </w:t>
            </w:r>
            <w:r w:rsidRPr="00086650">
              <w:rPr>
                <w:b/>
                <w:bCs/>
              </w:rPr>
              <w:t>2009</w:t>
            </w:r>
            <w:r w:rsidR="00554E13" w:rsidRPr="00086650">
              <w:rPr>
                <w:b/>
                <w:bCs/>
              </w:rPr>
              <w:t> </w:t>
            </w:r>
            <w:proofErr w:type="gramStart"/>
            <w:r>
              <w:rPr>
                <w:b/>
                <w:bCs/>
              </w:rPr>
              <w:t>( Doha</w:t>
            </w:r>
            <w:proofErr w:type="gramEnd"/>
            <w:r>
              <w:rPr>
                <w:b/>
                <w:bCs/>
              </w:rPr>
              <w:t>, Qatar)</w:t>
            </w:r>
            <w:r w:rsidRPr="000866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Timely issuance of all cargo services, accounting all entries related to cargo service with proper approvals, closing of jobs of Freight forwarders dues on time.</w:t>
            </w:r>
          </w:p>
          <w:p w14:paraId="7E06FCBD" w14:textId="77777777" w:rsidR="00086650" w:rsidRPr="00086650" w:rsidRDefault="00086650" w:rsidP="000866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866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Verification / reconciliation of all cargo service accounts.</w:t>
            </w:r>
          </w:p>
          <w:p w14:paraId="6D1AD3EC" w14:textId="77777777" w:rsidR="00086650" w:rsidRPr="00086650" w:rsidRDefault="00086650" w:rsidP="000866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866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Closing of jobs &amp; P/L booking Settlements of Freight Forwarders dues on time.</w:t>
            </w:r>
          </w:p>
          <w:p w14:paraId="3940E8EA" w14:textId="77777777" w:rsidR="00086650" w:rsidRPr="00086650" w:rsidRDefault="00086650" w:rsidP="000866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866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Verification &amp; Settlements of all </w:t>
            </w:r>
            <w:r w:rsidR="00FB38D2" w:rsidRPr="000866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sub-contractors</w:t>
            </w:r>
            <w:r w:rsidRPr="000866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bills with proper approvals.</w:t>
            </w:r>
          </w:p>
          <w:p w14:paraId="0A342D4E" w14:textId="77777777" w:rsidR="00086650" w:rsidRPr="00086650" w:rsidRDefault="00086650" w:rsidP="000866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866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Periodical Cargo Service receivables list to collection responsible.</w:t>
            </w:r>
          </w:p>
          <w:p w14:paraId="0EBACA14" w14:textId="77777777" w:rsidR="00086650" w:rsidRPr="00086650" w:rsidRDefault="00086650" w:rsidP="000866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866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Overall volume – Data input related to Cargo service financial activities.</w:t>
            </w:r>
          </w:p>
          <w:p w14:paraId="2EE71258" w14:textId="77777777" w:rsidR="00086650" w:rsidRPr="00086650" w:rsidRDefault="00086650" w:rsidP="00086650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086650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Preparing the month end bank reconciliation.  </w:t>
            </w:r>
          </w:p>
          <w:p w14:paraId="71B792D5" w14:textId="77777777" w:rsidR="00554E13" w:rsidRPr="00C7632E" w:rsidRDefault="00554E13" w:rsidP="001E6D3E">
            <w:pPr>
              <w:pStyle w:val="ListParagraph"/>
              <w:ind w:left="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2A88DF8E" w14:textId="77777777" w:rsidR="00554E13" w:rsidRPr="00C7632E" w:rsidRDefault="00E17591" w:rsidP="00FA5239">
            <w:pPr>
              <w:pStyle w:val="Heading4"/>
              <w:spacing w:after="0" w:line="270" w:lineRule="atLeast"/>
              <w:textAlignment w:val="baseline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hyperlink r:id="rId10" w:history="1">
              <w:r w:rsidR="00FA5239">
                <w:rPr>
                  <w:rStyle w:val="Hyperlink"/>
                  <w:rFonts w:ascii="Calibri" w:hAnsi="Calibri"/>
                  <w:b/>
                  <w:color w:val="000000"/>
                  <w:sz w:val="22"/>
                  <w:szCs w:val="22"/>
                  <w:bdr w:val="none" w:sz="0" w:space="0" w:color="auto" w:frame="1"/>
                </w:rPr>
                <w:t>Cost</w:t>
              </w:r>
            </w:hyperlink>
            <w:r w:rsidR="00FA5239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Controller </w:t>
            </w:r>
          </w:p>
          <w:p w14:paraId="5FF50CE5" w14:textId="77777777" w:rsidR="00FA5239" w:rsidRPr="00FA5239" w:rsidRDefault="00FA5239" w:rsidP="00FA5239">
            <w:pPr>
              <w:shd w:val="clear" w:color="auto" w:fill="FFFFFF"/>
              <w:spacing w:line="210" w:lineRule="atLeast"/>
              <w:textAlignment w:val="baseline"/>
              <w:rPr>
                <w:sz w:val="24"/>
                <w:szCs w:val="24"/>
              </w:rPr>
            </w:pPr>
            <w:proofErr w:type="spellStart"/>
            <w:r w:rsidRPr="00FA5239">
              <w:rPr>
                <w:sz w:val="24"/>
                <w:szCs w:val="24"/>
              </w:rPr>
              <w:t>Amco</w:t>
            </w:r>
            <w:proofErr w:type="spellEnd"/>
            <w:r w:rsidRPr="00FA5239">
              <w:rPr>
                <w:sz w:val="24"/>
                <w:szCs w:val="24"/>
              </w:rPr>
              <w:t xml:space="preserve"> lines (heavy trucks company)</w:t>
            </w:r>
          </w:p>
          <w:p w14:paraId="56FCA3E0" w14:textId="77777777" w:rsidR="00554E13" w:rsidRPr="00B82EEC" w:rsidRDefault="00FA5239" w:rsidP="00B82EEC">
            <w:pPr>
              <w:rPr>
                <w:b/>
                <w:bCs/>
              </w:rPr>
            </w:pPr>
            <w:r w:rsidRPr="00B82EEC">
              <w:rPr>
                <w:b/>
                <w:bCs/>
              </w:rPr>
              <w:t>August</w:t>
            </w:r>
            <w:r w:rsidR="00554E13" w:rsidRPr="00B82EEC">
              <w:rPr>
                <w:b/>
                <w:bCs/>
              </w:rPr>
              <w:t xml:space="preserve"> </w:t>
            </w:r>
            <w:r w:rsidRPr="00B82EEC">
              <w:rPr>
                <w:b/>
                <w:bCs/>
              </w:rPr>
              <w:t>2005</w:t>
            </w:r>
            <w:r w:rsidR="00554E13" w:rsidRPr="00B82EEC">
              <w:rPr>
                <w:b/>
                <w:bCs/>
              </w:rPr>
              <w:t> – </w:t>
            </w:r>
            <w:r w:rsidRPr="00B82EEC">
              <w:rPr>
                <w:b/>
                <w:bCs/>
              </w:rPr>
              <w:t>October 2007</w:t>
            </w:r>
            <w:r w:rsidR="00554E13" w:rsidRPr="00B82EEC">
              <w:rPr>
                <w:b/>
                <w:bCs/>
              </w:rPr>
              <w:t> </w:t>
            </w:r>
            <w:proofErr w:type="gramStart"/>
            <w:r w:rsidR="00B82EEC">
              <w:rPr>
                <w:b/>
                <w:bCs/>
              </w:rPr>
              <w:t>( Alexandria</w:t>
            </w:r>
            <w:proofErr w:type="gramEnd"/>
            <w:r w:rsidR="00B82EEC">
              <w:rPr>
                <w:b/>
                <w:bCs/>
              </w:rPr>
              <w:t xml:space="preserve">, Egypt) </w:t>
            </w:r>
          </w:p>
          <w:p w14:paraId="3527BDCA" w14:textId="77777777" w:rsidR="0098237C" w:rsidRPr="00C7632E" w:rsidRDefault="0098237C" w:rsidP="001E6D3E">
            <w:pPr>
              <w:shd w:val="clear" w:color="auto" w:fill="FFFFFF"/>
              <w:spacing w:line="210" w:lineRule="atLeast"/>
              <w:textAlignment w:val="baseline"/>
              <w:rPr>
                <w:rStyle w:val="apple-converted-space"/>
                <w:rFonts w:ascii="Calibri" w:hAnsi="Calibri" w:cs="Arial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50A8BA0F" w14:textId="77777777" w:rsidR="00FA5239" w:rsidRPr="00FA5239" w:rsidRDefault="00FA5239" w:rsidP="00FA5239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Classifying and </w:t>
            </w:r>
            <w:r w:rsidR="00B82EEC"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analyse</w:t>
            </w:r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Direct Materials, Direct </w:t>
            </w:r>
            <w:proofErr w:type="spellStart"/>
            <w:r w:rsidR="00B82EEC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labo</w:t>
            </w:r>
            <w:r w:rsidR="00B82EEC"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r</w:t>
            </w:r>
            <w:proofErr w:type="spellEnd"/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and estimating the cost of overhead.</w:t>
            </w:r>
          </w:p>
          <w:p w14:paraId="73F6BCD2" w14:textId="77777777" w:rsidR="00FA5239" w:rsidRPr="00FA5239" w:rsidRDefault="00FA5239" w:rsidP="00FA5239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Using Process system for assigning all costs to cost </w:t>
            </w:r>
            <w:r w:rsidR="00B82EEC"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centres</w:t>
            </w:r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p w14:paraId="5BB6A94B" w14:textId="77777777" w:rsidR="00FA5239" w:rsidRPr="00FA5239" w:rsidRDefault="00FA5239" w:rsidP="00FA5239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Estimating all overhead costs with cost drivers </w:t>
            </w:r>
            <w:proofErr w:type="gramStart"/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( Direct</w:t>
            </w:r>
            <w:proofErr w:type="gramEnd"/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B82EEC"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labour</w:t>
            </w:r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, Direct </w:t>
            </w:r>
            <w:proofErr w:type="spellStart"/>
            <w:r w:rsidR="00B82EEC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labo</w:t>
            </w:r>
            <w:r w:rsidR="00B82EEC"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r</w:t>
            </w:r>
            <w:proofErr w:type="spellEnd"/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Hrs, machine Hrs)</w:t>
            </w:r>
          </w:p>
          <w:p w14:paraId="09897665" w14:textId="77777777" w:rsidR="00FA5239" w:rsidRPr="00FA5239" w:rsidRDefault="00FA5239" w:rsidP="00FA5239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Using activity based cost system (ABC) to estimate all overhead costs.</w:t>
            </w:r>
          </w:p>
          <w:p w14:paraId="798FB37D" w14:textId="77777777" w:rsidR="00FA5239" w:rsidRPr="00FA5239" w:rsidRDefault="00FA5239" w:rsidP="00FA5239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Preparing all Material inventory, work in process and finished goods inventory accounts.</w:t>
            </w:r>
          </w:p>
          <w:p w14:paraId="18E5C876" w14:textId="77777777" w:rsidR="00FA5239" w:rsidRPr="00FA5239" w:rsidRDefault="00FA5239" w:rsidP="00FA5239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Making reconciling of all accounts for overhead depend on all actual and estimating accounts. </w:t>
            </w:r>
          </w:p>
          <w:p w14:paraId="424808B2" w14:textId="77777777" w:rsidR="00FA5239" w:rsidRPr="00FA5239" w:rsidRDefault="00FA5239" w:rsidP="00FA5239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Closing the balance of overhead accounts on costs of goods account in cases debit or credit it.</w:t>
            </w:r>
          </w:p>
          <w:p w14:paraId="6082667C" w14:textId="77777777" w:rsidR="00FA5239" w:rsidRPr="00FA5239" w:rsidRDefault="00FA5239" w:rsidP="00FA5239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Preparing the cost of good sales and subtract it from revenue to get Cross profit.</w:t>
            </w:r>
          </w:p>
          <w:p w14:paraId="05A28A60" w14:textId="77777777" w:rsidR="00FA5239" w:rsidRPr="00FA5239" w:rsidRDefault="00FA5239" w:rsidP="00FA5239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Working on keeping accounts of venders and making discount. </w:t>
            </w:r>
          </w:p>
          <w:p w14:paraId="47A34ADC" w14:textId="77777777" w:rsidR="00FA5239" w:rsidRPr="00FA5239" w:rsidRDefault="00FA5239" w:rsidP="00FA5239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Making all adjustment for vender’s accounts.</w:t>
            </w:r>
          </w:p>
          <w:p w14:paraId="5E7BA66C" w14:textId="77777777" w:rsidR="00FA5239" w:rsidRPr="00FA5239" w:rsidRDefault="00FA5239" w:rsidP="00FA5239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Recording all receipts stocks in vender’s accounts.</w:t>
            </w:r>
          </w:p>
          <w:p w14:paraId="48AC6888" w14:textId="77777777" w:rsidR="00FA5239" w:rsidRPr="00FA5239" w:rsidRDefault="00FA5239" w:rsidP="00FA5239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Recording all payments for venders from treasure bills. </w:t>
            </w:r>
          </w:p>
          <w:p w14:paraId="19330772" w14:textId="77777777" w:rsidR="00FA5239" w:rsidRPr="00FA5239" w:rsidRDefault="00FA5239" w:rsidP="00FA5239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FA5239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Give reports weekly to the chief Accountant.  </w:t>
            </w:r>
          </w:p>
          <w:p w14:paraId="55B15251" w14:textId="77777777" w:rsidR="00FA5239" w:rsidRDefault="00FA5239" w:rsidP="00554E13">
            <w:pPr>
              <w:pStyle w:val="ListParagraph"/>
              <w:rPr>
                <w:rFonts w:ascii="Calibri" w:eastAsia="Arial Unicode MS" w:hAnsi="Calibri"/>
                <w:color w:val="000000"/>
                <w:sz w:val="22"/>
                <w:szCs w:val="22"/>
              </w:rPr>
            </w:pPr>
          </w:p>
          <w:p w14:paraId="0EAFC638" w14:textId="77777777" w:rsidR="00FA5239" w:rsidRPr="00C7632E" w:rsidRDefault="00780996" w:rsidP="00FA5239">
            <w:pPr>
              <w:pStyle w:val="Heading4"/>
              <w:spacing w:after="0" w:line="270" w:lineRule="atLeast"/>
              <w:textAlignment w:val="baseline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Auditor </w:t>
            </w:r>
          </w:p>
          <w:p w14:paraId="08540F30" w14:textId="77777777" w:rsidR="00B82EEC" w:rsidRPr="00B82EEC" w:rsidRDefault="00B82EEC" w:rsidP="00B82EEC">
            <w:pPr>
              <w:shd w:val="clear" w:color="auto" w:fill="FFFFFF"/>
              <w:spacing w:line="210" w:lineRule="atLeast"/>
              <w:textAlignment w:val="baseline"/>
              <w:rPr>
                <w:sz w:val="22"/>
                <w:szCs w:val="22"/>
              </w:rPr>
            </w:pPr>
            <w:proofErr w:type="spellStart"/>
            <w:r w:rsidRPr="00B82EEC">
              <w:rPr>
                <w:sz w:val="22"/>
                <w:szCs w:val="22"/>
              </w:rPr>
              <w:t>Ebrahim</w:t>
            </w:r>
            <w:proofErr w:type="spellEnd"/>
            <w:r w:rsidRPr="00B82EEC">
              <w:rPr>
                <w:sz w:val="22"/>
                <w:szCs w:val="22"/>
              </w:rPr>
              <w:t xml:space="preserve"> </w:t>
            </w:r>
            <w:proofErr w:type="spellStart"/>
            <w:r w:rsidRPr="00B82EEC">
              <w:rPr>
                <w:sz w:val="22"/>
                <w:szCs w:val="22"/>
              </w:rPr>
              <w:t>Alkest</w:t>
            </w:r>
            <w:proofErr w:type="spellEnd"/>
            <w:r w:rsidRPr="00B82EEC">
              <w:rPr>
                <w:sz w:val="22"/>
                <w:szCs w:val="22"/>
              </w:rPr>
              <w:t xml:space="preserve"> (Certified public accountant office)</w:t>
            </w:r>
          </w:p>
          <w:p w14:paraId="1BD76ACC" w14:textId="77777777" w:rsidR="00FA5239" w:rsidRPr="00B82EEC" w:rsidRDefault="00B82EEC" w:rsidP="00B82EEC">
            <w:pPr>
              <w:rPr>
                <w:b/>
                <w:bCs/>
              </w:rPr>
            </w:pPr>
            <w:r w:rsidRPr="00B82EEC">
              <w:rPr>
                <w:b/>
                <w:bCs/>
              </w:rPr>
              <w:t>December</w:t>
            </w:r>
            <w:r w:rsidR="00FA5239" w:rsidRPr="00B82EEC">
              <w:rPr>
                <w:b/>
                <w:bCs/>
              </w:rPr>
              <w:t xml:space="preserve"> </w:t>
            </w:r>
            <w:r w:rsidRPr="00B82EEC">
              <w:rPr>
                <w:b/>
                <w:bCs/>
              </w:rPr>
              <w:t>2000</w:t>
            </w:r>
            <w:r w:rsidR="00FA5239" w:rsidRPr="00B82EEC">
              <w:rPr>
                <w:b/>
                <w:bCs/>
              </w:rPr>
              <w:t> – </w:t>
            </w:r>
            <w:r w:rsidRPr="00B82EEC">
              <w:rPr>
                <w:b/>
                <w:bCs/>
              </w:rPr>
              <w:t>June</w:t>
            </w:r>
            <w:r w:rsidR="00FA5239" w:rsidRPr="00B82EEC">
              <w:rPr>
                <w:b/>
                <w:bCs/>
              </w:rPr>
              <w:t xml:space="preserve">. </w:t>
            </w:r>
            <w:r w:rsidRPr="00B82EEC">
              <w:rPr>
                <w:b/>
                <w:bCs/>
              </w:rPr>
              <w:t xml:space="preserve">2005 </w:t>
            </w:r>
            <w:proofErr w:type="gramStart"/>
            <w:r w:rsidRPr="00B82EEC">
              <w:rPr>
                <w:b/>
                <w:bCs/>
              </w:rPr>
              <w:t>( Egypt</w:t>
            </w:r>
            <w:proofErr w:type="gramEnd"/>
            <w:r w:rsidRPr="00B82EEC">
              <w:rPr>
                <w:b/>
                <w:bCs/>
              </w:rPr>
              <w:t xml:space="preserve">) </w:t>
            </w:r>
          </w:p>
          <w:p w14:paraId="3228DD17" w14:textId="77777777" w:rsidR="006302E2" w:rsidRDefault="006302E2" w:rsidP="006302E2">
            <w:pPr>
              <w:pStyle w:val="ListParagraph"/>
              <w:rPr>
                <w:rFonts w:ascii="Calibri" w:eastAsia="Arial Unicode MS" w:hAnsi="Calibri"/>
                <w:color w:val="000000"/>
                <w:sz w:val="22"/>
                <w:szCs w:val="22"/>
              </w:rPr>
            </w:pPr>
          </w:p>
          <w:p w14:paraId="64B6920C" w14:textId="77777777" w:rsidR="00B82EEC" w:rsidRPr="00B82EEC" w:rsidRDefault="00B82EEC" w:rsidP="00B82EEC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B82EEC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Preparation, compilation</w:t>
            </w:r>
            <w:r w:rsidR="00254E7A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Pr="00B82EEC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review</w:t>
            </w:r>
            <w:r w:rsidR="00254E7A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and Audit</w:t>
            </w:r>
            <w:r w:rsidRPr="00B82EEC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of Financial Statements.</w:t>
            </w:r>
          </w:p>
          <w:p w14:paraId="4B0DB644" w14:textId="77777777" w:rsidR="00B82EEC" w:rsidRPr="00B82EEC" w:rsidRDefault="00B82EEC" w:rsidP="00B82EEC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B82EEC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Reconciliation of Balance Sheet Accounts.</w:t>
            </w:r>
          </w:p>
          <w:p w14:paraId="68163BB9" w14:textId="77777777" w:rsidR="00B82EEC" w:rsidRPr="00B82EEC" w:rsidRDefault="00B82EEC" w:rsidP="00B82EEC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B82EEC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Monthly bank reconciliations.</w:t>
            </w:r>
          </w:p>
          <w:p w14:paraId="37FE0D10" w14:textId="77777777" w:rsidR="00B82EEC" w:rsidRDefault="00B82EEC" w:rsidP="00B82EEC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 w:rsidRPr="00B82EEC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Month end closing.</w:t>
            </w:r>
          </w:p>
          <w:p w14:paraId="2847E506" w14:textId="77777777" w:rsidR="00A96F9C" w:rsidRPr="00B82EEC" w:rsidRDefault="00077729" w:rsidP="00B82EEC">
            <w:pPr>
              <w:numPr>
                <w:ilvl w:val="0"/>
                <w:numId w:val="29"/>
              </w:numP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>Filling the</w:t>
            </w:r>
            <w:r w:rsidR="00A96F9C">
              <w:rPr>
                <w:rFonts w:ascii="Calibri" w:hAnsi="Calibri" w:cs="Arial"/>
                <w:color w:val="000000"/>
                <w:sz w:val="22"/>
                <w:szCs w:val="22"/>
                <w:shd w:val="clear" w:color="auto" w:fill="FFFFFF"/>
              </w:rPr>
              <w:t xml:space="preserve"> Financial statements to Tax authorities. </w:t>
            </w:r>
          </w:p>
          <w:p w14:paraId="0472B3A5" w14:textId="77777777" w:rsidR="006302E2" w:rsidRPr="00C7632E" w:rsidRDefault="006302E2" w:rsidP="00FA5239">
            <w:pPr>
              <w:rPr>
                <w:rFonts w:ascii="Calibri" w:eastAsia="Arial Unicode MS" w:hAnsi="Calibri"/>
                <w:color w:val="000000"/>
                <w:sz w:val="22"/>
                <w:szCs w:val="22"/>
              </w:rPr>
            </w:pPr>
            <w:r w:rsidRPr="00C7632E">
              <w:rPr>
                <w:rFonts w:ascii="Calibri" w:eastAsia="Arial Unicode MS" w:hAnsi="Calibri"/>
                <w:color w:val="000000"/>
                <w:sz w:val="22"/>
                <w:szCs w:val="22"/>
              </w:rPr>
              <w:t>Speak</w:t>
            </w:r>
            <w:proofErr w:type="gramStart"/>
            <w:r w:rsidRPr="00C7632E">
              <w:rPr>
                <w:rFonts w:ascii="Calibri" w:eastAsia="Arial Unicode MS" w:hAnsi="Calibri"/>
                <w:color w:val="000000"/>
                <w:sz w:val="22"/>
                <w:szCs w:val="22"/>
              </w:rPr>
              <w:tab/>
              <w:t xml:space="preserve">  </w:t>
            </w:r>
            <w:r w:rsidRPr="00C7632E">
              <w:rPr>
                <w:rFonts w:ascii="Calibri" w:eastAsia="Arial Unicode MS" w:hAnsi="Calibri"/>
                <w:color w:val="000000"/>
                <w:sz w:val="22"/>
                <w:szCs w:val="22"/>
              </w:rPr>
              <w:tab/>
            </w:r>
            <w:proofErr w:type="gramEnd"/>
            <w:r w:rsidRPr="00C7632E">
              <w:rPr>
                <w:rFonts w:ascii="Calibri" w:eastAsia="Arial Unicode MS" w:hAnsi="Calibri"/>
                <w:color w:val="000000"/>
                <w:sz w:val="22"/>
                <w:szCs w:val="22"/>
              </w:rPr>
              <w:t xml:space="preserve"> </w:t>
            </w:r>
            <w:r w:rsidR="007418CE" w:rsidRPr="00C7632E">
              <w:rPr>
                <w:rFonts w:ascii="Calibri" w:eastAsia="Arial Unicode MS" w:hAnsi="Calibri"/>
                <w:bCs/>
                <w:color w:val="000000"/>
                <w:sz w:val="22"/>
                <w:szCs w:val="22"/>
              </w:rPr>
              <w:t xml:space="preserve">    </w:t>
            </w:r>
            <w:r w:rsidRPr="00C7632E">
              <w:rPr>
                <w:rFonts w:ascii="Calibri" w:eastAsia="Arial Unicode MS" w:hAnsi="Calibri"/>
                <w:bCs/>
                <w:color w:val="000000"/>
                <w:sz w:val="22"/>
                <w:szCs w:val="22"/>
              </w:rPr>
              <w:t>:</w:t>
            </w:r>
            <w:r w:rsidR="00FA5239">
              <w:rPr>
                <w:rFonts w:ascii="Calibri" w:eastAsia="Arial Unicode MS" w:hAnsi="Calibri"/>
                <w:color w:val="000000"/>
                <w:sz w:val="22"/>
                <w:szCs w:val="22"/>
              </w:rPr>
              <w:t xml:space="preserve">  English, Arabic. </w:t>
            </w:r>
          </w:p>
          <w:p w14:paraId="3F6279BD" w14:textId="77777777" w:rsidR="006302E2" w:rsidRPr="00C7632E" w:rsidRDefault="006302E2" w:rsidP="00FA5239">
            <w:pPr>
              <w:pStyle w:val="ListParagraph"/>
              <w:ind w:left="0"/>
              <w:rPr>
                <w:rFonts w:ascii="Calibri" w:eastAsia="Arial Unicode MS" w:hAnsi="Calibri"/>
                <w:color w:val="000000"/>
                <w:sz w:val="22"/>
                <w:szCs w:val="22"/>
              </w:rPr>
            </w:pPr>
            <w:r w:rsidRPr="00C7632E">
              <w:rPr>
                <w:rFonts w:ascii="Calibri" w:eastAsia="Arial Unicode MS" w:hAnsi="Calibri"/>
                <w:color w:val="000000"/>
                <w:sz w:val="22"/>
                <w:szCs w:val="22"/>
              </w:rPr>
              <w:t xml:space="preserve">Read and write     </w:t>
            </w:r>
            <w:proofErr w:type="gramStart"/>
            <w:r w:rsidRPr="00C7632E">
              <w:rPr>
                <w:rFonts w:ascii="Calibri" w:eastAsia="Arial Unicode MS" w:hAnsi="Calibri"/>
                <w:color w:val="000000"/>
                <w:sz w:val="22"/>
                <w:szCs w:val="22"/>
              </w:rPr>
              <w:t xml:space="preserve">  </w:t>
            </w:r>
            <w:r w:rsidRPr="00C7632E">
              <w:rPr>
                <w:rFonts w:ascii="Calibri" w:eastAsia="Arial Unicode MS" w:hAnsi="Calibri"/>
                <w:bCs/>
                <w:color w:val="000000"/>
                <w:sz w:val="22"/>
                <w:szCs w:val="22"/>
              </w:rPr>
              <w:t>:</w:t>
            </w:r>
            <w:proofErr w:type="gramEnd"/>
            <w:r w:rsidR="002D09EA">
              <w:rPr>
                <w:rFonts w:ascii="Calibri" w:eastAsia="Arial Unicode MS" w:hAnsi="Calibri"/>
                <w:color w:val="000000"/>
                <w:sz w:val="22"/>
                <w:szCs w:val="22"/>
              </w:rPr>
              <w:t xml:space="preserve">  English,</w:t>
            </w:r>
            <w:r w:rsidR="00FA5239">
              <w:rPr>
                <w:rFonts w:ascii="Calibri" w:eastAsia="Arial Unicode MS" w:hAnsi="Calibri"/>
                <w:color w:val="000000"/>
                <w:sz w:val="22"/>
                <w:szCs w:val="22"/>
              </w:rPr>
              <w:t xml:space="preserve"> Arabic. </w:t>
            </w:r>
            <w:r w:rsidRPr="00C7632E">
              <w:rPr>
                <w:rFonts w:ascii="Calibri" w:eastAsia="Arial Unicode MS" w:hAnsi="Calibri"/>
                <w:color w:val="000000"/>
                <w:sz w:val="22"/>
                <w:szCs w:val="22"/>
              </w:rPr>
              <w:t xml:space="preserve"> </w:t>
            </w:r>
          </w:p>
          <w:p w14:paraId="3FE5155C" w14:textId="77777777" w:rsidR="007418CE" w:rsidRPr="00C7632E" w:rsidRDefault="007418CE" w:rsidP="00554E13">
            <w:pPr>
              <w:pStyle w:val="ListParagraph"/>
              <w:ind w:left="0"/>
              <w:rPr>
                <w:rFonts w:ascii="Calibri" w:eastAsia="Arial Unicode MS" w:hAnsi="Calibri"/>
                <w:color w:val="000000"/>
                <w:sz w:val="22"/>
                <w:szCs w:val="22"/>
              </w:rPr>
            </w:pPr>
          </w:p>
          <w:p w14:paraId="5271521F" w14:textId="77777777" w:rsidR="006302E2" w:rsidRPr="00C7632E" w:rsidRDefault="006302E2" w:rsidP="000C6D4C">
            <w:pPr>
              <w:jc w:val="both"/>
              <w:rPr>
                <w:rFonts w:ascii="Calibri" w:eastAsia="Arial Unicode MS" w:hAnsi="Calibri"/>
                <w:color w:val="000000"/>
                <w:sz w:val="22"/>
                <w:szCs w:val="22"/>
              </w:rPr>
            </w:pPr>
            <w:r w:rsidRPr="00C7632E">
              <w:rPr>
                <w:rFonts w:ascii="Calibri" w:eastAsia="Arial Unicode MS" w:hAnsi="Calibri"/>
                <w:color w:val="000000"/>
                <w:sz w:val="22"/>
                <w:szCs w:val="22"/>
              </w:rPr>
              <w:t>I hereby declare that all the information’s furnished above are true to the best of my knowledge and belief.</w:t>
            </w:r>
            <w:r w:rsidR="00295FCD">
              <w:rPr>
                <w:rFonts w:ascii="Calibri" w:eastAsia="Arial Unicode MS" w:hAnsi="Calibri"/>
                <w:color w:val="000000"/>
                <w:sz w:val="22"/>
                <w:szCs w:val="22"/>
              </w:rPr>
              <w:t xml:space="preserve"> Mohamed Ibrahim </w:t>
            </w:r>
          </w:p>
        </w:tc>
      </w:tr>
    </w:tbl>
    <w:p w14:paraId="1E082241" w14:textId="77777777" w:rsidR="003F12A6" w:rsidRPr="00C7632E" w:rsidRDefault="003F12A6" w:rsidP="009F1437">
      <w:pPr>
        <w:rPr>
          <w:rFonts w:ascii="Calibri" w:hAnsi="Calibri"/>
          <w:color w:val="000000"/>
          <w:sz w:val="22"/>
          <w:szCs w:val="22"/>
        </w:rPr>
      </w:pPr>
    </w:p>
    <w:sectPr w:rsidR="003F12A6" w:rsidRPr="00C7632E" w:rsidSect="008A06B9">
      <w:pgSz w:w="12240" w:h="15840" w:code="1"/>
      <w:pgMar w:top="851" w:right="1183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achen BT">
    <w:altName w:val="Impact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0DE"/>
    <w:multiLevelType w:val="hybridMultilevel"/>
    <w:tmpl w:val="79BC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34E2"/>
    <w:multiLevelType w:val="hybridMultilevel"/>
    <w:tmpl w:val="410610D6"/>
    <w:lvl w:ilvl="0" w:tplc="1804D96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17798"/>
    <w:multiLevelType w:val="hybridMultilevel"/>
    <w:tmpl w:val="C19AC8AE"/>
    <w:lvl w:ilvl="0" w:tplc="CA3008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D64B3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59A48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DE17A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E56979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B26E0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1188D0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DAA8CE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9E441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245E6"/>
    <w:multiLevelType w:val="hybridMultilevel"/>
    <w:tmpl w:val="7E24A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31DAC"/>
    <w:multiLevelType w:val="hybridMultilevel"/>
    <w:tmpl w:val="29645C58"/>
    <w:lvl w:ilvl="0" w:tplc="AB4400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1211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96F6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6D6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082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642F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0CC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909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8CA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A4645"/>
    <w:multiLevelType w:val="multilevel"/>
    <w:tmpl w:val="33A0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9621CB"/>
    <w:multiLevelType w:val="hybridMultilevel"/>
    <w:tmpl w:val="46D6DC52"/>
    <w:lvl w:ilvl="0" w:tplc="59EAD408">
      <w:start w:val="1"/>
      <w:numFmt w:val="bullet"/>
      <w:lvlText w:val="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1B2D49FC"/>
    <w:multiLevelType w:val="hybridMultilevel"/>
    <w:tmpl w:val="F788B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53B5F"/>
    <w:multiLevelType w:val="hybridMultilevel"/>
    <w:tmpl w:val="F98632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02985"/>
    <w:multiLevelType w:val="hybridMultilevel"/>
    <w:tmpl w:val="19204E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5374B"/>
    <w:multiLevelType w:val="hybridMultilevel"/>
    <w:tmpl w:val="105E4D5E"/>
    <w:lvl w:ilvl="0" w:tplc="6366D1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3731C"/>
    <w:multiLevelType w:val="hybridMultilevel"/>
    <w:tmpl w:val="6054D30E"/>
    <w:lvl w:ilvl="0" w:tplc="4A54DA94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E8B29862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8A4499D"/>
    <w:multiLevelType w:val="hybridMultilevel"/>
    <w:tmpl w:val="03E6FB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2368A"/>
    <w:multiLevelType w:val="hybridMultilevel"/>
    <w:tmpl w:val="20F832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A27EE"/>
    <w:multiLevelType w:val="hybridMultilevel"/>
    <w:tmpl w:val="5B2C3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044FD"/>
    <w:multiLevelType w:val="hybridMultilevel"/>
    <w:tmpl w:val="AACAB39C"/>
    <w:lvl w:ilvl="0" w:tplc="E39C9D0C">
      <w:start w:val="1"/>
      <w:numFmt w:val="bullet"/>
      <w:lvlText w:val=""/>
      <w:lvlJc w:val="left"/>
      <w:pPr>
        <w:tabs>
          <w:tab w:val="num" w:pos="700"/>
        </w:tabs>
        <w:ind w:left="700" w:hanging="360"/>
      </w:pPr>
      <w:rPr>
        <w:rFonts w:ascii="Wingdings" w:hAnsi="Wingdings" w:hint="default"/>
        <w:sz w:val="22"/>
        <w:szCs w:val="22"/>
      </w:rPr>
    </w:lvl>
    <w:lvl w:ilvl="1" w:tplc="E8B29862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0707E17"/>
    <w:multiLevelType w:val="hybridMultilevel"/>
    <w:tmpl w:val="21F40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E0505"/>
    <w:multiLevelType w:val="hybridMultilevel"/>
    <w:tmpl w:val="35C0832E"/>
    <w:lvl w:ilvl="0" w:tplc="6DACDC2A">
      <w:start w:val="1"/>
      <w:numFmt w:val="bullet"/>
      <w:lvlText w:val="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25BC28FA">
      <w:start w:val="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raditional Arabic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9" w15:restartNumberingAfterBreak="0">
    <w:nsid w:val="4E0E3D02"/>
    <w:multiLevelType w:val="hybridMultilevel"/>
    <w:tmpl w:val="87D226BC"/>
    <w:lvl w:ilvl="0" w:tplc="6366D1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A23D6"/>
    <w:multiLevelType w:val="hybridMultilevel"/>
    <w:tmpl w:val="F760A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D08C1"/>
    <w:multiLevelType w:val="hybridMultilevel"/>
    <w:tmpl w:val="CD582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1337F"/>
    <w:multiLevelType w:val="hybridMultilevel"/>
    <w:tmpl w:val="8E3C3B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42D68"/>
    <w:multiLevelType w:val="hybridMultilevel"/>
    <w:tmpl w:val="AC026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52BE9"/>
    <w:multiLevelType w:val="hybridMultilevel"/>
    <w:tmpl w:val="7FFC5A5C"/>
    <w:lvl w:ilvl="0" w:tplc="6366D1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77271"/>
    <w:multiLevelType w:val="hybridMultilevel"/>
    <w:tmpl w:val="55A279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311D2"/>
    <w:multiLevelType w:val="hybridMultilevel"/>
    <w:tmpl w:val="C256E6AE"/>
    <w:lvl w:ilvl="0" w:tplc="6DACDC2A">
      <w:start w:val="1"/>
      <w:numFmt w:val="bullet"/>
      <w:lvlText w:val="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25BC28FA">
      <w:start w:val="5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eastAsia="Times New Roman" w:hAnsi="Symbol" w:cs="Traditional Arabic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64CD5E93"/>
    <w:multiLevelType w:val="hybridMultilevel"/>
    <w:tmpl w:val="0B50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E1DE9"/>
    <w:multiLevelType w:val="hybridMultilevel"/>
    <w:tmpl w:val="DCCAB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6066A5"/>
    <w:multiLevelType w:val="multilevel"/>
    <w:tmpl w:val="3634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076B48"/>
    <w:multiLevelType w:val="hybridMultilevel"/>
    <w:tmpl w:val="E4D4282C"/>
    <w:lvl w:ilvl="0" w:tplc="AA807A7E">
      <w:start w:val="1"/>
      <w:numFmt w:val="bullet"/>
      <w:lvlText w:val=""/>
      <w:lvlJc w:val="left"/>
      <w:pPr>
        <w:tabs>
          <w:tab w:val="num" w:pos="700"/>
        </w:tabs>
        <w:ind w:left="700" w:hanging="360"/>
      </w:pPr>
      <w:rPr>
        <w:rFonts w:ascii="Wingdings" w:hAnsi="Wingdings" w:hint="default"/>
        <w:sz w:val="22"/>
        <w:szCs w:val="22"/>
      </w:rPr>
    </w:lvl>
    <w:lvl w:ilvl="1" w:tplc="E8B29862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D425BBA"/>
    <w:multiLevelType w:val="hybridMultilevel"/>
    <w:tmpl w:val="75EAFB66"/>
    <w:lvl w:ilvl="0" w:tplc="A63CC7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4A3F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5F231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F29C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141C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FA40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8C2A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BA3C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926B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B4D4F"/>
    <w:multiLevelType w:val="singleLevel"/>
    <w:tmpl w:val="3738AD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A8F0496"/>
    <w:multiLevelType w:val="hybridMultilevel"/>
    <w:tmpl w:val="40D0F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EC664E"/>
    <w:multiLevelType w:val="hybridMultilevel"/>
    <w:tmpl w:val="08C26A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941281"/>
    <w:multiLevelType w:val="hybridMultilevel"/>
    <w:tmpl w:val="99A240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2B606E"/>
    <w:multiLevelType w:val="hybridMultilevel"/>
    <w:tmpl w:val="2916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B2FF6"/>
    <w:multiLevelType w:val="hybridMultilevel"/>
    <w:tmpl w:val="40FC5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31"/>
  </w:num>
  <w:num w:numId="4">
    <w:abstractNumId w:val="4"/>
  </w:num>
  <w:num w:numId="5">
    <w:abstractNumId w:val="2"/>
  </w:num>
  <w:num w:numId="6">
    <w:abstractNumId w:val="24"/>
  </w:num>
  <w:num w:numId="7">
    <w:abstractNumId w:val="10"/>
  </w:num>
  <w:num w:numId="8">
    <w:abstractNumId w:val="19"/>
  </w:num>
  <w:num w:numId="9">
    <w:abstractNumId w:val="12"/>
  </w:num>
  <w:num w:numId="10">
    <w:abstractNumId w:val="20"/>
  </w:num>
  <w:num w:numId="11">
    <w:abstractNumId w:val="21"/>
  </w:num>
  <w:num w:numId="12">
    <w:abstractNumId w:val="35"/>
  </w:num>
  <w:num w:numId="13">
    <w:abstractNumId w:val="23"/>
  </w:num>
  <w:num w:numId="14">
    <w:abstractNumId w:val="14"/>
  </w:num>
  <w:num w:numId="1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13"/>
  </w:num>
  <w:num w:numId="18">
    <w:abstractNumId w:val="34"/>
  </w:num>
  <w:num w:numId="19">
    <w:abstractNumId w:val="8"/>
  </w:num>
  <w:num w:numId="20">
    <w:abstractNumId w:val="27"/>
  </w:num>
  <w:num w:numId="21">
    <w:abstractNumId w:val="7"/>
  </w:num>
  <w:num w:numId="22">
    <w:abstractNumId w:val="16"/>
  </w:num>
  <w:num w:numId="23">
    <w:abstractNumId w:val="0"/>
  </w:num>
  <w:num w:numId="24">
    <w:abstractNumId w:val="22"/>
  </w:num>
  <w:num w:numId="25">
    <w:abstractNumId w:val="37"/>
  </w:num>
  <w:num w:numId="26">
    <w:abstractNumId w:val="9"/>
  </w:num>
  <w:num w:numId="27">
    <w:abstractNumId w:val="33"/>
  </w:num>
  <w:num w:numId="28">
    <w:abstractNumId w:val="3"/>
  </w:num>
  <w:num w:numId="29">
    <w:abstractNumId w:val="36"/>
  </w:num>
  <w:num w:numId="30">
    <w:abstractNumId w:val="1"/>
  </w:num>
  <w:num w:numId="31">
    <w:abstractNumId w:val="29"/>
  </w:num>
  <w:num w:numId="32">
    <w:abstractNumId w:val="17"/>
  </w:num>
  <w:num w:numId="33">
    <w:abstractNumId w:val="26"/>
  </w:num>
  <w:num w:numId="34">
    <w:abstractNumId w:val="6"/>
  </w:num>
  <w:num w:numId="35">
    <w:abstractNumId w:val="17"/>
  </w:num>
  <w:num w:numId="36">
    <w:abstractNumId w:val="30"/>
  </w:num>
  <w:num w:numId="37">
    <w:abstractNumId w:val="15"/>
  </w:num>
  <w:num w:numId="38">
    <w:abstractNumId w:val="11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1"/>
    <w:docVar w:name="Resume Post Wizard Balloon" w:val="0"/>
  </w:docVars>
  <w:rsids>
    <w:rsidRoot w:val="002A0B6D"/>
    <w:rsid w:val="0000102A"/>
    <w:rsid w:val="00003F12"/>
    <w:rsid w:val="000207E2"/>
    <w:rsid w:val="000234C5"/>
    <w:rsid w:val="000237AD"/>
    <w:rsid w:val="0002472F"/>
    <w:rsid w:val="000454C1"/>
    <w:rsid w:val="000459AF"/>
    <w:rsid w:val="00063007"/>
    <w:rsid w:val="00075F02"/>
    <w:rsid w:val="00076299"/>
    <w:rsid w:val="00076D10"/>
    <w:rsid w:val="00077729"/>
    <w:rsid w:val="00086650"/>
    <w:rsid w:val="0009716C"/>
    <w:rsid w:val="000A09CA"/>
    <w:rsid w:val="000A6ED9"/>
    <w:rsid w:val="000C0FAA"/>
    <w:rsid w:val="000C471D"/>
    <w:rsid w:val="000C4DD4"/>
    <w:rsid w:val="000C6D4C"/>
    <w:rsid w:val="000E2FAE"/>
    <w:rsid w:val="000F2015"/>
    <w:rsid w:val="0010181F"/>
    <w:rsid w:val="001050F7"/>
    <w:rsid w:val="00115137"/>
    <w:rsid w:val="00142D44"/>
    <w:rsid w:val="001474C5"/>
    <w:rsid w:val="00150A0E"/>
    <w:rsid w:val="00155B05"/>
    <w:rsid w:val="0016087C"/>
    <w:rsid w:val="001650FB"/>
    <w:rsid w:val="00166304"/>
    <w:rsid w:val="001719DD"/>
    <w:rsid w:val="00173731"/>
    <w:rsid w:val="00173B07"/>
    <w:rsid w:val="00174F71"/>
    <w:rsid w:val="00180440"/>
    <w:rsid w:val="00181427"/>
    <w:rsid w:val="001827D9"/>
    <w:rsid w:val="001864B5"/>
    <w:rsid w:val="00186E4A"/>
    <w:rsid w:val="00191E05"/>
    <w:rsid w:val="00192AD3"/>
    <w:rsid w:val="001A72C5"/>
    <w:rsid w:val="001C538A"/>
    <w:rsid w:val="001E2804"/>
    <w:rsid w:val="001E611B"/>
    <w:rsid w:val="001E6D3E"/>
    <w:rsid w:val="001F1310"/>
    <w:rsid w:val="001F5251"/>
    <w:rsid w:val="00200A0E"/>
    <w:rsid w:val="00206C1E"/>
    <w:rsid w:val="00206CA2"/>
    <w:rsid w:val="00206EE1"/>
    <w:rsid w:val="002132E0"/>
    <w:rsid w:val="00231AAD"/>
    <w:rsid w:val="0024214E"/>
    <w:rsid w:val="002445D6"/>
    <w:rsid w:val="00254E5D"/>
    <w:rsid w:val="00254E7A"/>
    <w:rsid w:val="00260FEB"/>
    <w:rsid w:val="0026440C"/>
    <w:rsid w:val="00267899"/>
    <w:rsid w:val="00270452"/>
    <w:rsid w:val="00277146"/>
    <w:rsid w:val="00282C90"/>
    <w:rsid w:val="00292EBF"/>
    <w:rsid w:val="00295FCD"/>
    <w:rsid w:val="002A0B6D"/>
    <w:rsid w:val="002A34BF"/>
    <w:rsid w:val="002B2903"/>
    <w:rsid w:val="002B4F02"/>
    <w:rsid w:val="002C03BA"/>
    <w:rsid w:val="002C6153"/>
    <w:rsid w:val="002C7C8A"/>
    <w:rsid w:val="002D09EA"/>
    <w:rsid w:val="002D63BE"/>
    <w:rsid w:val="002E2A32"/>
    <w:rsid w:val="002E7536"/>
    <w:rsid w:val="002F40FB"/>
    <w:rsid w:val="002F606E"/>
    <w:rsid w:val="0030155F"/>
    <w:rsid w:val="003102F9"/>
    <w:rsid w:val="00327342"/>
    <w:rsid w:val="00327B6E"/>
    <w:rsid w:val="00330927"/>
    <w:rsid w:val="0033639A"/>
    <w:rsid w:val="00345AE1"/>
    <w:rsid w:val="00345B52"/>
    <w:rsid w:val="00357722"/>
    <w:rsid w:val="00382B47"/>
    <w:rsid w:val="003A1A68"/>
    <w:rsid w:val="003A41AA"/>
    <w:rsid w:val="003A599C"/>
    <w:rsid w:val="003B59DC"/>
    <w:rsid w:val="003B77CF"/>
    <w:rsid w:val="003C5CC5"/>
    <w:rsid w:val="003C7AE6"/>
    <w:rsid w:val="003E4C91"/>
    <w:rsid w:val="003F0C27"/>
    <w:rsid w:val="003F12A6"/>
    <w:rsid w:val="0041446F"/>
    <w:rsid w:val="00423446"/>
    <w:rsid w:val="00433E5F"/>
    <w:rsid w:val="00473E80"/>
    <w:rsid w:val="00476394"/>
    <w:rsid w:val="004765E7"/>
    <w:rsid w:val="00490C9A"/>
    <w:rsid w:val="004A34B3"/>
    <w:rsid w:val="004A4697"/>
    <w:rsid w:val="004B1F9D"/>
    <w:rsid w:val="004C5B64"/>
    <w:rsid w:val="004C7D53"/>
    <w:rsid w:val="004E1515"/>
    <w:rsid w:val="00512042"/>
    <w:rsid w:val="005157E0"/>
    <w:rsid w:val="0052002E"/>
    <w:rsid w:val="0052687D"/>
    <w:rsid w:val="00554E13"/>
    <w:rsid w:val="005659BE"/>
    <w:rsid w:val="00574506"/>
    <w:rsid w:val="00594830"/>
    <w:rsid w:val="005A0984"/>
    <w:rsid w:val="005B51E8"/>
    <w:rsid w:val="005B6E79"/>
    <w:rsid w:val="005C02A4"/>
    <w:rsid w:val="005C6804"/>
    <w:rsid w:val="005C6F65"/>
    <w:rsid w:val="005C70D3"/>
    <w:rsid w:val="005D4FF7"/>
    <w:rsid w:val="005F1727"/>
    <w:rsid w:val="005F2F07"/>
    <w:rsid w:val="00607474"/>
    <w:rsid w:val="006207F1"/>
    <w:rsid w:val="006302E2"/>
    <w:rsid w:val="00630FEB"/>
    <w:rsid w:val="00635E78"/>
    <w:rsid w:val="00651481"/>
    <w:rsid w:val="00651652"/>
    <w:rsid w:val="006611C9"/>
    <w:rsid w:val="006621B0"/>
    <w:rsid w:val="0066317D"/>
    <w:rsid w:val="00671087"/>
    <w:rsid w:val="00687A97"/>
    <w:rsid w:val="00690AB3"/>
    <w:rsid w:val="006A3F14"/>
    <w:rsid w:val="006A69F3"/>
    <w:rsid w:val="006A734A"/>
    <w:rsid w:val="006B2587"/>
    <w:rsid w:val="006C4EEB"/>
    <w:rsid w:val="006D0EB8"/>
    <w:rsid w:val="006D2067"/>
    <w:rsid w:val="006E63B0"/>
    <w:rsid w:val="006F33B9"/>
    <w:rsid w:val="006F3979"/>
    <w:rsid w:val="006F47D9"/>
    <w:rsid w:val="006F6442"/>
    <w:rsid w:val="006F757C"/>
    <w:rsid w:val="00710170"/>
    <w:rsid w:val="00710EB2"/>
    <w:rsid w:val="00711392"/>
    <w:rsid w:val="007165B2"/>
    <w:rsid w:val="00726250"/>
    <w:rsid w:val="007319C5"/>
    <w:rsid w:val="007418CE"/>
    <w:rsid w:val="00760321"/>
    <w:rsid w:val="00760AD5"/>
    <w:rsid w:val="00775435"/>
    <w:rsid w:val="00780996"/>
    <w:rsid w:val="00781F63"/>
    <w:rsid w:val="0078674E"/>
    <w:rsid w:val="00790C0C"/>
    <w:rsid w:val="007965B9"/>
    <w:rsid w:val="007A0AAC"/>
    <w:rsid w:val="007A0F10"/>
    <w:rsid w:val="007A526B"/>
    <w:rsid w:val="007B4623"/>
    <w:rsid w:val="007D0AEE"/>
    <w:rsid w:val="007D64EC"/>
    <w:rsid w:val="007E00EB"/>
    <w:rsid w:val="007E310D"/>
    <w:rsid w:val="007F56CA"/>
    <w:rsid w:val="008109E4"/>
    <w:rsid w:val="00813047"/>
    <w:rsid w:val="00814CA3"/>
    <w:rsid w:val="00833AE6"/>
    <w:rsid w:val="008374F6"/>
    <w:rsid w:val="00865B89"/>
    <w:rsid w:val="008761D1"/>
    <w:rsid w:val="008818AA"/>
    <w:rsid w:val="008845F9"/>
    <w:rsid w:val="00895562"/>
    <w:rsid w:val="008A06B9"/>
    <w:rsid w:val="008C3D32"/>
    <w:rsid w:val="008C5B6A"/>
    <w:rsid w:val="008D0606"/>
    <w:rsid w:val="0090081D"/>
    <w:rsid w:val="00902A62"/>
    <w:rsid w:val="0093417A"/>
    <w:rsid w:val="00934C04"/>
    <w:rsid w:val="00972210"/>
    <w:rsid w:val="00982148"/>
    <w:rsid w:val="0098237C"/>
    <w:rsid w:val="00986B2A"/>
    <w:rsid w:val="0099192C"/>
    <w:rsid w:val="009A2028"/>
    <w:rsid w:val="009A52FB"/>
    <w:rsid w:val="009B109F"/>
    <w:rsid w:val="009B1910"/>
    <w:rsid w:val="009C43E8"/>
    <w:rsid w:val="009C6A79"/>
    <w:rsid w:val="009F1437"/>
    <w:rsid w:val="009F2D65"/>
    <w:rsid w:val="009F4AA1"/>
    <w:rsid w:val="00A149D8"/>
    <w:rsid w:val="00A15CEA"/>
    <w:rsid w:val="00A1613C"/>
    <w:rsid w:val="00A24A13"/>
    <w:rsid w:val="00A32162"/>
    <w:rsid w:val="00A32CB7"/>
    <w:rsid w:val="00A664E8"/>
    <w:rsid w:val="00A90FAD"/>
    <w:rsid w:val="00A91608"/>
    <w:rsid w:val="00A935C8"/>
    <w:rsid w:val="00A96F9C"/>
    <w:rsid w:val="00A97663"/>
    <w:rsid w:val="00AB07D3"/>
    <w:rsid w:val="00AC76D6"/>
    <w:rsid w:val="00AD1731"/>
    <w:rsid w:val="00AD1A26"/>
    <w:rsid w:val="00AE1EB8"/>
    <w:rsid w:val="00AE4F32"/>
    <w:rsid w:val="00AE5A65"/>
    <w:rsid w:val="00AE76DD"/>
    <w:rsid w:val="00AF3FBF"/>
    <w:rsid w:val="00B0780B"/>
    <w:rsid w:val="00B26538"/>
    <w:rsid w:val="00B27B10"/>
    <w:rsid w:val="00B27EAC"/>
    <w:rsid w:val="00B27EF5"/>
    <w:rsid w:val="00B54815"/>
    <w:rsid w:val="00B64BDD"/>
    <w:rsid w:val="00B6699C"/>
    <w:rsid w:val="00B73E05"/>
    <w:rsid w:val="00B77168"/>
    <w:rsid w:val="00B82EEC"/>
    <w:rsid w:val="00B83AFE"/>
    <w:rsid w:val="00B8581C"/>
    <w:rsid w:val="00B9145A"/>
    <w:rsid w:val="00BA31F2"/>
    <w:rsid w:val="00BA736D"/>
    <w:rsid w:val="00BB2334"/>
    <w:rsid w:val="00BB2AEC"/>
    <w:rsid w:val="00BB3954"/>
    <w:rsid w:val="00BB5958"/>
    <w:rsid w:val="00BC0993"/>
    <w:rsid w:val="00BF60CA"/>
    <w:rsid w:val="00C06856"/>
    <w:rsid w:val="00C169A9"/>
    <w:rsid w:val="00C22E21"/>
    <w:rsid w:val="00C23B06"/>
    <w:rsid w:val="00C26BEA"/>
    <w:rsid w:val="00C315E2"/>
    <w:rsid w:val="00C3359E"/>
    <w:rsid w:val="00C415D8"/>
    <w:rsid w:val="00C471C1"/>
    <w:rsid w:val="00C53938"/>
    <w:rsid w:val="00C53E08"/>
    <w:rsid w:val="00C640BC"/>
    <w:rsid w:val="00C64A72"/>
    <w:rsid w:val="00C70D31"/>
    <w:rsid w:val="00C71725"/>
    <w:rsid w:val="00C7632E"/>
    <w:rsid w:val="00C82459"/>
    <w:rsid w:val="00C873C3"/>
    <w:rsid w:val="00C9648B"/>
    <w:rsid w:val="00CA71C6"/>
    <w:rsid w:val="00CB503B"/>
    <w:rsid w:val="00CC3F33"/>
    <w:rsid w:val="00CE1E52"/>
    <w:rsid w:val="00CE750C"/>
    <w:rsid w:val="00CF2422"/>
    <w:rsid w:val="00D0331C"/>
    <w:rsid w:val="00D11FBF"/>
    <w:rsid w:val="00D207B7"/>
    <w:rsid w:val="00D21325"/>
    <w:rsid w:val="00D22C88"/>
    <w:rsid w:val="00D45AD3"/>
    <w:rsid w:val="00D469AB"/>
    <w:rsid w:val="00D54909"/>
    <w:rsid w:val="00D55955"/>
    <w:rsid w:val="00D613F1"/>
    <w:rsid w:val="00D62603"/>
    <w:rsid w:val="00D6449C"/>
    <w:rsid w:val="00D6622B"/>
    <w:rsid w:val="00D71A6B"/>
    <w:rsid w:val="00D7311A"/>
    <w:rsid w:val="00D756C6"/>
    <w:rsid w:val="00D84A8B"/>
    <w:rsid w:val="00DA1AD3"/>
    <w:rsid w:val="00DA54DE"/>
    <w:rsid w:val="00DB5958"/>
    <w:rsid w:val="00DC32B1"/>
    <w:rsid w:val="00DC7585"/>
    <w:rsid w:val="00DE6945"/>
    <w:rsid w:val="00DF2020"/>
    <w:rsid w:val="00E11A14"/>
    <w:rsid w:val="00E17591"/>
    <w:rsid w:val="00E23187"/>
    <w:rsid w:val="00E4463E"/>
    <w:rsid w:val="00E56046"/>
    <w:rsid w:val="00E5679A"/>
    <w:rsid w:val="00E62939"/>
    <w:rsid w:val="00E80A8E"/>
    <w:rsid w:val="00E92389"/>
    <w:rsid w:val="00EB0260"/>
    <w:rsid w:val="00EB4BDA"/>
    <w:rsid w:val="00EC171E"/>
    <w:rsid w:val="00EC44F2"/>
    <w:rsid w:val="00ED4731"/>
    <w:rsid w:val="00ED7C69"/>
    <w:rsid w:val="00EE4A41"/>
    <w:rsid w:val="00EF6169"/>
    <w:rsid w:val="00F01A17"/>
    <w:rsid w:val="00F40C78"/>
    <w:rsid w:val="00F5345B"/>
    <w:rsid w:val="00F55BCB"/>
    <w:rsid w:val="00F66E73"/>
    <w:rsid w:val="00F81DD9"/>
    <w:rsid w:val="00F825D0"/>
    <w:rsid w:val="00F84C13"/>
    <w:rsid w:val="00F85824"/>
    <w:rsid w:val="00F86995"/>
    <w:rsid w:val="00F901DB"/>
    <w:rsid w:val="00F92666"/>
    <w:rsid w:val="00FA40E7"/>
    <w:rsid w:val="00FA5239"/>
    <w:rsid w:val="00FB26C9"/>
    <w:rsid w:val="00FB38D2"/>
    <w:rsid w:val="00FC1E0B"/>
    <w:rsid w:val="00FC26BD"/>
    <w:rsid w:val="00FD4D0B"/>
    <w:rsid w:val="00F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6FF5E"/>
  <w15:chartTrackingRefBased/>
  <w15:docId w15:val="{C3F16BFA-0342-4406-B488-06F30ADD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A14"/>
    <w:rPr>
      <w:lang w:eastAsia="en-US"/>
    </w:rPr>
  </w:style>
  <w:style w:type="paragraph" w:styleId="Heading1">
    <w:name w:val="heading 1"/>
    <w:basedOn w:val="HeadingBase"/>
    <w:next w:val="Normal"/>
    <w:qFormat/>
    <w:rsid w:val="00E11A14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Normal"/>
    <w:qFormat/>
    <w:rsid w:val="00E11A14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Normal"/>
    <w:qFormat/>
    <w:rsid w:val="00E11A14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Normal"/>
    <w:qFormat/>
    <w:rsid w:val="00E11A14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Normal"/>
    <w:qFormat/>
    <w:rsid w:val="00E11A14"/>
    <w:pPr>
      <w:outlineLvl w:val="4"/>
    </w:pPr>
  </w:style>
  <w:style w:type="paragraph" w:styleId="Heading6">
    <w:name w:val="heading 6"/>
    <w:basedOn w:val="Normal"/>
    <w:next w:val="Normal"/>
    <w:qFormat/>
    <w:rsid w:val="00E11A14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E11A14"/>
    <w:pPr>
      <w:keepNext/>
      <w:outlineLvl w:val="6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sid w:val="008A06B9"/>
    <w:pPr>
      <w:keepNext/>
      <w:keepLines/>
      <w:spacing w:line="220" w:lineRule="atLeast"/>
      <w:ind w:right="-360"/>
    </w:pPr>
    <w:rPr>
      <w:rFonts w:ascii="Arial" w:hAnsi="Arial"/>
      <w:spacing w:val="-4"/>
      <w:sz w:val="18"/>
    </w:rPr>
  </w:style>
  <w:style w:type="paragraph" w:customStyle="1" w:styleId="Address1">
    <w:name w:val="Address 1"/>
    <w:basedOn w:val="Normal"/>
    <w:rsid w:val="00E11A14"/>
    <w:pPr>
      <w:framePr w:w="2400" w:wrap="notBeside" w:vAnchor="page" w:hAnchor="page" w:x="8065" w:y="1009" w:anchorLock="1"/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E11A14"/>
    <w:pPr>
      <w:framePr w:w="2405" w:wrap="notBeside" w:vAnchor="page" w:hAnchor="page" w:x="5761" w:y="1009" w:anchorLock="1"/>
      <w:spacing w:line="200" w:lineRule="atLeast"/>
    </w:pPr>
    <w:rPr>
      <w:sz w:val="16"/>
    </w:rPr>
  </w:style>
  <w:style w:type="paragraph" w:styleId="BodyTextIndent">
    <w:name w:val="Body Text Indent"/>
    <w:basedOn w:val="Normal"/>
    <w:rsid w:val="008A06B9"/>
    <w:pPr>
      <w:spacing w:after="220" w:line="220" w:lineRule="atLeast"/>
      <w:ind w:left="720" w:right="-360"/>
    </w:pPr>
  </w:style>
  <w:style w:type="paragraph" w:customStyle="1" w:styleId="CityState">
    <w:name w:val="City/State"/>
    <w:basedOn w:val="Normal"/>
    <w:rsid w:val="008A06B9"/>
    <w:pPr>
      <w:keepNext/>
      <w:spacing w:after="220" w:line="220" w:lineRule="atLeast"/>
      <w:ind w:right="-360"/>
    </w:pPr>
  </w:style>
  <w:style w:type="paragraph" w:customStyle="1" w:styleId="CompanyNameOne">
    <w:name w:val="Company Name One"/>
    <w:basedOn w:val="Normal"/>
    <w:next w:val="Normal"/>
    <w:rsid w:val="008A06B9"/>
    <w:pPr>
      <w:tabs>
        <w:tab w:val="left" w:pos="2825"/>
        <w:tab w:val="left" w:pos="3392"/>
      </w:tabs>
      <w:spacing w:before="220" w:after="40" w:line="220" w:lineRule="atLeast"/>
    </w:pPr>
    <w:rPr>
      <w:rFonts w:ascii="Verdana" w:hAnsi="Verdana" w:cs="Arial"/>
      <w:lang w:val="en-US"/>
    </w:rPr>
  </w:style>
  <w:style w:type="paragraph" w:styleId="Date">
    <w:name w:val="Date"/>
    <w:basedOn w:val="Normal"/>
    <w:rsid w:val="008A06B9"/>
    <w:pPr>
      <w:keepNext/>
      <w:spacing w:after="220" w:line="220" w:lineRule="atLeast"/>
      <w:ind w:right="-360"/>
    </w:pPr>
  </w:style>
  <w:style w:type="paragraph" w:customStyle="1" w:styleId="DocumentLabel">
    <w:name w:val="Document Label"/>
    <w:basedOn w:val="Normal"/>
    <w:next w:val="Normal"/>
    <w:rsid w:val="00E11A14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E11A14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E11A14"/>
    <w:pPr>
      <w:ind w:right="-360"/>
    </w:pPr>
  </w:style>
  <w:style w:type="paragraph" w:styleId="Footer">
    <w:name w:val="footer"/>
    <w:basedOn w:val="HeaderBase"/>
    <w:rsid w:val="00E11A14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rsid w:val="00E11A14"/>
    <w:pPr>
      <w:spacing w:line="220" w:lineRule="atLeast"/>
    </w:pPr>
  </w:style>
  <w:style w:type="paragraph" w:customStyle="1" w:styleId="Institution">
    <w:name w:val="Institution"/>
    <w:basedOn w:val="Normal"/>
    <w:next w:val="Normal"/>
    <w:autoRedefine/>
    <w:rsid w:val="00E11A14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  <w:rsid w:val="00E11A14"/>
  </w:style>
  <w:style w:type="character" w:customStyle="1" w:styleId="Lead-inEmphasis">
    <w:name w:val="Lead-in Emphasis"/>
    <w:rsid w:val="00E11A14"/>
    <w:rPr>
      <w:rFonts w:ascii="Arial" w:hAnsi="Arial"/>
      <w:b/>
      <w:spacing w:val="-8"/>
      <w:sz w:val="18"/>
    </w:rPr>
  </w:style>
  <w:style w:type="paragraph" w:customStyle="1" w:styleId="NoTitle">
    <w:name w:val="No Title"/>
    <w:basedOn w:val="Normal"/>
    <w:rsid w:val="00E11A1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character" w:styleId="PageNumber">
    <w:name w:val="page number"/>
    <w:rsid w:val="00E11A14"/>
    <w:rPr>
      <w:rFonts w:ascii="Arial" w:hAnsi="Arial"/>
      <w:b/>
      <w:sz w:val="18"/>
    </w:rPr>
  </w:style>
  <w:style w:type="paragraph" w:customStyle="1" w:styleId="SectionSubtitle">
    <w:name w:val="Section Subtitle"/>
    <w:basedOn w:val="Normal"/>
    <w:next w:val="Normal"/>
    <w:rsid w:val="008A06B9"/>
    <w:pPr>
      <w:pBdr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Verdana" w:hAnsi="Verdana" w:cs="Arial"/>
      <w:position w:val="6"/>
      <w:sz w:val="22"/>
    </w:rPr>
  </w:style>
  <w:style w:type="paragraph" w:customStyle="1" w:styleId="PersonalInfo">
    <w:name w:val="Personal Info"/>
    <w:basedOn w:val="Normal"/>
    <w:rsid w:val="008A06B9"/>
    <w:pPr>
      <w:tabs>
        <w:tab w:val="left" w:pos="1440"/>
        <w:tab w:val="left" w:pos="2176"/>
        <w:tab w:val="left" w:pos="3600"/>
      </w:tabs>
      <w:spacing w:before="220" w:after="60" w:line="220" w:lineRule="atLeast"/>
      <w:ind w:right="1026"/>
    </w:pPr>
    <w:rPr>
      <w:rFonts w:ascii="Arial" w:hAnsi="Arial" w:cs="Arial"/>
    </w:rPr>
  </w:style>
  <w:style w:type="character" w:styleId="Hyperlink">
    <w:name w:val="Hyperlink"/>
    <w:rsid w:val="00E11A14"/>
    <w:rPr>
      <w:color w:val="0000FF"/>
      <w:u w:val="single"/>
    </w:rPr>
  </w:style>
  <w:style w:type="character" w:styleId="FollowedHyperlink">
    <w:name w:val="FollowedHyperlink"/>
    <w:rsid w:val="00E11A14"/>
    <w:rPr>
      <w:color w:val="800080"/>
      <w:u w:val="single"/>
    </w:rPr>
  </w:style>
  <w:style w:type="paragraph" w:styleId="BodyText2">
    <w:name w:val="Body Text 2"/>
    <w:basedOn w:val="Normal"/>
    <w:link w:val="BodyText2Char"/>
    <w:rsid w:val="00DA1AD3"/>
    <w:pPr>
      <w:spacing w:after="120" w:line="480" w:lineRule="auto"/>
    </w:pPr>
  </w:style>
  <w:style w:type="character" w:customStyle="1" w:styleId="BodyText2Char">
    <w:name w:val="Body Text 2 Char"/>
    <w:link w:val="BodyText2"/>
    <w:rsid w:val="00DA1AD3"/>
    <w:rPr>
      <w:lang w:val="en-GB"/>
    </w:rPr>
  </w:style>
  <w:style w:type="paragraph" w:styleId="BalloonText">
    <w:name w:val="Balloon Text"/>
    <w:basedOn w:val="Normal"/>
    <w:link w:val="BalloonTextChar"/>
    <w:rsid w:val="00433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3E5F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309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317D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apple-converted-space">
    <w:name w:val="apple-converted-space"/>
    <w:rsid w:val="006E63B0"/>
  </w:style>
  <w:style w:type="character" w:customStyle="1" w:styleId="date-range">
    <w:name w:val="date-range"/>
    <w:rsid w:val="00191E05"/>
  </w:style>
  <w:style w:type="character" w:customStyle="1" w:styleId="location">
    <w:name w:val="location"/>
    <w:rsid w:val="00191E05"/>
  </w:style>
  <w:style w:type="paragraph" w:customStyle="1" w:styleId="Default">
    <w:name w:val="Default"/>
    <w:rsid w:val="00F5345B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4826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384833">
      <w:bodyDiv w:val="1"/>
      <w:marLeft w:val="750"/>
      <w:marRight w:val="750"/>
      <w:marTop w:val="75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587">
          <w:marLeft w:val="0"/>
          <w:marRight w:val="0"/>
          <w:marTop w:val="100"/>
          <w:marBottom w:val="10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299460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64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201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6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698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title/it-manager?trk=pprofile_titl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public-profile/settings?trk=d_flagship3_profile_self_view_public_profil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title/it-engineer?trk=pprofile_tit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title/it-administrator?trk=pprofile_tit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\Desktop\new%20rs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A4F89-7675-4552-A4D1-172C5F18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rsm.dotx</Template>
  <TotalTime>630</TotalTime>
  <Pages>6</Pages>
  <Words>2211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MCSE CV Sample 1</vt:lpstr>
    </vt:vector>
  </TitlesOfParts>
  <Company>IT intuition</Company>
  <LinksUpToDate>false</LinksUpToDate>
  <CharactersWithSpaces>14785</CharactersWithSpaces>
  <SharedDoc>false</SharedDoc>
  <HLinks>
    <vt:vector size="18" baseType="variant">
      <vt:variant>
        <vt:i4>3276820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https://www.linkedin.com/title/it-engineer?trk=pprofile_title</vt:lpwstr>
      </vt:variant>
      <vt:variant>
        <vt:lpwstr/>
      </vt:variant>
      <vt:variant>
        <vt:i4>7798870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https://www.linkedin.com/title/it-administrator?trk=pprofile_title</vt:lpwstr>
      </vt:variant>
      <vt:variant>
        <vt:lpwstr/>
      </vt:variant>
      <vt:variant>
        <vt:i4>786469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https://www.linkedin.com/title/it-manager?trk=pprofile_title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MCSE CV Sample 1</dc:title>
  <dc:subject/>
  <dc:creator>pc</dc:creator>
  <cp:keywords/>
  <cp:lastModifiedBy>Mohamed Ibrahim</cp:lastModifiedBy>
  <cp:revision>35</cp:revision>
  <cp:lastPrinted>2018-09-15T10:07:00Z</cp:lastPrinted>
  <dcterms:created xsi:type="dcterms:W3CDTF">2019-04-16T06:23:00Z</dcterms:created>
  <dcterms:modified xsi:type="dcterms:W3CDTF">2021-10-23T11:06:00Z</dcterms:modified>
</cp:coreProperties>
</file>