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11244" w14:textId="77777777" w:rsidR="00825680" w:rsidRPr="00D57796" w:rsidRDefault="002E0C2F" w:rsidP="00D57796">
      <w:pPr>
        <w:jc w:val="center"/>
        <w:rPr>
          <w:b/>
          <w:sz w:val="36"/>
          <w:szCs w:val="36"/>
        </w:rPr>
      </w:pPr>
      <w:r w:rsidRPr="00D57796">
        <w:rPr>
          <w:b/>
          <w:sz w:val="36"/>
          <w:szCs w:val="36"/>
        </w:rPr>
        <w:t>Predict impact of new menu.</w:t>
      </w:r>
    </w:p>
    <w:p w14:paraId="3C867A05" w14:textId="77777777" w:rsidR="002E0C2F" w:rsidRDefault="002E0C2F"/>
    <w:p w14:paraId="0E03D7F4" w14:textId="77777777" w:rsidR="002E0C2F" w:rsidRPr="00D57796" w:rsidRDefault="00447C4E">
      <w:pPr>
        <w:rPr>
          <w:b/>
        </w:rPr>
      </w:pPr>
      <w:r w:rsidRPr="00D57796">
        <w:rPr>
          <w:b/>
        </w:rPr>
        <w:t>Planning the analysis.</w:t>
      </w:r>
    </w:p>
    <w:p w14:paraId="44805FB7" w14:textId="77777777" w:rsidR="00447C4E" w:rsidRDefault="00447C4E"/>
    <w:p w14:paraId="2EACDF0C" w14:textId="2262EEC0" w:rsidR="00604CF8" w:rsidRPr="00D57796" w:rsidRDefault="00242B2A">
      <w:pPr>
        <w:rPr>
          <w:b/>
        </w:rPr>
      </w:pPr>
      <w:r w:rsidRPr="00D57796">
        <w:rPr>
          <w:b/>
        </w:rPr>
        <w:t>Overview.</w:t>
      </w:r>
    </w:p>
    <w:p w14:paraId="2AFC0BF1" w14:textId="77777777" w:rsidR="00242B2A" w:rsidRDefault="00242B2A"/>
    <w:p w14:paraId="486DF931" w14:textId="344F393B" w:rsidR="00242B2A" w:rsidRDefault="00242B2A" w:rsidP="00242B2A">
      <w:proofErr w:type="gramStart"/>
      <w:r>
        <w:t>Round</w:t>
      </w:r>
      <w:proofErr w:type="gramEnd"/>
      <w:r>
        <w:t xml:space="preserve"> Roasters, a coffee restaurant in the United States of America, conducted a market test with a new menu and needs to figure whether the new menu can drive enough sales to offset the cost of marketing the new menu. This project is to analyse the A/B test and write up a recommendation to whether the Round Roasters chain should launch this new menu.</w:t>
      </w:r>
    </w:p>
    <w:p w14:paraId="38F59F3C" w14:textId="77777777" w:rsidR="00604CF8" w:rsidRDefault="00604CF8"/>
    <w:p w14:paraId="41EA8C66" w14:textId="3F0BEE2C" w:rsidR="00604CF8" w:rsidRPr="00D57796" w:rsidRDefault="00242B2A">
      <w:pPr>
        <w:rPr>
          <w:b/>
        </w:rPr>
      </w:pPr>
      <w:r w:rsidRPr="00D57796">
        <w:rPr>
          <w:b/>
        </w:rPr>
        <w:t>What is the test period?</w:t>
      </w:r>
    </w:p>
    <w:p w14:paraId="5E535C61" w14:textId="77777777" w:rsidR="00242B2A" w:rsidRDefault="00242B2A"/>
    <w:p w14:paraId="47BCEE44" w14:textId="4161EB24" w:rsidR="00242B2A" w:rsidRDefault="00242B2A">
      <w:r>
        <w:t>Testing of the new menu lasted 12 weeks from 2016-04-29 through to 2016-07-21.</w:t>
      </w:r>
    </w:p>
    <w:p w14:paraId="360D9034" w14:textId="4B00DE1C" w:rsidR="00242B2A" w:rsidRDefault="00242B2A">
      <w:r>
        <w:t xml:space="preserve">For the analysis, trend and seasonality will need to be calculated </w:t>
      </w:r>
      <w:r w:rsidR="0005286E">
        <w:t xml:space="preserve">for matching of control and treatment units. This process requires 52 weeks of historical data plus another 6 periods of data on top. Since the testing was done over a </w:t>
      </w:r>
      <w:proofErr w:type="gramStart"/>
      <w:r w:rsidR="0005286E">
        <w:t>12 week</w:t>
      </w:r>
      <w:proofErr w:type="gramEnd"/>
      <w:r w:rsidR="0005286E">
        <w:t xml:space="preserve"> period, each period being 1 week, the total number of weeks needed for analysis is below:</w:t>
      </w:r>
    </w:p>
    <w:p w14:paraId="0A33F5D1" w14:textId="77777777" w:rsidR="0005286E" w:rsidRDefault="000528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5286E" w14:paraId="49C9584E" w14:textId="77777777" w:rsidTr="0005286E">
        <w:tc>
          <w:tcPr>
            <w:tcW w:w="4505" w:type="dxa"/>
          </w:tcPr>
          <w:p w14:paraId="0821FFBC" w14:textId="60781DC5" w:rsidR="0005286E" w:rsidRPr="00D57796" w:rsidRDefault="004865DC">
            <w:pPr>
              <w:rPr>
                <w:b/>
              </w:rPr>
            </w:pPr>
            <w:r w:rsidRPr="00D57796">
              <w:rPr>
                <w:b/>
              </w:rPr>
              <w:t>Item</w:t>
            </w:r>
          </w:p>
        </w:tc>
        <w:tc>
          <w:tcPr>
            <w:tcW w:w="4505" w:type="dxa"/>
          </w:tcPr>
          <w:p w14:paraId="1B5C94E8" w14:textId="13E90246" w:rsidR="0005286E" w:rsidRPr="00D57796" w:rsidRDefault="0005286E">
            <w:pPr>
              <w:rPr>
                <w:b/>
              </w:rPr>
            </w:pPr>
            <w:r w:rsidRPr="00D57796">
              <w:rPr>
                <w:b/>
              </w:rPr>
              <w:t>Period</w:t>
            </w:r>
          </w:p>
        </w:tc>
      </w:tr>
      <w:tr w:rsidR="0005286E" w14:paraId="3F4453A5" w14:textId="77777777" w:rsidTr="0005286E">
        <w:tc>
          <w:tcPr>
            <w:tcW w:w="4505" w:type="dxa"/>
          </w:tcPr>
          <w:p w14:paraId="4C4D81E0" w14:textId="0A0758A4" w:rsidR="0005286E" w:rsidRDefault="0005286E" w:rsidP="0005286E">
            <w:r>
              <w:t>Historical Analysis</w:t>
            </w:r>
          </w:p>
        </w:tc>
        <w:tc>
          <w:tcPr>
            <w:tcW w:w="4505" w:type="dxa"/>
          </w:tcPr>
          <w:p w14:paraId="547C4A89" w14:textId="7288ED5F" w:rsidR="0005286E" w:rsidRDefault="0005286E">
            <w:r>
              <w:t>52 weeks</w:t>
            </w:r>
          </w:p>
        </w:tc>
      </w:tr>
      <w:tr w:rsidR="0005286E" w14:paraId="32B3790A" w14:textId="77777777" w:rsidTr="0005286E">
        <w:tc>
          <w:tcPr>
            <w:tcW w:w="4505" w:type="dxa"/>
          </w:tcPr>
          <w:p w14:paraId="3B49ADAB" w14:textId="56E03A42" w:rsidR="0005286E" w:rsidRDefault="0005286E">
            <w:r>
              <w:t>Trend Analysis</w:t>
            </w:r>
          </w:p>
        </w:tc>
        <w:tc>
          <w:tcPr>
            <w:tcW w:w="4505" w:type="dxa"/>
          </w:tcPr>
          <w:p w14:paraId="149852F7" w14:textId="7327D608" w:rsidR="0005286E" w:rsidRDefault="0005286E">
            <w:r>
              <w:t>6 weeks</w:t>
            </w:r>
          </w:p>
        </w:tc>
      </w:tr>
      <w:tr w:rsidR="0005286E" w14:paraId="23D10389" w14:textId="77777777" w:rsidTr="0005286E">
        <w:tc>
          <w:tcPr>
            <w:tcW w:w="4505" w:type="dxa"/>
          </w:tcPr>
          <w:p w14:paraId="2A374E06" w14:textId="5A4AEBDD" w:rsidR="0005286E" w:rsidRDefault="0005286E">
            <w:r>
              <w:t>Testing</w:t>
            </w:r>
          </w:p>
        </w:tc>
        <w:tc>
          <w:tcPr>
            <w:tcW w:w="4505" w:type="dxa"/>
          </w:tcPr>
          <w:p w14:paraId="26B90A68" w14:textId="074759FA" w:rsidR="0005286E" w:rsidRDefault="0005286E">
            <w:r>
              <w:t>12 weeks</w:t>
            </w:r>
          </w:p>
        </w:tc>
      </w:tr>
      <w:tr w:rsidR="0005286E" w14:paraId="22A8D01A" w14:textId="77777777" w:rsidTr="0005286E">
        <w:tc>
          <w:tcPr>
            <w:tcW w:w="4505" w:type="dxa"/>
          </w:tcPr>
          <w:p w14:paraId="5BBF8FA2" w14:textId="57537362" w:rsidR="0005286E" w:rsidRPr="00D57796" w:rsidRDefault="0005286E">
            <w:pPr>
              <w:rPr>
                <w:b/>
              </w:rPr>
            </w:pPr>
            <w:r w:rsidRPr="00D57796">
              <w:rPr>
                <w:b/>
              </w:rPr>
              <w:t>Total</w:t>
            </w:r>
          </w:p>
        </w:tc>
        <w:tc>
          <w:tcPr>
            <w:tcW w:w="4505" w:type="dxa"/>
          </w:tcPr>
          <w:p w14:paraId="5EF61C4E" w14:textId="377E4CD8" w:rsidR="0005286E" w:rsidRDefault="0005286E">
            <w:r>
              <w:t>70 weeks</w:t>
            </w:r>
          </w:p>
        </w:tc>
      </w:tr>
    </w:tbl>
    <w:p w14:paraId="066A1671" w14:textId="77777777" w:rsidR="0005286E" w:rsidRDefault="0005286E"/>
    <w:p w14:paraId="5E190975" w14:textId="3644DC0A" w:rsidR="00604CF8" w:rsidRDefault="0005286E">
      <w:r>
        <w:t xml:space="preserve">This means start date for the data needed is </w:t>
      </w:r>
      <w:r w:rsidRPr="00E671D2">
        <w:rPr>
          <w:u w:val="single"/>
        </w:rPr>
        <w:t>2015-03-20 through to 2016-07-21</w:t>
      </w:r>
      <w:r>
        <w:t>.</w:t>
      </w:r>
    </w:p>
    <w:p w14:paraId="7FF35D07" w14:textId="77777777" w:rsidR="0005286E" w:rsidRDefault="0005286E"/>
    <w:p w14:paraId="0ABA4746" w14:textId="50405B41" w:rsidR="0005286E" w:rsidRPr="00E671D2" w:rsidRDefault="0005286E">
      <w:pPr>
        <w:rPr>
          <w:b/>
        </w:rPr>
      </w:pPr>
      <w:r w:rsidRPr="00E671D2">
        <w:rPr>
          <w:b/>
        </w:rPr>
        <w:t>Should the transaction data be aggregated?</w:t>
      </w:r>
    </w:p>
    <w:p w14:paraId="274D0187" w14:textId="77777777" w:rsidR="0005286E" w:rsidRDefault="0005286E"/>
    <w:p w14:paraId="5F73083A" w14:textId="77777777" w:rsidR="004865DC" w:rsidRDefault="00445D9F" w:rsidP="004865DC">
      <w:r>
        <w:t xml:space="preserve">The transaction data for </w:t>
      </w:r>
      <w:proofErr w:type="gramStart"/>
      <w:r>
        <w:t>Round</w:t>
      </w:r>
      <w:proofErr w:type="gramEnd"/>
      <w:r>
        <w:t xml:space="preserve"> Roasters Stores will need to be filtered for the above mentioned periods. The remaining data will need to be aggregated </w:t>
      </w:r>
      <w:r w:rsidR="004865DC">
        <w:t>by the following:</w:t>
      </w:r>
    </w:p>
    <w:p w14:paraId="7EDCD697" w14:textId="77777777" w:rsidR="004865DC" w:rsidRDefault="004865DC" w:rsidP="00486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865DC" w14:paraId="66A90CE5" w14:textId="77777777" w:rsidTr="004865DC">
        <w:tc>
          <w:tcPr>
            <w:tcW w:w="9010" w:type="dxa"/>
          </w:tcPr>
          <w:p w14:paraId="124B1D20" w14:textId="70D9EFFC" w:rsidR="004865DC" w:rsidRDefault="004865DC" w:rsidP="004865DC">
            <w:r>
              <w:t>Weekly period</w:t>
            </w:r>
          </w:p>
        </w:tc>
      </w:tr>
      <w:tr w:rsidR="004865DC" w14:paraId="5A87944A" w14:textId="77777777" w:rsidTr="004865DC">
        <w:tc>
          <w:tcPr>
            <w:tcW w:w="9010" w:type="dxa"/>
          </w:tcPr>
          <w:p w14:paraId="7E6096D6" w14:textId="73D882BE" w:rsidR="004865DC" w:rsidRDefault="004865DC" w:rsidP="004865DC">
            <w:r>
              <w:t>Invoices as an indication of store traffic</w:t>
            </w:r>
          </w:p>
        </w:tc>
      </w:tr>
      <w:tr w:rsidR="004865DC" w14:paraId="1B0F196A" w14:textId="77777777" w:rsidTr="004865DC">
        <w:tc>
          <w:tcPr>
            <w:tcW w:w="9010" w:type="dxa"/>
          </w:tcPr>
          <w:p w14:paraId="1E50C12A" w14:textId="541C97F3" w:rsidR="004865DC" w:rsidRDefault="004865DC" w:rsidP="004865DC">
            <w:r>
              <w:t>Store ID</w:t>
            </w:r>
          </w:p>
        </w:tc>
      </w:tr>
      <w:tr w:rsidR="004865DC" w14:paraId="3EE84CDF" w14:textId="77777777" w:rsidTr="004865DC">
        <w:tc>
          <w:tcPr>
            <w:tcW w:w="9010" w:type="dxa"/>
          </w:tcPr>
          <w:p w14:paraId="2D4EB0FB" w14:textId="67FE38E4" w:rsidR="004865DC" w:rsidRDefault="004865DC" w:rsidP="004865DC">
            <w:r>
              <w:t>Gross Margin</w:t>
            </w:r>
          </w:p>
        </w:tc>
      </w:tr>
      <w:tr w:rsidR="004865DC" w14:paraId="62B90CF0" w14:textId="77777777" w:rsidTr="004865DC">
        <w:tc>
          <w:tcPr>
            <w:tcW w:w="9010" w:type="dxa"/>
          </w:tcPr>
          <w:p w14:paraId="15546BD2" w14:textId="70322F1F" w:rsidR="004865DC" w:rsidRDefault="004865DC" w:rsidP="004865DC">
            <w:r>
              <w:t>Sales</w:t>
            </w:r>
          </w:p>
        </w:tc>
      </w:tr>
    </w:tbl>
    <w:p w14:paraId="3DF9BCDC" w14:textId="5B0F8E8E" w:rsidR="00445D9F" w:rsidRDefault="004865DC" w:rsidP="004865DC">
      <w:r>
        <w:t xml:space="preserve"> </w:t>
      </w:r>
    </w:p>
    <w:p w14:paraId="5046B398" w14:textId="6178D0FD" w:rsidR="004865DC" w:rsidRPr="00E671D2" w:rsidRDefault="004865DC" w:rsidP="004865DC">
      <w:pPr>
        <w:rPr>
          <w:b/>
        </w:rPr>
      </w:pPr>
      <w:r w:rsidRPr="00E671D2">
        <w:rPr>
          <w:b/>
        </w:rPr>
        <w:t>What variables will be used to match treatment units to control units?</w:t>
      </w:r>
    </w:p>
    <w:p w14:paraId="4364A775" w14:textId="77777777" w:rsidR="004865DC" w:rsidRDefault="004865DC" w:rsidP="004865DC"/>
    <w:p w14:paraId="4BED4487" w14:textId="0BAB0141" w:rsidR="004865DC" w:rsidRDefault="004865DC" w:rsidP="004865DC">
      <w:r>
        <w:t>Below are the variables used to match control units to treatment units:</w:t>
      </w:r>
    </w:p>
    <w:p w14:paraId="19C73E3A" w14:textId="77777777" w:rsidR="004865DC" w:rsidRDefault="004865DC" w:rsidP="00486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C5360" w14:paraId="3BFF27AB" w14:textId="77777777" w:rsidTr="009C5360">
        <w:tc>
          <w:tcPr>
            <w:tcW w:w="9010" w:type="dxa"/>
          </w:tcPr>
          <w:p w14:paraId="217260FA" w14:textId="5BB29E91" w:rsidR="009C5360" w:rsidRDefault="009C5360" w:rsidP="004865DC">
            <w:r>
              <w:t>Trend</w:t>
            </w:r>
          </w:p>
        </w:tc>
      </w:tr>
      <w:tr w:rsidR="009C5360" w14:paraId="4233E3B0" w14:textId="77777777" w:rsidTr="009C5360">
        <w:tc>
          <w:tcPr>
            <w:tcW w:w="9010" w:type="dxa"/>
          </w:tcPr>
          <w:p w14:paraId="46A1A496" w14:textId="6E745B8E" w:rsidR="00E64E9A" w:rsidRDefault="009C5360" w:rsidP="004865DC">
            <w:r>
              <w:t>Seasonality</w:t>
            </w:r>
          </w:p>
        </w:tc>
      </w:tr>
      <w:tr w:rsidR="00E64E9A" w14:paraId="6BC1A711" w14:textId="77777777" w:rsidTr="009C5360">
        <w:tc>
          <w:tcPr>
            <w:tcW w:w="9010" w:type="dxa"/>
          </w:tcPr>
          <w:p w14:paraId="0FA29884" w14:textId="57D378DC" w:rsidR="00E64E9A" w:rsidRDefault="00233073" w:rsidP="004865DC">
            <w:proofErr w:type="spellStart"/>
            <w:r>
              <w:t>Sq_ft</w:t>
            </w:r>
            <w:proofErr w:type="spellEnd"/>
          </w:p>
        </w:tc>
      </w:tr>
      <w:tr w:rsidR="00E64E9A" w14:paraId="176CD374" w14:textId="77777777" w:rsidTr="009C5360">
        <w:tc>
          <w:tcPr>
            <w:tcW w:w="9010" w:type="dxa"/>
          </w:tcPr>
          <w:p w14:paraId="4FDAC964" w14:textId="653230D7" w:rsidR="00E64E9A" w:rsidRDefault="008522B1" w:rsidP="004865DC">
            <w:r>
              <w:t>Average Monthly Sales per Store</w:t>
            </w:r>
          </w:p>
        </w:tc>
      </w:tr>
    </w:tbl>
    <w:p w14:paraId="018CB6A2" w14:textId="1406A128" w:rsidR="00604CF8" w:rsidRPr="00E671D2" w:rsidRDefault="009C5360">
      <w:pPr>
        <w:rPr>
          <w:b/>
        </w:rPr>
      </w:pPr>
      <w:r w:rsidRPr="00E671D2">
        <w:rPr>
          <w:b/>
        </w:rPr>
        <w:lastRenderedPageBreak/>
        <w:t>Analysis.</w:t>
      </w:r>
    </w:p>
    <w:p w14:paraId="5C46C0B0" w14:textId="77777777" w:rsidR="009C5360" w:rsidRDefault="009C5360"/>
    <w:p w14:paraId="56C7FDF1" w14:textId="2F932E19" w:rsidR="009148B4" w:rsidRPr="00E671D2" w:rsidRDefault="009148B4">
      <w:pPr>
        <w:rPr>
          <w:b/>
        </w:rPr>
      </w:pPr>
      <w:r w:rsidRPr="00E671D2">
        <w:rPr>
          <w:b/>
        </w:rPr>
        <w:t xml:space="preserve">Below are the results of the </w:t>
      </w:r>
      <w:r w:rsidR="00DA42AF" w:rsidRPr="00E671D2">
        <w:rPr>
          <w:b/>
        </w:rPr>
        <w:t>A/B Tests.</w:t>
      </w:r>
    </w:p>
    <w:p w14:paraId="5A093A32" w14:textId="77777777" w:rsidR="00DA42AF" w:rsidRDefault="00DA42AF"/>
    <w:p w14:paraId="2F0A7EC2" w14:textId="1CAF06F3" w:rsidR="00DA42AF" w:rsidRDefault="00DA42AF">
      <w:r>
        <w:t>Lift Analysis for Control vs Treatment for the Central Region.</w:t>
      </w:r>
    </w:p>
    <w:p w14:paraId="74D1CC2F" w14:textId="77777777" w:rsidR="00DA42AF" w:rsidRDefault="00DA42AF"/>
    <w:p w14:paraId="3C5C34D9" w14:textId="3AA9FCC9" w:rsidR="00DA42AF" w:rsidRDefault="0044739E">
      <w:r>
        <w:rPr>
          <w:noProof/>
          <w:lang w:eastAsia="en-GB"/>
        </w:rPr>
        <w:drawing>
          <wp:inline distT="0" distB="0" distL="0" distR="0" wp14:anchorId="265372E1" wp14:editId="77AE61BF">
            <wp:extent cx="5727700" cy="1845310"/>
            <wp:effectExtent l="0" t="0" r="1270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ft_Analysis_Region_Centr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0C00" w14:textId="77777777" w:rsidR="00DA42AF" w:rsidRDefault="00DA42AF"/>
    <w:p w14:paraId="45F11D21" w14:textId="69C3EEDA" w:rsidR="00DA42AF" w:rsidRDefault="00DA42AF" w:rsidP="00DA42AF">
      <w:r>
        <w:t>Lift Analysis for Control vs Treatment for the West Region.</w:t>
      </w:r>
    </w:p>
    <w:p w14:paraId="1D42D828" w14:textId="77777777" w:rsidR="00DA42AF" w:rsidRDefault="00DA42AF"/>
    <w:p w14:paraId="286B33AD" w14:textId="101D99BA" w:rsidR="00DA42AF" w:rsidRDefault="0044739E">
      <w:r>
        <w:rPr>
          <w:noProof/>
          <w:lang w:eastAsia="en-GB"/>
        </w:rPr>
        <w:drawing>
          <wp:inline distT="0" distB="0" distL="0" distR="0" wp14:anchorId="5A9F36F5" wp14:editId="73E83EEC">
            <wp:extent cx="5727700" cy="1847215"/>
            <wp:effectExtent l="0" t="0" r="1270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ft_Analysis_Region_W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4573" w14:textId="77777777" w:rsidR="00DA42AF" w:rsidRDefault="00DA42AF"/>
    <w:p w14:paraId="0100108F" w14:textId="4FC8C549" w:rsidR="00DA42AF" w:rsidRDefault="00DA42AF" w:rsidP="00DA42AF">
      <w:r>
        <w:t>Lift Analysis for Control vs Treatment for the Combined Region (West &amp; Central).</w:t>
      </w:r>
    </w:p>
    <w:p w14:paraId="01AA6562" w14:textId="77777777" w:rsidR="00DA42AF" w:rsidRDefault="00DA42AF"/>
    <w:p w14:paraId="2371AEE7" w14:textId="318C75F6" w:rsidR="00DA42AF" w:rsidRDefault="0044739E">
      <w:r>
        <w:rPr>
          <w:noProof/>
          <w:lang w:eastAsia="en-GB"/>
        </w:rPr>
        <w:drawing>
          <wp:inline distT="0" distB="0" distL="0" distR="0" wp14:anchorId="74961FA0" wp14:editId="372E67DE">
            <wp:extent cx="5727700" cy="1799590"/>
            <wp:effectExtent l="0" t="0" r="1270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ft_Analysis_Region_Combin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F628" w14:textId="77777777" w:rsidR="00DA42AF" w:rsidRDefault="00DA42AF"/>
    <w:p w14:paraId="6445744F" w14:textId="578BDF07" w:rsidR="00DA42AF" w:rsidRDefault="00DA42AF">
      <w:r>
        <w:t>Box and Whisker plot for the Combined Region (West &amp; Central) indicating percent change in Gross Margin.</w:t>
      </w:r>
    </w:p>
    <w:p w14:paraId="4418EE4B" w14:textId="2A0A592F" w:rsidR="00DA42AF" w:rsidRDefault="00DA42AF"/>
    <w:p w14:paraId="6A0C25AE" w14:textId="486ABC32" w:rsidR="00130681" w:rsidRDefault="0044739E">
      <w:r>
        <w:rPr>
          <w:noProof/>
          <w:lang w:eastAsia="en-GB"/>
        </w:rPr>
        <w:drawing>
          <wp:inline distT="0" distB="0" distL="0" distR="0" wp14:anchorId="41C2971E" wp14:editId="44C7E70C">
            <wp:extent cx="5727700" cy="5046980"/>
            <wp:effectExtent l="0" t="0" r="1270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x_Whisker_Region_Combin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5E57" w14:textId="77777777" w:rsidR="00DA42AF" w:rsidRDefault="00DA42AF">
      <w:bookmarkStart w:id="0" w:name="_GoBack"/>
      <w:bookmarkEnd w:id="0"/>
    </w:p>
    <w:p w14:paraId="3864326A" w14:textId="77777777" w:rsidR="00DA42AF" w:rsidRDefault="00DA42AF"/>
    <w:p w14:paraId="3C10033D" w14:textId="54076254" w:rsidR="009C5360" w:rsidRPr="00E671D2" w:rsidRDefault="009C5360">
      <w:pPr>
        <w:rPr>
          <w:b/>
        </w:rPr>
      </w:pPr>
      <w:r w:rsidRPr="00E671D2">
        <w:rPr>
          <w:b/>
        </w:rPr>
        <w:t>Conclusion.</w:t>
      </w:r>
    </w:p>
    <w:p w14:paraId="5D613E97" w14:textId="77777777" w:rsidR="009C5360" w:rsidRDefault="009C5360"/>
    <w:p w14:paraId="3A541692" w14:textId="52BAF900" w:rsidR="00F10D25" w:rsidRPr="00E671D2" w:rsidRDefault="00F10D25">
      <w:pPr>
        <w:rPr>
          <w:b/>
        </w:rPr>
      </w:pPr>
      <w:r w:rsidRPr="00E671D2">
        <w:rPr>
          <w:b/>
        </w:rPr>
        <w:t>Final recommendation.</w:t>
      </w:r>
    </w:p>
    <w:p w14:paraId="48648123" w14:textId="77777777" w:rsidR="00F10D25" w:rsidRDefault="00F10D25"/>
    <w:p w14:paraId="1C8AF8B4" w14:textId="0BA9C1C8" w:rsidR="009C5360" w:rsidRDefault="00DA42AF">
      <w:r>
        <w:t xml:space="preserve">In conclusion, I would recommend </w:t>
      </w:r>
      <w:proofErr w:type="gramStart"/>
      <w:r>
        <w:t>Round</w:t>
      </w:r>
      <w:proofErr w:type="gramEnd"/>
      <w:r>
        <w:t xml:space="preserve"> </w:t>
      </w:r>
      <w:r w:rsidR="00416C0B">
        <w:t>Roasters implement the new menu</w:t>
      </w:r>
      <w:r w:rsidR="00F10D25">
        <w:t xml:space="preserve"> to all stores</w:t>
      </w:r>
      <w:r w:rsidR="00416C0B">
        <w:t xml:space="preserve"> due to a </w:t>
      </w:r>
      <w:r w:rsidR="0044739E">
        <w:t>lift of 40.2</w:t>
      </w:r>
      <w:r w:rsidR="00F10D25">
        <w:t>% at a significance of 100%</w:t>
      </w:r>
    </w:p>
    <w:p w14:paraId="0E471243" w14:textId="77777777" w:rsidR="00604CF8" w:rsidRDefault="00604CF8"/>
    <w:p w14:paraId="57944AAA" w14:textId="37A9972A" w:rsidR="00604CF8" w:rsidRPr="00E671D2" w:rsidRDefault="00F10D25">
      <w:pPr>
        <w:rPr>
          <w:b/>
        </w:rPr>
      </w:pPr>
      <w:r w:rsidRPr="00E671D2">
        <w:rPr>
          <w:b/>
        </w:rPr>
        <w:t>Lift from the new menu for the West &amp; Central Region.</w:t>
      </w:r>
    </w:p>
    <w:p w14:paraId="5D699C9A" w14:textId="77777777" w:rsidR="00F10D25" w:rsidRDefault="00F10D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10D25" w14:paraId="38FCC612" w14:textId="77777777" w:rsidTr="00F10D25">
        <w:tc>
          <w:tcPr>
            <w:tcW w:w="3003" w:type="dxa"/>
          </w:tcPr>
          <w:p w14:paraId="1DFCF2D4" w14:textId="6AB131C8" w:rsidR="00F10D25" w:rsidRDefault="00F10D25">
            <w:r>
              <w:t>Region</w:t>
            </w:r>
          </w:p>
        </w:tc>
        <w:tc>
          <w:tcPr>
            <w:tcW w:w="3003" w:type="dxa"/>
          </w:tcPr>
          <w:p w14:paraId="0BFC5F93" w14:textId="2ACFB89A" w:rsidR="00F10D25" w:rsidRDefault="00F10D25">
            <w:r>
              <w:t>Lift</w:t>
            </w:r>
          </w:p>
        </w:tc>
        <w:tc>
          <w:tcPr>
            <w:tcW w:w="3004" w:type="dxa"/>
          </w:tcPr>
          <w:p w14:paraId="6BEB327D" w14:textId="7DE9A87C" w:rsidR="00F10D25" w:rsidRDefault="00F10D25">
            <w:r>
              <w:t>Significance Level</w:t>
            </w:r>
          </w:p>
        </w:tc>
      </w:tr>
      <w:tr w:rsidR="00F10D25" w14:paraId="416460EF" w14:textId="77777777" w:rsidTr="00F10D25">
        <w:tc>
          <w:tcPr>
            <w:tcW w:w="3003" w:type="dxa"/>
          </w:tcPr>
          <w:p w14:paraId="5447604D" w14:textId="07F19443" w:rsidR="00F10D25" w:rsidRDefault="00F10D25">
            <w:r>
              <w:t>West</w:t>
            </w:r>
          </w:p>
        </w:tc>
        <w:tc>
          <w:tcPr>
            <w:tcW w:w="3003" w:type="dxa"/>
          </w:tcPr>
          <w:p w14:paraId="514659EA" w14:textId="65194BCE" w:rsidR="00F10D25" w:rsidRDefault="0044739E">
            <w:r>
              <w:t>33.3</w:t>
            </w:r>
            <w:r w:rsidR="00F10D25">
              <w:t>%</w:t>
            </w:r>
          </w:p>
        </w:tc>
        <w:tc>
          <w:tcPr>
            <w:tcW w:w="3004" w:type="dxa"/>
          </w:tcPr>
          <w:p w14:paraId="12F44E16" w14:textId="7DF1A735" w:rsidR="00F10D25" w:rsidRDefault="00233073">
            <w:r>
              <w:t>99</w:t>
            </w:r>
            <w:r w:rsidR="0044739E">
              <w:t>.2</w:t>
            </w:r>
            <w:r w:rsidR="00F10D25">
              <w:t>%</w:t>
            </w:r>
          </w:p>
        </w:tc>
      </w:tr>
      <w:tr w:rsidR="00F10D25" w14:paraId="02C21521" w14:textId="77777777" w:rsidTr="00F10D25">
        <w:trPr>
          <w:trHeight w:val="269"/>
        </w:trPr>
        <w:tc>
          <w:tcPr>
            <w:tcW w:w="3003" w:type="dxa"/>
          </w:tcPr>
          <w:p w14:paraId="42E77A7B" w14:textId="59D18184" w:rsidR="00F10D25" w:rsidRDefault="00F10D25">
            <w:r>
              <w:t>Central</w:t>
            </w:r>
          </w:p>
        </w:tc>
        <w:tc>
          <w:tcPr>
            <w:tcW w:w="3003" w:type="dxa"/>
          </w:tcPr>
          <w:p w14:paraId="4552895D" w14:textId="583DB530" w:rsidR="00F10D25" w:rsidRDefault="0044739E">
            <w:r>
              <w:t>47.1</w:t>
            </w:r>
            <w:r w:rsidR="00F10D25">
              <w:t>%</w:t>
            </w:r>
          </w:p>
        </w:tc>
        <w:tc>
          <w:tcPr>
            <w:tcW w:w="3004" w:type="dxa"/>
          </w:tcPr>
          <w:p w14:paraId="0A6C95F9" w14:textId="513A41BE" w:rsidR="00F10D25" w:rsidRDefault="0044739E">
            <w:r>
              <w:t>99.6</w:t>
            </w:r>
            <w:r w:rsidR="00F10D25">
              <w:t>%</w:t>
            </w:r>
          </w:p>
        </w:tc>
      </w:tr>
    </w:tbl>
    <w:p w14:paraId="6F01352F" w14:textId="77777777" w:rsidR="00604CF8" w:rsidRDefault="00604CF8"/>
    <w:p w14:paraId="7DFC261B" w14:textId="34D4388E" w:rsidR="00F10D25" w:rsidRPr="00E671D2" w:rsidRDefault="00F10D25" w:rsidP="00F10D25">
      <w:pPr>
        <w:rPr>
          <w:b/>
        </w:rPr>
      </w:pPr>
      <w:r w:rsidRPr="00E671D2">
        <w:rPr>
          <w:b/>
        </w:rPr>
        <w:t>Lift from the new menu for the Combined Region (West &amp; Central).</w:t>
      </w:r>
    </w:p>
    <w:p w14:paraId="7DFBE0D1" w14:textId="77777777" w:rsidR="00604CF8" w:rsidRDefault="00604C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10D25" w14:paraId="52F66B7F" w14:textId="77777777" w:rsidTr="00FD469D">
        <w:tc>
          <w:tcPr>
            <w:tcW w:w="3003" w:type="dxa"/>
          </w:tcPr>
          <w:p w14:paraId="6F82FDE9" w14:textId="77777777" w:rsidR="00F10D25" w:rsidRDefault="00F10D25" w:rsidP="00FD469D">
            <w:r>
              <w:t>Region</w:t>
            </w:r>
          </w:p>
        </w:tc>
        <w:tc>
          <w:tcPr>
            <w:tcW w:w="3003" w:type="dxa"/>
          </w:tcPr>
          <w:p w14:paraId="0F53D0DA" w14:textId="77777777" w:rsidR="00F10D25" w:rsidRDefault="00F10D25" w:rsidP="00FD469D">
            <w:r>
              <w:t>Lift</w:t>
            </w:r>
          </w:p>
        </w:tc>
        <w:tc>
          <w:tcPr>
            <w:tcW w:w="3004" w:type="dxa"/>
          </w:tcPr>
          <w:p w14:paraId="1D8002C1" w14:textId="77777777" w:rsidR="00F10D25" w:rsidRDefault="00F10D25" w:rsidP="00FD469D">
            <w:r>
              <w:t>Significance Level</w:t>
            </w:r>
          </w:p>
        </w:tc>
      </w:tr>
      <w:tr w:rsidR="00F10D25" w14:paraId="5008452A" w14:textId="77777777" w:rsidTr="00FD469D">
        <w:tc>
          <w:tcPr>
            <w:tcW w:w="3003" w:type="dxa"/>
          </w:tcPr>
          <w:p w14:paraId="5286C89E" w14:textId="017C4902" w:rsidR="00F10D25" w:rsidRDefault="00F10D25" w:rsidP="00F10D25">
            <w:pPr>
              <w:tabs>
                <w:tab w:val="center" w:pos="1393"/>
              </w:tabs>
            </w:pPr>
            <w:r>
              <w:t>Combined (West &amp; Central)</w:t>
            </w:r>
          </w:p>
        </w:tc>
        <w:tc>
          <w:tcPr>
            <w:tcW w:w="3003" w:type="dxa"/>
          </w:tcPr>
          <w:p w14:paraId="17CB3B4E" w14:textId="48C35BD4" w:rsidR="00F10D25" w:rsidRDefault="0044739E" w:rsidP="00FD469D">
            <w:r>
              <w:t>40.2</w:t>
            </w:r>
            <w:r w:rsidR="00F10D25">
              <w:t>%</w:t>
            </w:r>
          </w:p>
        </w:tc>
        <w:tc>
          <w:tcPr>
            <w:tcW w:w="3004" w:type="dxa"/>
          </w:tcPr>
          <w:p w14:paraId="6AAED402" w14:textId="4F979E69" w:rsidR="00F10D25" w:rsidRDefault="00F10D25" w:rsidP="00FD469D">
            <w:r>
              <w:t>100%</w:t>
            </w:r>
          </w:p>
        </w:tc>
      </w:tr>
    </w:tbl>
    <w:p w14:paraId="2B245BD9" w14:textId="77777777" w:rsidR="00803788" w:rsidRDefault="00803788"/>
    <w:sectPr w:rsidR="00803788" w:rsidSect="009F055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910B3"/>
    <w:multiLevelType w:val="hybridMultilevel"/>
    <w:tmpl w:val="2B0E06F0"/>
    <w:lvl w:ilvl="0" w:tplc="4224DF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2F"/>
    <w:rsid w:val="00042B8A"/>
    <w:rsid w:val="0005286E"/>
    <w:rsid w:val="000B0E37"/>
    <w:rsid w:val="00130681"/>
    <w:rsid w:val="0014555E"/>
    <w:rsid w:val="001B51BF"/>
    <w:rsid w:val="00233073"/>
    <w:rsid w:val="00242B2A"/>
    <w:rsid w:val="002E0C2F"/>
    <w:rsid w:val="003C220F"/>
    <w:rsid w:val="00416C0B"/>
    <w:rsid w:val="00445D9F"/>
    <w:rsid w:val="0044739E"/>
    <w:rsid w:val="00447C4E"/>
    <w:rsid w:val="00471009"/>
    <w:rsid w:val="004865DC"/>
    <w:rsid w:val="004A3F06"/>
    <w:rsid w:val="004F0662"/>
    <w:rsid w:val="00593D6E"/>
    <w:rsid w:val="005A163D"/>
    <w:rsid w:val="005E26B3"/>
    <w:rsid w:val="00604CF8"/>
    <w:rsid w:val="00664BD2"/>
    <w:rsid w:val="0067141A"/>
    <w:rsid w:val="007202DA"/>
    <w:rsid w:val="00756EC6"/>
    <w:rsid w:val="00803788"/>
    <w:rsid w:val="00825680"/>
    <w:rsid w:val="008522B1"/>
    <w:rsid w:val="009148B4"/>
    <w:rsid w:val="00916516"/>
    <w:rsid w:val="00981E4D"/>
    <w:rsid w:val="009C5360"/>
    <w:rsid w:val="009F0558"/>
    <w:rsid w:val="00A71A36"/>
    <w:rsid w:val="00C1437F"/>
    <w:rsid w:val="00C25150"/>
    <w:rsid w:val="00C72F29"/>
    <w:rsid w:val="00CA5A00"/>
    <w:rsid w:val="00CB1214"/>
    <w:rsid w:val="00D24D91"/>
    <w:rsid w:val="00D30A46"/>
    <w:rsid w:val="00D57796"/>
    <w:rsid w:val="00D967CD"/>
    <w:rsid w:val="00DA42AF"/>
    <w:rsid w:val="00E04D72"/>
    <w:rsid w:val="00E64E9A"/>
    <w:rsid w:val="00E671D2"/>
    <w:rsid w:val="00EA1EED"/>
    <w:rsid w:val="00EA7F2E"/>
    <w:rsid w:val="00EE74FD"/>
    <w:rsid w:val="00F1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0B3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E4D"/>
    <w:pPr>
      <w:ind w:left="720"/>
      <w:contextualSpacing/>
    </w:pPr>
  </w:style>
  <w:style w:type="table" w:styleId="TableGrid">
    <w:name w:val="Table Grid"/>
    <w:basedOn w:val="TableNormal"/>
    <w:uiPriority w:val="39"/>
    <w:rsid w:val="00052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352</Words>
  <Characters>2012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2017-01-11T16:13:00Z</cp:lastPrinted>
  <dcterms:created xsi:type="dcterms:W3CDTF">2017-01-04T19:54:00Z</dcterms:created>
  <dcterms:modified xsi:type="dcterms:W3CDTF">2017-01-11T21:22:00Z</dcterms:modified>
</cp:coreProperties>
</file>