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The Auto Ticket Classification using Flow Designer Project</w:t>
      </w:r>
    </w:p>
    <w:p w:rsidR="00000000" w:rsidDel="00000000" w:rsidP="00000000" w:rsidRDefault="00000000" w:rsidRPr="00000000" w14:paraId="00000002">
      <w:pPr>
        <w:pStyle w:val="Heading2"/>
        <w:rPr/>
      </w:pPr>
      <w:r w:rsidDel="00000000" w:rsidR="00000000" w:rsidRPr="00000000">
        <w:rPr>
          <w:rtl w:val="0"/>
        </w:rPr>
        <w:t xml:space="preserve">Project Team</w:t>
      </w:r>
    </w:p>
    <w:p w:rsidR="00000000" w:rsidDel="00000000" w:rsidP="00000000" w:rsidRDefault="00000000" w:rsidRPr="00000000" w14:paraId="00000003">
      <w:pPr>
        <w:rPr/>
      </w:pPr>
      <w:r w:rsidDel="00000000" w:rsidR="00000000" w:rsidRPr="00000000">
        <w:rPr>
          <w:rtl w:val="0"/>
        </w:rPr>
        <w:t xml:space="preserve">Team Lead: Yogeshwaran R</w:t>
      </w:r>
    </w:p>
    <w:p w:rsidR="00000000" w:rsidDel="00000000" w:rsidP="00000000" w:rsidRDefault="00000000" w:rsidRPr="00000000" w14:paraId="00000004">
      <w:pPr>
        <w:rPr/>
      </w:pPr>
      <w:r w:rsidDel="00000000" w:rsidR="00000000" w:rsidRPr="00000000">
        <w:rPr>
          <w:rtl w:val="0"/>
        </w:rPr>
        <w:t xml:space="preserve">Team Members: B Harish, Venkatesan J, Sanjay, Yudharsan S</w:t>
      </w:r>
    </w:p>
    <w:p w:rsidR="00000000" w:rsidDel="00000000" w:rsidP="00000000" w:rsidRDefault="00000000" w:rsidRPr="00000000" w14:paraId="00000005">
      <w:pPr>
        <w:pStyle w:val="Heading2"/>
        <w:rPr/>
      </w:pPr>
      <w:r w:rsidDel="00000000" w:rsidR="00000000" w:rsidRPr="00000000">
        <w:rPr>
          <w:rtl w:val="0"/>
        </w:rPr>
        <w:t xml:space="preserve">Conclusion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project successfully delivers a complete, end-to-end automation solution for a school IT helpdesk. The primary objective of reducing manual effort in ticket categorization and improving response efficiency has been fully achieved.</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solution was developed using a phased approach, ensuring clarity, stability, and ease of maintenance. Comprehensive testing and security validation confirmed that the system functions reliably, maintains data integrity, and enforces appropriate access controls.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rsidR="00000000" w:rsidDel="00000000" w:rsidP="00000000" w:rsidRDefault="00000000" w:rsidRPr="00000000" w14:paraId="0000000A">
      <w:pPr>
        <w:pStyle w:val="Heading2"/>
        <w:rPr/>
      </w:pPr>
      <w:r w:rsidDel="00000000" w:rsidR="00000000" w:rsidRPr="00000000">
        <w:rPr>
          <w:rtl w:val="0"/>
        </w:rPr>
        <w:t xml:space="preserve">Final Validation &amp; Testing Proof</w:t>
      </w:r>
    </w:p>
    <w:p w:rsidR="00000000" w:rsidDel="00000000" w:rsidP="00000000" w:rsidRDefault="00000000" w:rsidRPr="00000000" w14:paraId="0000000B">
      <w:pPr>
        <w:rPr/>
      </w:pPr>
      <w:r w:rsidDel="00000000" w:rsidR="00000000" w:rsidRPr="00000000">
        <w:rPr>
          <w:rtl w:val="0"/>
        </w:rPr>
        <w:t xml:space="preserve">(Below)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