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3968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Problem Understanding &amp; Objective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IN"/>
        </w:rPr>
        <w:t>:</w:t>
      </w:r>
    </w:p>
    <w:p w14:paraId="2896F88A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The goal of this project was to design an </w:t>
      </w:r>
      <w:r>
        <w:rPr>
          <w:rStyle w:val="1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end</w:t>
      </w:r>
      <w:r>
        <w:rPr>
          <w:rStyle w:val="16"/>
          <w:rFonts w:hint="default" w:cs="Times New Roman"/>
          <w:b w:val="0"/>
          <w:bCs w:val="0"/>
          <w:i w:val="0"/>
          <w:iCs w:val="0"/>
          <w:color w:val="auto"/>
          <w:sz w:val="24"/>
          <w:szCs w:val="24"/>
          <w:lang w:val="en-IN"/>
        </w:rPr>
        <w:t xml:space="preserve"> </w:t>
      </w:r>
      <w:r>
        <w:rPr>
          <w:rStyle w:val="1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to</w:t>
      </w:r>
      <w:r>
        <w:rPr>
          <w:rStyle w:val="16"/>
          <w:rFonts w:hint="default" w:cs="Times New Roman"/>
          <w:b w:val="0"/>
          <w:bCs w:val="0"/>
          <w:i w:val="0"/>
          <w:iCs w:val="0"/>
          <w:color w:val="auto"/>
          <w:sz w:val="24"/>
          <w:szCs w:val="24"/>
          <w:lang w:val="en-IN"/>
        </w:rPr>
        <w:t xml:space="preserve"> </w:t>
      </w:r>
      <w:r>
        <w:rPr>
          <w:rStyle w:val="1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end anomaly detection system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for IoT sensor data.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In industrial environments, sensors continuously monitor equipment health.</w:t>
      </w:r>
      <w:r>
        <w:rPr>
          <w:rFonts w:hint="default" w:cs="Times New Roman"/>
          <w:i w:val="0"/>
          <w:iCs w:val="0"/>
          <w:color w:val="auto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 xml:space="preserve">Unusual readings (spikes or drifts) can indicate </w:t>
      </w:r>
      <w:r>
        <w:rPr>
          <w:rStyle w:val="1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early signs of failure or maintenance needs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>
        <w:rPr>
          <w:rFonts w:hint="default" w:cs="Times New Roman"/>
          <w:i w:val="0"/>
          <w:iCs w:val="0"/>
          <w:color w:val="auto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This project detects such anomalies automatically using two complementary approaches:</w:t>
      </w:r>
    </w:p>
    <w:p w14:paraId="7FA1A9C8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Isolation Forest (</w:t>
      </w:r>
      <w:r>
        <w:rPr>
          <w:rStyle w:val="16"/>
          <w:rFonts w:hint="default" w:cs="Times New Roman"/>
          <w:b w:val="0"/>
          <w:bCs w:val="0"/>
          <w:i w:val="0"/>
          <w:iCs w:val="0"/>
          <w:color w:val="auto"/>
          <w:sz w:val="22"/>
          <w:szCs w:val="22"/>
          <w:lang w:val="en-IN"/>
        </w:rPr>
        <w:t xml:space="preserve">Unsupervised </w:t>
      </w:r>
      <w:r>
        <w:rPr>
          <w:rStyle w:val="1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Machine Learning)</w:t>
      </w:r>
    </w:p>
    <w:p w14:paraId="330E1251">
      <w:pPr>
        <w:pStyle w:val="15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LSTM Autoencoder (Deep Learning – PyTorch)</w:t>
      </w:r>
    </w:p>
    <w:p w14:paraId="5BE0F641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Dataset used:</w:t>
      </w:r>
    </w:p>
    <w:p w14:paraId="7DD2041A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Style w:val="13"/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Ambient Temperature System Failure</w:t>
      </w: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from the </w:t>
      </w:r>
      <w:r>
        <w:rPr>
          <w:rStyle w:val="1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Numenta Anomaly Benchmark (NAB)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.</w:t>
      </w:r>
    </w:p>
    <w:p w14:paraId="379B0A67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Contains real-world hourly temperature readings leading up to a system failure.</w:t>
      </w:r>
    </w:p>
    <w:p w14:paraId="4AB252A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Data Preparation and Exploration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IN"/>
        </w:rPr>
        <w:t>:</w:t>
      </w:r>
    </w:p>
    <w:p w14:paraId="22BBED94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The dataset contained ~7,200 readings with timestamps and temperature values.</w:t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Steps performed:</w:t>
      </w:r>
    </w:p>
    <w:p w14:paraId="15541A46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Loaded CSV data, parsed timestamps, and sorted chronologically.</w:t>
      </w:r>
    </w:p>
    <w:p w14:paraId="4AD914C3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 xml:space="preserve">Checked for missing values → handled using </w:t>
      </w:r>
      <w:r>
        <w:rPr>
          <w:rStyle w:val="16"/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forward and backward filling</w:t>
      </w: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.</w:t>
      </w:r>
    </w:p>
    <w:p w14:paraId="59A5111C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 xml:space="preserve">Conducted visual EDA showing a </w:t>
      </w:r>
      <w:r>
        <w:rPr>
          <w:rStyle w:val="16"/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gradual upward drift</w:t>
      </w: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before the failure event.</w:t>
      </w:r>
    </w:p>
    <w:p w14:paraId="00741000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 xml:space="preserve">Saved clean data in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18"/>
          <w:szCs w:val="18"/>
        </w:rPr>
        <w:t>data/ambient_temperature_system_failure.csv</w:t>
      </w: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.</w:t>
      </w:r>
    </w:p>
    <w:p w14:paraId="2D3367E7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A quick line plot revealed temperature stability for most of the period, followed by rising fluctuations — indicating potential failure patterns.</w:t>
      </w:r>
    </w:p>
    <w:p w14:paraId="5C43FA4F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Feature Engineerin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g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IN"/>
        </w:rPr>
        <w:t>:</w:t>
      </w:r>
    </w:p>
    <w:p w14:paraId="1556C5D8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To make the data more meaningful for modeling, several features were derived: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3"/>
        <w:gridCol w:w="4452"/>
      </w:tblGrid>
      <w:tr w14:paraId="36BE7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10A5E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EBDF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Description</w:t>
            </w:r>
          </w:p>
        </w:tc>
      </w:tr>
      <w:tr w14:paraId="14444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6D5F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Rolling Mean (24h)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1650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Captures local temperature average</w:t>
            </w:r>
          </w:p>
        </w:tc>
      </w:tr>
      <w:tr w14:paraId="222FF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AF448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Rolling Std (24h)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E4ED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Captures local volatility</w:t>
            </w:r>
          </w:p>
        </w:tc>
      </w:tr>
      <w:tr w14:paraId="0445B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77827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Lag 1, Lag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6A89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Previous readings to preserve short-term memory</w:t>
            </w:r>
          </w:p>
        </w:tc>
      </w:tr>
      <w:tr w14:paraId="6736A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9A14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Trend, Seasonality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B13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 xml:space="preserve">Extracted using </w:t>
            </w: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seasonal_decompose()</w:t>
            </w:r>
          </w:p>
        </w:tc>
      </w:tr>
      <w:tr w14:paraId="69DB1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B3125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Scaling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69E3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 xml:space="preserve">Normalized using </w:t>
            </w:r>
            <w:r>
              <w:rPr>
                <w:rStyle w:val="14"/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StandardScaler</w:t>
            </w:r>
          </w:p>
        </w:tc>
      </w:tr>
    </w:tbl>
    <w:p w14:paraId="735510F7">
      <w:pPr>
        <w:pStyle w:val="15"/>
        <w:keepNext w:val="0"/>
        <w:keepLines w:val="0"/>
        <w:widowControl/>
        <w:suppressLineNumbers w:val="0"/>
        <w:jc w:val="both"/>
        <w:rPr>
          <w:rStyle w:val="14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These engineered features help the models detect both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2"/>
          <w:szCs w:val="22"/>
        </w:rPr>
        <w:t>short-term spikes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 and </w:t>
      </w:r>
      <w:r>
        <w:rPr>
          <w:rStyle w:val="16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2"/>
          <w:szCs w:val="22"/>
        </w:rPr>
        <w:t>long-term drifts.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2"/>
          <w:szCs w:val="22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Processed dataset was stored as </w:t>
      </w:r>
      <w:r>
        <w:rPr>
          <w:rStyle w:val="14"/>
          <w:rFonts w:hint="default" w:ascii="Times New Roman" w:hAnsi="Times New Roman" w:eastAsia="SimSun" w:cs="Times New Roman"/>
          <w:b w:val="0"/>
          <w:bCs w:val="0"/>
          <w:i w:val="0"/>
          <w:iCs w:val="0"/>
          <w:color w:val="auto"/>
          <w:sz w:val="22"/>
          <w:szCs w:val="22"/>
        </w:rPr>
        <w:t>data/processed_temperature_features.csv</w:t>
      </w:r>
    </w:p>
    <w:p w14:paraId="362137D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Model Design and Implementation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IN"/>
        </w:rPr>
        <w:t xml:space="preserve">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Two complementary anomaly detection approaches were used.</w:t>
      </w:r>
    </w:p>
    <w:p w14:paraId="73AE14CA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Model 1: Isolation Forest (Unsupervised ML)</w:t>
      </w:r>
    </w:p>
    <w:p w14:paraId="4C4CBE0F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Implemented using </w:t>
      </w:r>
      <w:r>
        <w:rPr>
          <w:rStyle w:val="1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scikit-learn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.</w:t>
      </w:r>
    </w:p>
    <w:p w14:paraId="48664844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Works by randomly partitioning data — points easier to isolate are likely anomalies.</w:t>
      </w:r>
    </w:p>
    <w:p w14:paraId="16A3471F">
      <w:pPr>
        <w:pStyle w:val="1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Configurations:</w:t>
      </w:r>
    </w:p>
    <w:p w14:paraId="180D1597">
      <w:pPr>
        <w:pStyle w:val="15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18"/>
          <w:szCs w:val="18"/>
        </w:rPr>
        <w:t>n_estimators = 200</w:t>
      </w:r>
    </w:p>
    <w:p w14:paraId="3839F91A">
      <w:pPr>
        <w:pStyle w:val="15"/>
        <w:keepNext w:val="0"/>
        <w:keepLines w:val="0"/>
        <w:widowControl/>
        <w:numPr>
          <w:ilvl w:val="1"/>
          <w:numId w:val="2"/>
        </w:numPr>
        <w:suppressLineNumbers w:val="0"/>
        <w:tabs>
          <w:tab w:val="clear" w:pos="840"/>
        </w:tabs>
        <w:ind w:left="84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18"/>
          <w:szCs w:val="18"/>
        </w:rPr>
        <w:t>contamination = 0.01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 (1% anomalies expected)</w:t>
      </w:r>
    </w:p>
    <w:p w14:paraId="7EB5475E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ind w:left="420" w:leftChars="0" w:right="0" w:righ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Output: Anomaly score and binary anomaly flag (1 = anomaly).</w:t>
      </w:r>
    </w:p>
    <w:p w14:paraId="1F52793A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Visualization of anomalies over time clearly showed sharp spikes near the final failure period.</w:t>
      </w:r>
    </w:p>
    <w:p w14:paraId="3581AFD8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Model 2: LSTM Autoencoder (Deep Learning – PyTorch)</w:t>
      </w:r>
    </w:p>
    <w:p w14:paraId="14DED34A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Built a </w:t>
      </w:r>
      <w:r>
        <w:rPr>
          <w:rStyle w:val="1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custom LSTM Autoencoder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 with encoder-decoder architecture.</w:t>
      </w:r>
    </w:p>
    <w:p w14:paraId="20F9EABF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The model learns to reconstruct normal sequences of length 24 hours.</w:t>
      </w:r>
    </w:p>
    <w:p w14:paraId="657C7014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If the reconstruction error is high, it indicates an anomaly.</w:t>
      </w:r>
    </w:p>
    <w:p w14:paraId="5B338999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Architecture Details:</w:t>
      </w:r>
    </w:p>
    <w:p w14:paraId="7BC6D20E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Input sequence length = 24</w:t>
      </w:r>
    </w:p>
    <w:p w14:paraId="1AE24220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Hidden/Embedding size = 32</w:t>
      </w:r>
    </w:p>
    <w:p w14:paraId="017A2F71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Optimizer: Adam | Learning Rate = 0.001</w:t>
      </w:r>
    </w:p>
    <w:p w14:paraId="4B43240C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Loss: Mean Squared Error (MSE)</w:t>
      </w:r>
    </w:p>
    <w:p w14:paraId="66727BD8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Epochs: 20</w:t>
      </w:r>
    </w:p>
    <w:p w14:paraId="18F00A22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Hardware: GPU (CUDA) enabled system</w:t>
      </w:r>
    </w:p>
    <w:p w14:paraId="6F641909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Threshold used: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br w:type="textWrapping"/>
      </w:r>
      <w:r>
        <w:rPr>
          <w:rFonts w:hint="default" w:cs="Times New Roman"/>
          <w:b w:val="0"/>
          <w:bCs w:val="0"/>
          <w:i w:val="0"/>
          <w:iCs w:val="0"/>
          <w:color w:val="auto"/>
          <w:sz w:val="22"/>
          <w:szCs w:val="22"/>
          <w:lang w:val="en-IN"/>
        </w:rPr>
        <w:tab/>
      </w:r>
      <w:r>
        <w:rPr>
          <w:rStyle w:val="14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mean + 3 × standard deviation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 of reconstruction error.</w:t>
      </w:r>
    </w:p>
    <w:p w14:paraId="0671F8BF">
      <w:pPr>
        <w:pStyle w:val="15"/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Sequences exceeding this threshold were flagged as anomalies.</w:t>
      </w:r>
    </w:p>
    <w:p w14:paraId="53323E4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Model Evaluation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IN"/>
        </w:rPr>
        <w:t xml:space="preserve">: </w:t>
      </w:r>
    </w:p>
    <w:p w14:paraId="0298E075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Since the dataset does not contain labeled anomalies, evaluation relied on:</w:t>
      </w:r>
    </w:p>
    <w:p w14:paraId="6748D0D3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Visual inspection</w:t>
      </w: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of anomaly regions.</w:t>
      </w:r>
    </w:p>
    <w:p w14:paraId="20AB0ACD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Overlap comparison</w:t>
      </w: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between Isolation Forest and LSTM Autoencoder.</w:t>
      </w:r>
    </w:p>
    <w:p w14:paraId="63E0D9DB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Correlation</w:t>
      </w: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between anomaly scores and reconstruction errors.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3"/>
        <w:gridCol w:w="1553"/>
        <w:gridCol w:w="1984"/>
      </w:tblGrid>
      <w:tr w14:paraId="35BD5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736C6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Metric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6063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Isolation Forest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52A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LSTM Autoencoder</w:t>
            </w:r>
          </w:p>
        </w:tc>
      </w:tr>
      <w:tr w14:paraId="16A74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16F9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Total Anomalies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567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38D3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226</w:t>
            </w:r>
          </w:p>
        </w:tc>
      </w:tr>
      <w:tr w14:paraId="13EF9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A103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Common Anomalies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D76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53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105C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-</w:t>
            </w:r>
          </w:p>
        </w:tc>
      </w:tr>
      <w:tr w14:paraId="3D8EF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9FB2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Overlap (%)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1E8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23.4%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6C8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-</w:t>
            </w:r>
          </w:p>
        </w:tc>
      </w:tr>
    </w:tbl>
    <w:p w14:paraId="72CF833C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</w:rPr>
        <w:t>Observations:</w:t>
      </w:r>
    </w:p>
    <w:p w14:paraId="2446A935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Isolation Forest</w:t>
      </w: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: Detected sudden spikes or extreme readings.</w:t>
      </w:r>
    </w:p>
    <w:p w14:paraId="58846E00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Style w:val="16"/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LSTM Autoencoder</w:t>
      </w: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: Identified gradual drift patterns over time.</w:t>
      </w:r>
    </w:p>
    <w:p w14:paraId="2B2BCD04">
      <w:pPr>
        <w:pStyle w:val="1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Overlapping anomalies (23%) are high-confidence points representing actual abnormal behavior.</w:t>
      </w:r>
    </w:p>
    <w:p w14:paraId="541A6037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Key Results and Insights</w:t>
      </w:r>
    </w:p>
    <w:p w14:paraId="743DE393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Isolation Forest provided </w:t>
      </w:r>
      <w:r>
        <w:rPr>
          <w:rStyle w:val="1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quick and interpretable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 results.</w:t>
      </w:r>
    </w:p>
    <w:p w14:paraId="2F484FF1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LSTM Autoencoder learned </w:t>
      </w:r>
      <w:r>
        <w:rPr>
          <w:rStyle w:val="1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complex temporal dependencies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 and performed better in detecting subtle trends.</w:t>
      </w:r>
    </w:p>
    <w:p w14:paraId="4AF91BDE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Combining both methods yields </w:t>
      </w:r>
      <w:r>
        <w:rPr>
          <w:rStyle w:val="1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robust anomaly coverage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.</w:t>
      </w:r>
    </w:p>
    <w:p w14:paraId="4EFC7B7B">
      <w:pPr>
        <w:pStyle w:val="15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Clear visualization plots confirm anomalies appear near system failure.</w:t>
      </w:r>
    </w:p>
    <w:p w14:paraId="39BBCCE1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>Outputs generated:</w:t>
      </w: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</w:t>
      </w:r>
    </w:p>
    <w:p w14:paraId="0B01E6B0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18"/>
          <w:szCs w:val="18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18"/>
          <w:szCs w:val="18"/>
        </w:rPr>
        <w:t>isolation_forest_results.csv</w:t>
      </w:r>
    </w:p>
    <w:p w14:paraId="37AF9D14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Style w:val="14"/>
          <w:rFonts w:hint="default" w:ascii="Times New Roman" w:hAnsi="Times New Roman" w:cs="Times New Roman"/>
          <w:i w:val="0"/>
          <w:iCs w:val="0"/>
          <w:color w:val="auto"/>
          <w:sz w:val="18"/>
          <w:szCs w:val="18"/>
          <w:lang w:val="en-IN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18"/>
          <w:szCs w:val="18"/>
          <w:lang w:val="en-IN"/>
        </w:rPr>
        <w:t xml:space="preserve"> 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18"/>
          <w:szCs w:val="18"/>
        </w:rPr>
        <w:t>lstm_autoencoder_results.csv</w:t>
      </w: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18"/>
          <w:szCs w:val="18"/>
          <w:lang w:val="en-IN"/>
        </w:rPr>
        <w:t>,</w:t>
      </w:r>
    </w:p>
    <w:p w14:paraId="66043964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Style w:val="14"/>
          <w:rFonts w:hint="default" w:ascii="Times New Roman" w:hAnsi="Times New Roman" w:cs="Times New Roman"/>
          <w:i w:val="0"/>
          <w:iCs w:val="0"/>
          <w:color w:val="auto"/>
          <w:sz w:val="18"/>
          <w:szCs w:val="18"/>
        </w:rPr>
        <w:t>comparison_isoforest_lstm.png</w:t>
      </w:r>
    </w:p>
    <w:p w14:paraId="34422DA6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Limitations and Future Scope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2"/>
        <w:gridCol w:w="2641"/>
        <w:gridCol w:w="4613"/>
      </w:tblGrid>
      <w:tr w14:paraId="306F2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99452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Area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01F4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Limitation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F928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Future Improvement</w:t>
            </w:r>
          </w:p>
        </w:tc>
      </w:tr>
      <w:tr w14:paraId="08208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3E991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Dataset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82329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Univariate (temperature only)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2223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Extend to multivariate (vibration, pressure, humidity)</w:t>
            </w:r>
          </w:p>
        </w:tc>
      </w:tr>
      <w:tr w14:paraId="581D9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B927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Threshold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5AE6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Static (3σ rule)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13BB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Use adaptive MAD or percentile thresholds</w:t>
            </w:r>
          </w:p>
        </w:tc>
      </w:tr>
      <w:tr w14:paraId="190EE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C6C542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Model Tuning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0695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Basic hyperparameters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6C1D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Add Bayesian or grid search tuning</w:t>
            </w:r>
          </w:p>
        </w:tc>
      </w:tr>
      <w:tr w14:paraId="1EC57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C09B2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Real-time Capability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8981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Batch mode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9636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auto"/>
                <w:kern w:val="0"/>
                <w:sz w:val="22"/>
                <w:szCs w:val="22"/>
                <w:lang w:val="en-US" w:eastAsia="zh-CN" w:bidi="ar"/>
                <w14:ligatures w14:val="standardContextual"/>
              </w:rPr>
              <w:t>Integrate streaming with Flask/FastAPI dashboard</w:t>
            </w:r>
          </w:p>
        </w:tc>
      </w:tr>
    </w:tbl>
    <w:p w14:paraId="1A3F7160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Business Insights</w:t>
      </w:r>
    </w:p>
    <w:p w14:paraId="06447704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 xml:space="preserve">Real-time anomaly alerts can </w:t>
      </w:r>
      <w:r>
        <w:rPr>
          <w:rStyle w:val="16"/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prevent costly equipment failures</w:t>
      </w: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.</w:t>
      </w:r>
    </w:p>
    <w:p w14:paraId="1BC13C0E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 xml:space="preserve">Trend-based drift detection allows </w:t>
      </w:r>
      <w:r>
        <w:rPr>
          <w:rStyle w:val="16"/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predictive maintenance</w:t>
      </w: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.</w:t>
      </w:r>
    </w:p>
    <w:p w14:paraId="2327DC52">
      <w:pPr>
        <w:pStyle w:val="1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Mo</w:t>
      </w:r>
      <w:bookmarkStart w:id="0" w:name="_GoBack"/>
      <w:bookmarkEnd w:id="0"/>
      <w:r>
        <w:rPr>
          <w:rFonts w:hint="default" w:ascii="Times New Roman" w:hAnsi="Times New Roman" w:cs="Times New Roman"/>
          <w:i w:val="0"/>
          <w:iCs w:val="0"/>
          <w:color w:val="auto"/>
          <w:sz w:val="22"/>
          <w:szCs w:val="22"/>
        </w:rPr>
        <w:t>dular pipeline allows scaling across multiple IoT devices.</w:t>
      </w:r>
    </w:p>
    <w:p w14:paraId="7D0A1BF4">
      <w:pPr>
        <w:pStyle w:val="1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 xml:space="preserve">This project provides a </w:t>
      </w:r>
      <w:r>
        <w:rPr>
          <w:rStyle w:val="16"/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foundation for production-ready predictive maintenance systems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2"/>
          <w:szCs w:val="22"/>
        </w:rPr>
        <w:t>.</w:t>
      </w:r>
    </w:p>
    <w:p w14:paraId="0D05535A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Conclusion</w:t>
      </w:r>
    </w:p>
    <w:p w14:paraId="55BF16B5">
      <w:pPr>
        <w:pStyle w:val="15"/>
        <w:keepNext w:val="0"/>
        <w:keepLines w:val="0"/>
        <w:widowControl/>
        <w:suppressLineNumbers w:val="0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This project</w:t>
      </w:r>
      <w:r>
        <w:rPr>
          <w:rFonts w:hint="default"/>
          <w:i w:val="0"/>
          <w:iCs w:val="0"/>
          <w:sz w:val="24"/>
          <w:szCs w:val="24"/>
          <w:lang w:val="en-IN"/>
        </w:rPr>
        <w:t xml:space="preserve"> uses </w:t>
      </w:r>
      <w:r>
        <w:rPr>
          <w:i w:val="0"/>
          <w:iCs w:val="0"/>
          <w:sz w:val="24"/>
          <w:szCs w:val="24"/>
        </w:rPr>
        <w:t>ML pipeline with both Isolation Forest and LSTM Autoencoder models. It is well-documented, visually explained, and designed to be easily deployable for real-world IoT anomaly detection and monitoring systems.</w:t>
      </w:r>
    </w:p>
    <w:p w14:paraId="4D19942D">
      <w:p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color w:val="auto"/>
          <w:sz w:val="21"/>
          <w:szCs w:val="21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7F178C"/>
    <w:multiLevelType w:val="singleLevel"/>
    <w:tmpl w:val="EA7F178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46781F8"/>
    <w:multiLevelType w:val="singleLevel"/>
    <w:tmpl w:val="046781F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34DF6773"/>
    <w:multiLevelType w:val="multilevel"/>
    <w:tmpl w:val="34DF677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35167B50"/>
    <w:multiLevelType w:val="singleLevel"/>
    <w:tmpl w:val="35167B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4A836CB4"/>
    <w:multiLevelType w:val="singleLevel"/>
    <w:tmpl w:val="4A836C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887"/>
    <w:rsid w:val="00521600"/>
    <w:rsid w:val="0085240F"/>
    <w:rsid w:val="009924F3"/>
    <w:rsid w:val="00AA59E1"/>
    <w:rsid w:val="00BD0A18"/>
    <w:rsid w:val="00BF45E3"/>
    <w:rsid w:val="00C74251"/>
    <w:rsid w:val="00D25887"/>
    <w:rsid w:val="00E10EAC"/>
    <w:rsid w:val="00FE5143"/>
    <w:rsid w:val="08A47A1C"/>
    <w:rsid w:val="10D509C0"/>
    <w:rsid w:val="1456146C"/>
    <w:rsid w:val="3C053846"/>
    <w:rsid w:val="4A2C1D3E"/>
    <w:rsid w:val="65565DB0"/>
    <w:rsid w:val="65B14764"/>
    <w:rsid w:val="68E17E1F"/>
    <w:rsid w:val="7E04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2E75B6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458</Words>
  <Characters>2613</Characters>
  <Lines>21</Lines>
  <Paragraphs>6</Paragraphs>
  <TotalTime>37</TotalTime>
  <ScaleCrop>false</ScaleCrop>
  <LinksUpToDate>false</LinksUpToDate>
  <CharactersWithSpaces>3065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2025-10-20T06:44:00Z</dcterms:created>
  <dc:creator>Justin Jose</dc:creator>
  <cp:lastModifiedBy>Yogeshwar Gowda S N</cp:lastModifiedBy>
  <dcterms:modified xsi:type="dcterms:W3CDTF">2025-11-06T18:08:53Z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3ea8b1-7341-48a5-af2c-0af885fd580e_Enabled">
    <vt:lpwstr>true</vt:lpwstr>
  </property>
  <property fmtid="{D5CDD505-2E9C-101B-9397-08002B2CF9AE}" pid="3" name="MSIP_Label_093ea8b1-7341-48a5-af2c-0af885fd580e_SetDate">
    <vt:lpwstr>2025-10-20T08:15:36Z</vt:lpwstr>
  </property>
  <property fmtid="{D5CDD505-2E9C-101B-9397-08002B2CF9AE}" pid="4" name="MSIP_Label_093ea8b1-7341-48a5-af2c-0af885fd580e_Method">
    <vt:lpwstr>Standard</vt:lpwstr>
  </property>
  <property fmtid="{D5CDD505-2E9C-101B-9397-08002B2CF9AE}" pid="5" name="MSIP_Label_093ea8b1-7341-48a5-af2c-0af885fd580e_Name">
    <vt:lpwstr>defa4170-0d19-0005-0004-bc88714345d2</vt:lpwstr>
  </property>
  <property fmtid="{D5CDD505-2E9C-101B-9397-08002B2CF9AE}" pid="6" name="MSIP_Label_093ea8b1-7341-48a5-af2c-0af885fd580e_SiteId">
    <vt:lpwstr>dd559b05-19eb-4957-af73-9ee420d71796</vt:lpwstr>
  </property>
  <property fmtid="{D5CDD505-2E9C-101B-9397-08002B2CF9AE}" pid="7" name="MSIP_Label_093ea8b1-7341-48a5-af2c-0af885fd580e_ActionId">
    <vt:lpwstr>feda553f-a0f3-4212-8c48-e2cc9155ebb3</vt:lpwstr>
  </property>
  <property fmtid="{D5CDD505-2E9C-101B-9397-08002B2CF9AE}" pid="8" name="MSIP_Label_093ea8b1-7341-48a5-af2c-0af885fd580e_ContentBits">
    <vt:lpwstr>0</vt:lpwstr>
  </property>
  <property fmtid="{D5CDD505-2E9C-101B-9397-08002B2CF9AE}" pid="9" name="MSIP_Label_093ea8b1-7341-48a5-af2c-0af885fd580e_Tag">
    <vt:lpwstr>10, 3, 0, 1</vt:lpwstr>
  </property>
  <property fmtid="{D5CDD505-2E9C-101B-9397-08002B2CF9AE}" pid="10" name="KSOProductBuildVer">
    <vt:lpwstr>1033-12.2.0.23149</vt:lpwstr>
  </property>
  <property fmtid="{D5CDD505-2E9C-101B-9397-08002B2CF9AE}" pid="11" name="ICV">
    <vt:lpwstr>C0F50C90BD144CFABC45937F79B42D8B_13</vt:lpwstr>
  </property>
</Properties>
</file>