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1A388E" w14:textId="313E813D" w:rsidR="008C35D0" w:rsidRPr="008C35D0" w:rsidRDefault="00000000" w:rsidP="008C35D0">
      <w:pPr>
        <w:rPr>
          <w:lang w:val="en-IN"/>
        </w:rPr>
      </w:pPr>
      <w:r w:rsidRPr="008C35D0">
        <w:rPr>
          <w:b/>
          <w:bCs/>
          <w:sz w:val="28"/>
          <w:szCs w:val="28"/>
        </w:rPr>
        <w:t>EV Charging CRM Project – Phase 7: Integration &amp; External Access</w:t>
      </w:r>
      <w:r w:rsidRPr="008C35D0">
        <w:rPr>
          <w:b/>
          <w:bCs/>
          <w:sz w:val="28"/>
          <w:szCs w:val="28"/>
        </w:rPr>
        <w:br/>
      </w:r>
      <w:r>
        <w:br/>
      </w:r>
      <w:r>
        <w:br/>
      </w:r>
      <w:r>
        <w:br/>
      </w:r>
      <w:r w:rsidRPr="008C35D0">
        <w:rPr>
          <w:sz w:val="24"/>
          <w:szCs w:val="24"/>
        </w:rPr>
        <w:t xml:space="preserve"> Objective</w:t>
      </w:r>
      <w:r w:rsidRPr="008C35D0">
        <w:rPr>
          <w:sz w:val="24"/>
          <w:szCs w:val="24"/>
        </w:rPr>
        <w:br/>
        <w:t>Implement external system integration for EV Charging CRM to connect with APIs, publish events, and track changes without relying on UI or Apex triggers (can be added in later phases).</w:t>
      </w:r>
      <w:r w:rsidRPr="008C35D0">
        <w:rPr>
          <w:sz w:val="24"/>
          <w:szCs w:val="24"/>
        </w:rPr>
        <w:br/>
      </w:r>
      <w:r>
        <w:br/>
      </w:r>
      <w:r>
        <w:br/>
      </w:r>
      <w:r>
        <w:br/>
      </w:r>
      <w:r w:rsidRPr="008C35D0">
        <w:rPr>
          <w:b/>
          <w:bCs/>
        </w:rPr>
        <w:t>Step 1: Named Credentials</w:t>
      </w:r>
      <w:r w:rsidRPr="008C35D0">
        <w:rPr>
          <w:b/>
          <w:bCs/>
        </w:rPr>
        <w:br/>
      </w:r>
      <w:r>
        <w:t>1. Go to Setup → Security → Named Credentials.</w:t>
      </w:r>
      <w:r>
        <w:br/>
        <w:t>2. Click New Named Credential.</w:t>
      </w:r>
      <w:r>
        <w:br/>
        <w:t>3. Fill in details:</w:t>
      </w:r>
      <w:r>
        <w:br/>
        <w:t xml:space="preserve">   - Label: `Charging_API_Credential`</w:t>
      </w:r>
      <w:r>
        <w:br/>
        <w:t xml:space="preserve">   - Name: `Charging_API_Credential`</w:t>
      </w:r>
      <w:r>
        <w:br/>
        <w:t xml:space="preserve">   - URL: `https://api.evcharging.com`</w:t>
      </w:r>
      <w:r>
        <w:br/>
        <w:t xml:space="preserve">   - Identity Type: Named Principal</w:t>
      </w:r>
      <w:r>
        <w:br/>
        <w:t xml:space="preserve">   - Authentication: Password or OAuth (based on API)</w:t>
      </w:r>
      <w:r>
        <w:br/>
        <w:t>4. Click Save.</w:t>
      </w:r>
      <w:r>
        <w:br/>
      </w:r>
      <w:r>
        <w:br/>
      </w:r>
      <w:r>
        <w:br/>
      </w:r>
      <w:r>
        <w:br/>
      </w:r>
      <w:r w:rsidR="008C35D0" w:rsidRPr="008C35D0">
        <w:rPr>
          <w:noProof/>
          <w:lang w:val="en-IN"/>
        </w:rPr>
        <w:drawing>
          <wp:inline distT="0" distB="0" distL="0" distR="0" wp14:anchorId="54BDB01D" wp14:editId="14E3F6BC">
            <wp:extent cx="5486400" cy="2914650"/>
            <wp:effectExtent l="0" t="0" r="0" b="0"/>
            <wp:docPr id="12829801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9E13D" w14:textId="64F86844" w:rsidR="008C35D0" w:rsidRPr="008C35D0" w:rsidRDefault="00000000" w:rsidP="008C35D0">
      <w:pPr>
        <w:rPr>
          <w:b/>
          <w:bCs/>
          <w:lang w:val="en-IN"/>
        </w:rPr>
      </w:pPr>
      <w:r>
        <w:lastRenderedPageBreak/>
        <w:br/>
      </w:r>
      <w:r>
        <w:br/>
      </w:r>
      <w:r w:rsidR="008C35D0" w:rsidRPr="008C35D0">
        <w:rPr>
          <w:rFonts w:ascii="Times New Roman" w:eastAsia="Times New Roman" w:hAnsi="Times New Roman" w:cs="Times New Roman"/>
          <w:sz w:val="27"/>
          <w:szCs w:val="27"/>
          <w:lang w:val="en-IN" w:eastAsia="en-IN" w:bidi="mr-IN"/>
        </w:rPr>
        <w:t xml:space="preserve"> </w:t>
      </w:r>
      <w:r w:rsidR="008C35D0" w:rsidRPr="008C35D0">
        <w:rPr>
          <w:b/>
          <w:bCs/>
          <w:lang w:val="en-IN"/>
        </w:rPr>
        <w:t>2. External Services in Salesforce</w:t>
      </w:r>
    </w:p>
    <w:p w14:paraId="6402B767" w14:textId="77777777" w:rsidR="008C35D0" w:rsidRPr="008C35D0" w:rsidRDefault="008C35D0" w:rsidP="008C35D0">
      <w:pPr>
        <w:rPr>
          <w:lang w:val="en-IN"/>
        </w:rPr>
      </w:pPr>
      <w:r w:rsidRPr="008C35D0">
        <w:rPr>
          <w:b/>
          <w:bCs/>
          <w:lang w:val="en-IN"/>
        </w:rPr>
        <w:t>External Services</w:t>
      </w:r>
      <w:r w:rsidRPr="008C35D0">
        <w:rPr>
          <w:lang w:val="en-IN"/>
        </w:rPr>
        <w:t xml:space="preserve"> is a declarative tool in Salesforce that allows you to connect to external APIs without writing custom Apex code.</w:t>
      </w:r>
    </w:p>
    <w:p w14:paraId="5742C6E1" w14:textId="77777777" w:rsidR="008C35D0" w:rsidRPr="008C35D0" w:rsidRDefault="008C35D0" w:rsidP="008C35D0">
      <w:pPr>
        <w:rPr>
          <w:lang w:val="en-IN"/>
        </w:rPr>
      </w:pPr>
      <w:r w:rsidRPr="008C35D0">
        <w:rPr>
          <w:b/>
          <w:bCs/>
          <w:lang w:val="en-IN"/>
        </w:rPr>
        <w:t>Key components:</w:t>
      </w:r>
    </w:p>
    <w:p w14:paraId="37D4851F" w14:textId="77777777" w:rsidR="008C35D0" w:rsidRPr="008C35D0" w:rsidRDefault="008C35D0" w:rsidP="008C35D0">
      <w:pPr>
        <w:numPr>
          <w:ilvl w:val="0"/>
          <w:numId w:val="10"/>
        </w:numPr>
        <w:rPr>
          <w:lang w:val="en-IN"/>
        </w:rPr>
      </w:pPr>
      <w:r w:rsidRPr="008C35D0">
        <w:rPr>
          <w:b/>
          <w:bCs/>
          <w:lang w:val="en-IN"/>
        </w:rPr>
        <w:t>Named Credential / External Credential</w:t>
      </w:r>
    </w:p>
    <w:p w14:paraId="6F03D8DD" w14:textId="77777777" w:rsidR="008C35D0" w:rsidRPr="008C35D0" w:rsidRDefault="008C35D0" w:rsidP="008C35D0">
      <w:pPr>
        <w:numPr>
          <w:ilvl w:val="1"/>
          <w:numId w:val="10"/>
        </w:numPr>
        <w:rPr>
          <w:lang w:val="en-IN"/>
        </w:rPr>
      </w:pPr>
      <w:r w:rsidRPr="008C35D0">
        <w:rPr>
          <w:lang w:val="en-IN"/>
        </w:rPr>
        <w:t>Stores authentication details (OAuth 2.0, API key) securely.</w:t>
      </w:r>
    </w:p>
    <w:p w14:paraId="01A397FD" w14:textId="77777777" w:rsidR="008C35D0" w:rsidRPr="008C35D0" w:rsidRDefault="008C35D0" w:rsidP="008C35D0">
      <w:pPr>
        <w:numPr>
          <w:ilvl w:val="1"/>
          <w:numId w:val="10"/>
        </w:numPr>
        <w:rPr>
          <w:lang w:val="en-IN"/>
        </w:rPr>
      </w:pPr>
      <w:r w:rsidRPr="008C35D0">
        <w:rPr>
          <w:lang w:val="en-IN"/>
        </w:rPr>
        <w:t>Ensures that Salesforce can call the external API safely.</w:t>
      </w:r>
    </w:p>
    <w:p w14:paraId="7C0A8891" w14:textId="5F6EBFA0" w:rsidR="008C35D0" w:rsidRPr="008C35D0" w:rsidRDefault="008C35D0" w:rsidP="008C35D0">
      <w:pPr>
        <w:numPr>
          <w:ilvl w:val="0"/>
          <w:numId w:val="10"/>
        </w:numPr>
        <w:rPr>
          <w:lang w:val="en-IN"/>
        </w:rPr>
      </w:pPr>
      <w:r w:rsidRPr="008C35D0">
        <w:rPr>
          <w:b/>
          <w:bCs/>
          <w:lang w:val="en-IN"/>
        </w:rPr>
        <w:t>Open</w:t>
      </w:r>
      <w:r w:rsidR="007E59A7">
        <w:rPr>
          <w:b/>
          <w:bCs/>
          <w:lang w:val="en-IN"/>
        </w:rPr>
        <w:t xml:space="preserve"> </w:t>
      </w:r>
      <w:r w:rsidRPr="008C35D0">
        <w:rPr>
          <w:b/>
          <w:bCs/>
          <w:lang w:val="en-IN"/>
        </w:rPr>
        <w:t>API / Swagger specification</w:t>
      </w:r>
    </w:p>
    <w:p w14:paraId="3B2623B4" w14:textId="77777777" w:rsidR="008C35D0" w:rsidRPr="008C35D0" w:rsidRDefault="008C35D0" w:rsidP="008C35D0">
      <w:pPr>
        <w:numPr>
          <w:ilvl w:val="1"/>
          <w:numId w:val="10"/>
        </w:numPr>
        <w:rPr>
          <w:lang w:val="en-IN"/>
        </w:rPr>
      </w:pPr>
      <w:r w:rsidRPr="008C35D0">
        <w:rPr>
          <w:lang w:val="en-IN"/>
        </w:rPr>
        <w:t>Defines the structure of the API: endpoints, methods (GET, POST), parameters, and responses.</w:t>
      </w:r>
    </w:p>
    <w:p w14:paraId="41348D87" w14:textId="77777777" w:rsidR="008C35D0" w:rsidRPr="008C35D0" w:rsidRDefault="008C35D0" w:rsidP="008C35D0">
      <w:pPr>
        <w:numPr>
          <w:ilvl w:val="1"/>
          <w:numId w:val="10"/>
        </w:numPr>
        <w:rPr>
          <w:lang w:val="en-IN"/>
        </w:rPr>
      </w:pPr>
      <w:r w:rsidRPr="008C35D0">
        <w:rPr>
          <w:lang w:val="en-IN"/>
        </w:rPr>
        <w:t>Salesforce reads this schema to generate actions that can be used in Flows or Apex.</w:t>
      </w:r>
    </w:p>
    <w:p w14:paraId="1826456B" w14:textId="77777777" w:rsidR="008C35D0" w:rsidRPr="008C35D0" w:rsidRDefault="008C35D0" w:rsidP="008C35D0">
      <w:pPr>
        <w:numPr>
          <w:ilvl w:val="0"/>
          <w:numId w:val="10"/>
        </w:numPr>
        <w:rPr>
          <w:lang w:val="en-IN"/>
        </w:rPr>
      </w:pPr>
      <w:r w:rsidRPr="008C35D0">
        <w:rPr>
          <w:b/>
          <w:bCs/>
          <w:lang w:val="en-IN"/>
        </w:rPr>
        <w:t>Flow / Apex Integration</w:t>
      </w:r>
    </w:p>
    <w:p w14:paraId="0F41D764" w14:textId="77777777" w:rsidR="008C35D0" w:rsidRPr="008C35D0" w:rsidRDefault="008C35D0" w:rsidP="008C35D0">
      <w:pPr>
        <w:numPr>
          <w:ilvl w:val="1"/>
          <w:numId w:val="10"/>
        </w:numPr>
        <w:rPr>
          <w:lang w:val="en-IN"/>
        </w:rPr>
      </w:pPr>
      <w:r w:rsidRPr="008C35D0">
        <w:rPr>
          <w:lang w:val="en-IN"/>
        </w:rPr>
        <w:t xml:space="preserve">Once registered, the API operations appear as </w:t>
      </w:r>
      <w:r w:rsidRPr="008C35D0">
        <w:rPr>
          <w:b/>
          <w:bCs/>
          <w:lang w:val="en-IN"/>
        </w:rPr>
        <w:t>invocable actions</w:t>
      </w:r>
      <w:r w:rsidRPr="008C35D0">
        <w:rPr>
          <w:lang w:val="en-IN"/>
        </w:rPr>
        <w:t xml:space="preserve"> in Flow Builder or as generated Apex classes.</w:t>
      </w:r>
    </w:p>
    <w:p w14:paraId="6BF0CFAC" w14:textId="77777777" w:rsidR="008C35D0" w:rsidRPr="008C35D0" w:rsidRDefault="008C35D0" w:rsidP="008C35D0">
      <w:pPr>
        <w:numPr>
          <w:ilvl w:val="1"/>
          <w:numId w:val="10"/>
        </w:numPr>
        <w:rPr>
          <w:lang w:val="en-IN"/>
        </w:rPr>
      </w:pPr>
      <w:r w:rsidRPr="008C35D0">
        <w:rPr>
          <w:lang w:val="en-IN"/>
        </w:rPr>
        <w:t>Allows users to trigger external API calls directly from Salesforce processes.</w:t>
      </w:r>
    </w:p>
    <w:p w14:paraId="105BEA1B" w14:textId="36BA5503" w:rsidR="008C35D0" w:rsidRPr="008C35D0" w:rsidRDefault="008C35D0" w:rsidP="008C35D0">
      <w:pPr>
        <w:rPr>
          <w:lang w:val="en-IN"/>
        </w:rPr>
      </w:pPr>
    </w:p>
    <w:p w14:paraId="3130C196" w14:textId="77777777" w:rsidR="008C35D0" w:rsidRPr="008C35D0" w:rsidRDefault="008C35D0" w:rsidP="008C35D0">
      <w:pPr>
        <w:rPr>
          <w:b/>
          <w:bCs/>
          <w:lang w:val="en-IN"/>
        </w:rPr>
      </w:pPr>
      <w:r w:rsidRPr="008C35D0">
        <w:rPr>
          <w:b/>
          <w:bCs/>
          <w:lang w:val="en-IN"/>
        </w:rPr>
        <w:t>3. Implementation Steps (Conceptual)</w:t>
      </w:r>
    </w:p>
    <w:p w14:paraId="367F5EAD" w14:textId="77777777" w:rsidR="008C35D0" w:rsidRPr="008C35D0" w:rsidRDefault="008C35D0" w:rsidP="008C35D0">
      <w:pPr>
        <w:numPr>
          <w:ilvl w:val="0"/>
          <w:numId w:val="11"/>
        </w:numPr>
        <w:rPr>
          <w:lang w:val="en-IN"/>
        </w:rPr>
      </w:pPr>
      <w:r w:rsidRPr="008C35D0">
        <w:rPr>
          <w:b/>
          <w:bCs/>
          <w:lang w:val="en-IN"/>
        </w:rPr>
        <w:t>Create Named Credential / External Credential</w:t>
      </w:r>
    </w:p>
    <w:p w14:paraId="4F5FDBC1" w14:textId="77777777" w:rsidR="008C35D0" w:rsidRPr="008C35D0" w:rsidRDefault="008C35D0" w:rsidP="008C35D0">
      <w:pPr>
        <w:numPr>
          <w:ilvl w:val="1"/>
          <w:numId w:val="11"/>
        </w:numPr>
        <w:rPr>
          <w:lang w:val="en-IN"/>
        </w:rPr>
      </w:pPr>
      <w:r w:rsidRPr="008C35D0">
        <w:rPr>
          <w:lang w:val="en-IN"/>
        </w:rPr>
        <w:t>Normally, this stores authentication information (OAuth client ID/secret or API key).</w:t>
      </w:r>
    </w:p>
    <w:p w14:paraId="2B7E4AD7" w14:textId="77777777" w:rsidR="008C35D0" w:rsidRPr="008C35D0" w:rsidRDefault="008C35D0" w:rsidP="008C35D0">
      <w:pPr>
        <w:numPr>
          <w:ilvl w:val="0"/>
          <w:numId w:val="11"/>
        </w:numPr>
        <w:rPr>
          <w:lang w:val="en-IN"/>
        </w:rPr>
      </w:pPr>
      <w:r w:rsidRPr="008C35D0">
        <w:rPr>
          <w:b/>
          <w:bCs/>
          <w:lang w:val="en-IN"/>
        </w:rPr>
        <w:t>Register External Service</w:t>
      </w:r>
    </w:p>
    <w:p w14:paraId="2709D7C6" w14:textId="77777777" w:rsidR="008C35D0" w:rsidRPr="008C35D0" w:rsidRDefault="008C35D0" w:rsidP="008C35D0">
      <w:pPr>
        <w:numPr>
          <w:ilvl w:val="1"/>
          <w:numId w:val="11"/>
        </w:numPr>
        <w:rPr>
          <w:lang w:val="en-IN"/>
        </w:rPr>
      </w:pPr>
      <w:r w:rsidRPr="008C35D0">
        <w:rPr>
          <w:lang w:val="en-IN"/>
        </w:rPr>
        <w:t xml:space="preserve">Upload a sample </w:t>
      </w:r>
      <w:proofErr w:type="spellStart"/>
      <w:r w:rsidRPr="008C35D0">
        <w:rPr>
          <w:lang w:val="en-IN"/>
        </w:rPr>
        <w:t>OpenAPI</w:t>
      </w:r>
      <w:proofErr w:type="spellEnd"/>
      <w:r w:rsidRPr="008C35D0">
        <w:rPr>
          <w:lang w:val="en-IN"/>
        </w:rPr>
        <w:t xml:space="preserve"> schema that represents the external API endpoints.</w:t>
      </w:r>
    </w:p>
    <w:p w14:paraId="3FA78D36" w14:textId="77777777" w:rsidR="008C35D0" w:rsidRPr="008C35D0" w:rsidRDefault="008C35D0" w:rsidP="008C35D0">
      <w:pPr>
        <w:numPr>
          <w:ilvl w:val="1"/>
          <w:numId w:val="11"/>
        </w:numPr>
        <w:rPr>
          <w:lang w:val="en-IN"/>
        </w:rPr>
      </w:pPr>
      <w:r w:rsidRPr="008C35D0">
        <w:rPr>
          <w:lang w:val="en-IN"/>
        </w:rPr>
        <w:t>Link it to the Named Credential for authentication.</w:t>
      </w:r>
    </w:p>
    <w:p w14:paraId="19E138FF" w14:textId="77777777" w:rsidR="008C35D0" w:rsidRPr="008C35D0" w:rsidRDefault="008C35D0" w:rsidP="008C35D0">
      <w:pPr>
        <w:numPr>
          <w:ilvl w:val="0"/>
          <w:numId w:val="11"/>
        </w:numPr>
        <w:rPr>
          <w:lang w:val="en-IN"/>
        </w:rPr>
      </w:pPr>
      <w:r w:rsidRPr="008C35D0">
        <w:rPr>
          <w:b/>
          <w:bCs/>
          <w:lang w:val="en-IN"/>
        </w:rPr>
        <w:t>Use in Flow / Apex</w:t>
      </w:r>
    </w:p>
    <w:p w14:paraId="70544315" w14:textId="77777777" w:rsidR="008C35D0" w:rsidRPr="008C35D0" w:rsidRDefault="008C35D0" w:rsidP="008C35D0">
      <w:pPr>
        <w:numPr>
          <w:ilvl w:val="1"/>
          <w:numId w:val="11"/>
        </w:numPr>
        <w:rPr>
          <w:lang w:val="en-IN"/>
        </w:rPr>
      </w:pPr>
      <w:r w:rsidRPr="008C35D0">
        <w:rPr>
          <w:lang w:val="en-IN"/>
        </w:rPr>
        <w:t>Drag and drop generated actions into Flows.</w:t>
      </w:r>
    </w:p>
    <w:p w14:paraId="6B9E8286" w14:textId="77777777" w:rsidR="008C35D0" w:rsidRPr="008C35D0" w:rsidRDefault="008C35D0" w:rsidP="008C35D0">
      <w:pPr>
        <w:numPr>
          <w:ilvl w:val="1"/>
          <w:numId w:val="11"/>
        </w:numPr>
        <w:rPr>
          <w:lang w:val="en-IN"/>
        </w:rPr>
      </w:pPr>
      <w:r w:rsidRPr="008C35D0">
        <w:rPr>
          <w:lang w:val="en-IN"/>
        </w:rPr>
        <w:lastRenderedPageBreak/>
        <w:t>Map input/output variables to Salesforce records for automation.</w:t>
      </w:r>
    </w:p>
    <w:p w14:paraId="3B023F4C" w14:textId="7BD681BC" w:rsidR="008C35D0" w:rsidRPr="008C35D0" w:rsidRDefault="008C35D0" w:rsidP="008C35D0">
      <w:pPr>
        <w:rPr>
          <w:lang w:val="en-IN"/>
        </w:rPr>
      </w:pPr>
      <w:r w:rsidRPr="008C35D0">
        <w:rPr>
          <w:lang w:val="en-IN"/>
        </w:rPr>
        <w:t xml:space="preserve"> </w:t>
      </w:r>
      <w:r w:rsidRPr="008C35D0">
        <w:rPr>
          <w:i/>
          <w:iCs/>
          <w:lang w:val="en-IN"/>
        </w:rPr>
        <w:t>Note:</w:t>
      </w:r>
      <w:r w:rsidRPr="008C35D0">
        <w:rPr>
          <w:lang w:val="en-IN"/>
        </w:rPr>
        <w:t xml:space="preserve"> In this project, we do not have a real EV Charging API. Therefore, a </w:t>
      </w:r>
      <w:r w:rsidRPr="008C35D0">
        <w:rPr>
          <w:b/>
          <w:bCs/>
          <w:lang w:val="en-IN"/>
        </w:rPr>
        <w:t xml:space="preserve">sample </w:t>
      </w:r>
      <w:proofErr w:type="spellStart"/>
      <w:r w:rsidRPr="008C35D0">
        <w:rPr>
          <w:b/>
          <w:bCs/>
          <w:lang w:val="en-IN"/>
        </w:rPr>
        <w:t>OpenAPI</w:t>
      </w:r>
      <w:proofErr w:type="spellEnd"/>
      <w:r w:rsidRPr="008C35D0">
        <w:rPr>
          <w:b/>
          <w:bCs/>
          <w:lang w:val="en-IN"/>
        </w:rPr>
        <w:t xml:space="preserve"> schema</w:t>
      </w:r>
      <w:r w:rsidRPr="008C35D0">
        <w:rPr>
          <w:lang w:val="en-IN"/>
        </w:rPr>
        <w:t xml:space="preserve"> is used to demonstrate the process conceptually. In a real-world scenario, the API provider would supply the actual </w:t>
      </w:r>
      <w:proofErr w:type="spellStart"/>
      <w:r w:rsidRPr="008C35D0">
        <w:rPr>
          <w:lang w:val="en-IN"/>
        </w:rPr>
        <w:t>OpenAPI</w:t>
      </w:r>
      <w:proofErr w:type="spellEnd"/>
      <w:r w:rsidRPr="008C35D0">
        <w:rPr>
          <w:lang w:val="en-IN"/>
        </w:rPr>
        <w:t xml:space="preserve"> specification and credentials.</w:t>
      </w:r>
    </w:p>
    <w:p w14:paraId="604320BF" w14:textId="255C1F8B" w:rsidR="008C35D0" w:rsidRPr="008C35D0" w:rsidRDefault="008C35D0" w:rsidP="008C35D0">
      <w:pPr>
        <w:rPr>
          <w:lang w:val="en-IN"/>
        </w:rPr>
      </w:pPr>
    </w:p>
    <w:p w14:paraId="0A4C2CEF" w14:textId="77777777" w:rsidR="008C35D0" w:rsidRPr="008C35D0" w:rsidRDefault="008C35D0" w:rsidP="008C35D0">
      <w:pPr>
        <w:rPr>
          <w:b/>
          <w:bCs/>
          <w:lang w:val="en-IN"/>
        </w:rPr>
      </w:pPr>
      <w:r w:rsidRPr="008C35D0">
        <w:rPr>
          <w:b/>
          <w:bCs/>
          <w:lang w:val="en-IN"/>
        </w:rPr>
        <w:t>4. Sample Use Case</w:t>
      </w:r>
    </w:p>
    <w:p w14:paraId="276495BB" w14:textId="77777777" w:rsidR="008C35D0" w:rsidRPr="008C35D0" w:rsidRDefault="008C35D0" w:rsidP="008C35D0">
      <w:pPr>
        <w:rPr>
          <w:lang w:val="en-IN"/>
        </w:rPr>
      </w:pPr>
      <w:r w:rsidRPr="008C35D0">
        <w:rPr>
          <w:b/>
          <w:bCs/>
          <w:lang w:val="en-IN"/>
        </w:rPr>
        <w:t>Use Case:</w:t>
      </w:r>
      <w:r w:rsidRPr="008C35D0">
        <w:rPr>
          <w:lang w:val="en-IN"/>
        </w:rPr>
        <w:t xml:space="preserve"> Automatically calculate the total amount for a charging session using an external EV Charging API.</w:t>
      </w:r>
    </w:p>
    <w:p w14:paraId="58D0F6A8" w14:textId="77777777" w:rsidR="008C35D0" w:rsidRPr="008C35D0" w:rsidRDefault="008C35D0" w:rsidP="008C35D0">
      <w:pPr>
        <w:numPr>
          <w:ilvl w:val="0"/>
          <w:numId w:val="12"/>
        </w:numPr>
        <w:rPr>
          <w:lang w:val="en-IN"/>
        </w:rPr>
      </w:pPr>
      <w:r w:rsidRPr="008C35D0">
        <w:rPr>
          <w:b/>
          <w:bCs/>
          <w:lang w:val="en-IN"/>
        </w:rPr>
        <w:t>Scenario:</w:t>
      </w:r>
      <w:r w:rsidRPr="008C35D0">
        <w:rPr>
          <w:lang w:val="en-IN"/>
        </w:rPr>
        <w:t xml:space="preserve"> A customer starts a charging session.</w:t>
      </w:r>
    </w:p>
    <w:p w14:paraId="63936F0F" w14:textId="77777777" w:rsidR="008C35D0" w:rsidRPr="008C35D0" w:rsidRDefault="008C35D0" w:rsidP="008C35D0">
      <w:pPr>
        <w:numPr>
          <w:ilvl w:val="0"/>
          <w:numId w:val="12"/>
        </w:numPr>
        <w:rPr>
          <w:lang w:val="en-IN"/>
        </w:rPr>
      </w:pPr>
      <w:r w:rsidRPr="008C35D0">
        <w:rPr>
          <w:b/>
          <w:bCs/>
          <w:lang w:val="en-IN"/>
        </w:rPr>
        <w:t>Flow:</w:t>
      </w:r>
      <w:r w:rsidRPr="008C35D0">
        <w:rPr>
          <w:lang w:val="en-IN"/>
        </w:rPr>
        <w:t xml:space="preserve"> Salesforce Flow triggers an API call (via External Service) to fetch session status and calculate total energy consumed.</w:t>
      </w:r>
    </w:p>
    <w:p w14:paraId="2A187F19" w14:textId="77777777" w:rsidR="008C35D0" w:rsidRPr="008C35D0" w:rsidRDefault="008C35D0" w:rsidP="008C35D0">
      <w:pPr>
        <w:numPr>
          <w:ilvl w:val="0"/>
          <w:numId w:val="12"/>
        </w:numPr>
        <w:rPr>
          <w:lang w:val="en-IN"/>
        </w:rPr>
      </w:pPr>
      <w:r w:rsidRPr="008C35D0">
        <w:rPr>
          <w:b/>
          <w:bCs/>
          <w:lang w:val="en-IN"/>
        </w:rPr>
        <w:t>Result:</w:t>
      </w:r>
      <w:r w:rsidRPr="008C35D0">
        <w:rPr>
          <w:lang w:val="en-IN"/>
        </w:rPr>
        <w:t xml:space="preserve"> The total amount is automatically updated in the </w:t>
      </w:r>
      <w:proofErr w:type="spellStart"/>
      <w:r w:rsidRPr="008C35D0">
        <w:rPr>
          <w:lang w:val="en-IN"/>
        </w:rPr>
        <w:t>Charging_Session__c</w:t>
      </w:r>
      <w:proofErr w:type="spellEnd"/>
      <w:r w:rsidRPr="008C35D0">
        <w:rPr>
          <w:lang w:val="en-IN"/>
        </w:rPr>
        <w:t xml:space="preserve"> record without manual input.</w:t>
      </w:r>
    </w:p>
    <w:p w14:paraId="40D2F06A" w14:textId="34144C2E" w:rsidR="008C35D0" w:rsidRPr="008C35D0" w:rsidRDefault="008C35D0" w:rsidP="008C35D0">
      <w:pPr>
        <w:rPr>
          <w:lang w:val="en-IN"/>
        </w:rPr>
      </w:pPr>
      <w:r w:rsidRPr="008C35D0">
        <w:rPr>
          <w:b/>
          <w:bCs/>
          <w:lang w:val="en-IN"/>
        </w:rPr>
        <w:t>Note:</w:t>
      </w:r>
      <w:r w:rsidRPr="008C35D0">
        <w:rPr>
          <w:lang w:val="en-IN"/>
        </w:rPr>
        <w:t xml:space="preserve"> In this demo project, the API call is simulated using a sample </w:t>
      </w:r>
      <w:proofErr w:type="spellStart"/>
      <w:r w:rsidRPr="008C35D0">
        <w:rPr>
          <w:lang w:val="en-IN"/>
        </w:rPr>
        <w:t>OpenAPI</w:t>
      </w:r>
      <w:proofErr w:type="spellEnd"/>
      <w:r w:rsidRPr="008C35D0">
        <w:rPr>
          <w:lang w:val="en-IN"/>
        </w:rPr>
        <w:t xml:space="preserve"> schema. The Flow is configured to show how the integration would work in a real e</w:t>
      </w:r>
      <w:r>
        <w:rPr>
          <w:lang w:val="en-IN"/>
        </w:rPr>
        <w:t>nvironment.</w:t>
      </w:r>
    </w:p>
    <w:p w14:paraId="775DEF0B" w14:textId="77777777" w:rsidR="008C35D0" w:rsidRPr="008C35D0" w:rsidRDefault="008C35D0" w:rsidP="008C35D0">
      <w:pPr>
        <w:rPr>
          <w:vanish/>
          <w:lang w:val="en-IN"/>
        </w:rPr>
      </w:pPr>
      <w:r w:rsidRPr="008C35D0">
        <w:rPr>
          <w:vanish/>
          <w:lang w:val="en-IN"/>
        </w:rPr>
        <w:t>Top of Form</w:t>
      </w:r>
    </w:p>
    <w:p w14:paraId="69A85F59" w14:textId="77777777" w:rsidR="008C35D0" w:rsidRPr="008C35D0" w:rsidRDefault="008C35D0" w:rsidP="008C35D0">
      <w:pPr>
        <w:rPr>
          <w:vanish/>
          <w:lang w:val="en-IN"/>
        </w:rPr>
      </w:pPr>
      <w:r w:rsidRPr="008C35D0">
        <w:rPr>
          <w:vanish/>
          <w:lang w:val="en-IN"/>
        </w:rPr>
        <w:t>Bottom of Form</w:t>
      </w:r>
    </w:p>
    <w:p w14:paraId="1B429E4A" w14:textId="444B5C6C" w:rsidR="008404D5" w:rsidRPr="008404D5" w:rsidRDefault="00000000" w:rsidP="008404D5">
      <w:pPr>
        <w:rPr>
          <w:lang w:val="en-IN"/>
        </w:rPr>
      </w:pPr>
      <w:r>
        <w:br/>
      </w:r>
      <w:r>
        <w:br/>
        <w:t xml:space="preserve"> </w:t>
      </w:r>
      <w:r w:rsidRPr="008C35D0">
        <w:rPr>
          <w:b/>
          <w:bCs/>
        </w:rPr>
        <w:t>Step 3: REST Callouts</w:t>
      </w:r>
      <w:r>
        <w:br/>
        <w:t>1. Create Apex class for callout:</w:t>
      </w:r>
      <w:r>
        <w:br/>
      </w:r>
      <w:r>
        <w:br/>
        <w:t>```apex</w:t>
      </w:r>
      <w:r>
        <w:br/>
        <w:t xml:space="preserve">public with sharing class </w:t>
      </w:r>
      <w:proofErr w:type="spellStart"/>
      <w:r>
        <w:t>EVChargingAPI</w:t>
      </w:r>
      <w:proofErr w:type="spellEnd"/>
      <w:r>
        <w:t xml:space="preserve"> {</w:t>
      </w:r>
      <w:r>
        <w:br/>
        <w:t xml:space="preserve">    @Future(callout=true)</w:t>
      </w:r>
      <w:r>
        <w:br/>
        <w:t xml:space="preserve">    public static void </w:t>
      </w:r>
      <w:proofErr w:type="spellStart"/>
      <w:r>
        <w:t>checkChargingStatus</w:t>
      </w:r>
      <w:proofErr w:type="spellEnd"/>
      <w:r>
        <w:t xml:space="preserve">(String </w:t>
      </w:r>
      <w:proofErr w:type="spellStart"/>
      <w:r>
        <w:t>sessionId</w:t>
      </w:r>
      <w:proofErr w:type="spellEnd"/>
      <w:r>
        <w:t>) {</w:t>
      </w:r>
      <w:r>
        <w:br/>
        <w:t xml:space="preserve">        Http h = new Http();</w:t>
      </w:r>
      <w:r>
        <w:br/>
        <w:t xml:space="preserve">        </w:t>
      </w:r>
      <w:proofErr w:type="spellStart"/>
      <w:r>
        <w:t>HttpRequest</w:t>
      </w:r>
      <w:proofErr w:type="spellEnd"/>
      <w:r>
        <w:t xml:space="preserve"> req = new </w:t>
      </w:r>
      <w:proofErr w:type="spellStart"/>
      <w:r>
        <w:t>HttpRequest</w:t>
      </w:r>
      <w:proofErr w:type="spellEnd"/>
      <w:r>
        <w:t>();</w:t>
      </w:r>
      <w:r>
        <w:br/>
        <w:t xml:space="preserve">        </w:t>
      </w:r>
      <w:proofErr w:type="spellStart"/>
      <w:r>
        <w:t>req.setEndpoint</w:t>
      </w:r>
      <w:proofErr w:type="spellEnd"/>
      <w:r>
        <w:t>('</w:t>
      </w:r>
      <w:proofErr w:type="spellStart"/>
      <w:r>
        <w:t>callout:Charging_API_Credential</w:t>
      </w:r>
      <w:proofErr w:type="spellEnd"/>
      <w:r>
        <w:t xml:space="preserve">/status/' + </w:t>
      </w:r>
      <w:proofErr w:type="spellStart"/>
      <w:r>
        <w:t>sessionId</w:t>
      </w:r>
      <w:proofErr w:type="spellEnd"/>
      <w:r>
        <w:t>);</w:t>
      </w:r>
      <w:r>
        <w:br/>
        <w:t xml:space="preserve">        </w:t>
      </w:r>
      <w:proofErr w:type="spellStart"/>
      <w:r>
        <w:t>req.setMethod</w:t>
      </w:r>
      <w:proofErr w:type="spellEnd"/>
      <w:r>
        <w:t>('GET');</w:t>
      </w:r>
      <w:r>
        <w:br/>
        <w:t xml:space="preserve">        </w:t>
      </w:r>
      <w:proofErr w:type="spellStart"/>
      <w:r>
        <w:t>HttpResponse</w:t>
      </w:r>
      <w:proofErr w:type="spellEnd"/>
      <w:r>
        <w:t xml:space="preserve"> res = </w:t>
      </w:r>
      <w:proofErr w:type="spellStart"/>
      <w:r>
        <w:t>h.send</w:t>
      </w:r>
      <w:proofErr w:type="spellEnd"/>
      <w:r>
        <w:t>(req);</w:t>
      </w:r>
      <w:r>
        <w:br/>
        <w:t xml:space="preserve">        // handle response</w:t>
      </w:r>
      <w:r>
        <w:br/>
        <w:t xml:space="preserve">    }</w:t>
      </w:r>
      <w:r>
        <w:br/>
        <w:t>}</w:t>
      </w:r>
      <w:r>
        <w:br/>
        <w:t>```</w:t>
      </w:r>
      <w:r>
        <w:br/>
      </w:r>
      <w:r>
        <w:lastRenderedPageBreak/>
        <w:br/>
      </w:r>
      <w:r w:rsidR="008404D5" w:rsidRPr="008404D5">
        <w:rPr>
          <w:noProof/>
          <w:lang w:val="en-IN"/>
        </w:rPr>
        <w:drawing>
          <wp:inline distT="0" distB="0" distL="0" distR="0" wp14:anchorId="596F3B4B" wp14:editId="0609E2B8">
            <wp:extent cx="5486400" cy="2914650"/>
            <wp:effectExtent l="0" t="0" r="0" b="0"/>
            <wp:docPr id="2799628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4281B" w14:textId="65BF41E4" w:rsidR="008404D5" w:rsidRPr="008404D5" w:rsidRDefault="008404D5" w:rsidP="008404D5">
      <w:pPr>
        <w:rPr>
          <w:lang w:val="en-IN"/>
        </w:rPr>
      </w:pPr>
    </w:p>
    <w:p w14:paraId="51E106FC" w14:textId="030923F2" w:rsidR="008404D5" w:rsidRPr="008404D5" w:rsidRDefault="00000000" w:rsidP="008404D5">
      <w:pPr>
        <w:rPr>
          <w:lang w:val="en-IN"/>
        </w:rPr>
      </w:pPr>
      <w:r>
        <w:br/>
      </w:r>
      <w:r>
        <w:br/>
      </w:r>
      <w:r>
        <w:br/>
      </w:r>
      <w:r>
        <w:br/>
        <w:t xml:space="preserve"> </w:t>
      </w:r>
      <w:r w:rsidRPr="008C35D0">
        <w:rPr>
          <w:b/>
          <w:bCs/>
        </w:rPr>
        <w:t>Step 4: Platform Events</w:t>
      </w:r>
      <w:r w:rsidRPr="008C35D0">
        <w:rPr>
          <w:b/>
          <w:bCs/>
        </w:rPr>
        <w:br/>
      </w:r>
      <w:r>
        <w:t>1. Setup → Platform Events → New Platform Event</w:t>
      </w:r>
      <w:r>
        <w:br/>
        <w:t xml:space="preserve">   - Name: `Charging_Slot_Updated__e`</w:t>
      </w:r>
      <w:r>
        <w:br/>
        <w:t xml:space="preserve">   - Fields: `Slot_ID__c`, `Status__c`</w:t>
      </w:r>
      <w:r>
        <w:br/>
        <w:t>2. Publish event in Flow whenever slot status changes.</w:t>
      </w:r>
      <w:r>
        <w:br/>
      </w:r>
      <w:r>
        <w:br/>
      </w:r>
      <w:r w:rsidR="008404D5" w:rsidRPr="008404D5">
        <w:rPr>
          <w:noProof/>
          <w:lang w:val="en-IN"/>
        </w:rPr>
        <w:lastRenderedPageBreak/>
        <w:drawing>
          <wp:inline distT="0" distB="0" distL="0" distR="0" wp14:anchorId="38627BF4" wp14:editId="3ACD4FBE">
            <wp:extent cx="5486400" cy="2914650"/>
            <wp:effectExtent l="0" t="0" r="0" b="0"/>
            <wp:docPr id="980854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  <w:t xml:space="preserve"> </w:t>
      </w:r>
      <w:r w:rsidRPr="008C35D0">
        <w:rPr>
          <w:b/>
          <w:bCs/>
        </w:rPr>
        <w:t>Step 5: Change Data Capture</w:t>
      </w:r>
      <w:r>
        <w:br/>
        <w:t>1. Setup → Change Data Capture → Select Object: `Charging_Session__c`</w:t>
      </w:r>
      <w:r>
        <w:br/>
        <w:t>2. Subscribe to updates → notify external system via Flow or Apex.</w:t>
      </w:r>
      <w:r>
        <w:br/>
      </w:r>
      <w:r>
        <w:br/>
      </w:r>
      <w:r w:rsidR="008404D5" w:rsidRPr="008404D5">
        <w:rPr>
          <w:noProof/>
          <w:lang w:val="en-IN"/>
        </w:rPr>
        <w:drawing>
          <wp:inline distT="0" distB="0" distL="0" distR="0" wp14:anchorId="0314D94D" wp14:editId="49EF7931">
            <wp:extent cx="5486400" cy="2914650"/>
            <wp:effectExtent l="0" t="0" r="0" b="0"/>
            <wp:docPr id="695659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2B3CC" w14:textId="0F20A326" w:rsidR="00AC1D1C" w:rsidRPr="00AC1D1C" w:rsidRDefault="00000000" w:rsidP="00AC1D1C">
      <w:pPr>
        <w:rPr>
          <w:lang w:val="en-IN"/>
        </w:rPr>
      </w:pPr>
      <w:r>
        <w:br/>
      </w:r>
      <w:r>
        <w:br/>
      </w:r>
      <w:r>
        <w:br/>
      </w:r>
      <w:r>
        <w:br/>
      </w:r>
      <w:r>
        <w:lastRenderedPageBreak/>
        <w:t xml:space="preserve"> </w:t>
      </w:r>
      <w:r w:rsidRPr="008C35D0">
        <w:rPr>
          <w:b/>
          <w:bCs/>
        </w:rPr>
        <w:t>Step 6: Salesforce Connect (Optional)</w:t>
      </w:r>
      <w:r w:rsidRPr="008C35D0">
        <w:rPr>
          <w:b/>
          <w:bCs/>
        </w:rPr>
        <w:br/>
      </w:r>
      <w:r>
        <w:t>- Use Salesforce Connect to access external objects if EV stations data is outside Salesforce.</w:t>
      </w:r>
      <w:r>
        <w:br/>
      </w:r>
      <w:r>
        <w:br/>
      </w:r>
      <w:r w:rsidR="00AC1D1C" w:rsidRPr="00AC1D1C">
        <w:rPr>
          <w:noProof/>
          <w:lang w:val="en-IN"/>
        </w:rPr>
        <w:drawing>
          <wp:inline distT="0" distB="0" distL="0" distR="0" wp14:anchorId="660D64D9" wp14:editId="5BF2DD4C">
            <wp:extent cx="5486400" cy="2914650"/>
            <wp:effectExtent l="0" t="0" r="0" b="0"/>
            <wp:docPr id="4888918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96E83" w14:textId="77777777" w:rsidR="00B0328C" w:rsidRDefault="00000000" w:rsidP="00B0328C">
      <w:r>
        <w:br/>
      </w:r>
      <w:r>
        <w:br/>
      </w:r>
      <w:r>
        <w:br/>
      </w:r>
      <w:r>
        <w:br/>
        <w:t xml:space="preserve"> </w:t>
      </w:r>
      <w:r w:rsidRPr="008C35D0">
        <w:rPr>
          <w:b/>
          <w:bCs/>
        </w:rPr>
        <w:t>Step 7: API Limits, OAuth, Remote Site Settings</w:t>
      </w:r>
      <w:r w:rsidRPr="008C35D0">
        <w:rPr>
          <w:b/>
          <w:bCs/>
        </w:rPr>
        <w:br/>
      </w:r>
      <w:r>
        <w:t>1. Setup → API Usage Notifications → Monitor API calls.</w:t>
      </w:r>
      <w:r>
        <w:br/>
        <w:t>2. Setup → Remote Site Settings → Add external API endpoints if not using Named Credential.</w:t>
      </w:r>
      <w:r>
        <w:br/>
        <w:t>3. Setup → Connected Apps / OAuth → For external system login.</w:t>
      </w:r>
    </w:p>
    <w:p w14:paraId="301101F2" w14:textId="51902A1A" w:rsidR="00B0328C" w:rsidRPr="00B0328C" w:rsidRDefault="00B0328C" w:rsidP="00B0328C">
      <w:pPr>
        <w:rPr>
          <w:lang w:val="en-IN"/>
        </w:rPr>
      </w:pPr>
      <w:r w:rsidRPr="00B0328C">
        <w:rPr>
          <w:noProof/>
          <w:lang w:val="en-IN"/>
        </w:rPr>
        <w:lastRenderedPageBreak/>
        <w:drawing>
          <wp:inline distT="0" distB="0" distL="0" distR="0" wp14:anchorId="1C8EDF16" wp14:editId="0EEA6778">
            <wp:extent cx="5486400" cy="2914650"/>
            <wp:effectExtent l="0" t="0" r="0" b="0"/>
            <wp:docPr id="4148219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3828F" w14:textId="19D22526" w:rsidR="00B0328C" w:rsidRPr="00B0328C" w:rsidRDefault="00B0328C" w:rsidP="00B0328C">
      <w:pPr>
        <w:rPr>
          <w:lang w:val="en-IN"/>
        </w:rPr>
      </w:pPr>
      <w:r w:rsidRPr="00B0328C">
        <w:rPr>
          <w:noProof/>
          <w:lang w:val="en-IN"/>
        </w:rPr>
        <w:drawing>
          <wp:inline distT="0" distB="0" distL="0" distR="0" wp14:anchorId="348953E0" wp14:editId="60182862">
            <wp:extent cx="5486400" cy="2914650"/>
            <wp:effectExtent l="0" t="0" r="0" b="0"/>
            <wp:docPr id="141189105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77A0F" w14:textId="1A577969" w:rsidR="00B0328C" w:rsidRPr="00B0328C" w:rsidRDefault="00000000" w:rsidP="00B0328C">
      <w:pPr>
        <w:rPr>
          <w:lang w:val="en-IN"/>
        </w:rPr>
      </w:pPr>
      <w:r>
        <w:lastRenderedPageBreak/>
        <w:br/>
      </w:r>
      <w:r>
        <w:br/>
      </w:r>
      <w:r w:rsidR="00B0328C" w:rsidRPr="00B0328C">
        <w:rPr>
          <w:noProof/>
          <w:lang w:val="en-IN"/>
        </w:rPr>
        <w:drawing>
          <wp:inline distT="0" distB="0" distL="0" distR="0" wp14:anchorId="215E1710" wp14:editId="04EA9F12">
            <wp:extent cx="5486400" cy="2914650"/>
            <wp:effectExtent l="0" t="0" r="0" b="0"/>
            <wp:docPr id="3438556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CBCE5" w14:textId="2CA271DC" w:rsidR="0063057E" w:rsidRDefault="00000000">
      <w:r>
        <w:br/>
      </w:r>
      <w:r>
        <w:br/>
      </w:r>
      <w:r>
        <w:br/>
      </w:r>
      <w:r>
        <w:br/>
      </w:r>
      <w:r>
        <w:br/>
      </w:r>
      <w:r>
        <w:br/>
        <w:t xml:space="preserve"> </w:t>
      </w:r>
      <w:r w:rsidRPr="00B0328C">
        <w:rPr>
          <w:b/>
          <w:bCs/>
        </w:rPr>
        <w:t>Future Enhancements</w:t>
      </w:r>
      <w:r>
        <w:br/>
        <w:t>- Link UI components (Screen Flow / LWC) to trigger external API calls.</w:t>
      </w:r>
      <w:r>
        <w:br/>
        <w:t>- Add Apex triggers for advanced validation once Phase 5 is completed.</w:t>
      </w:r>
      <w:r>
        <w:br/>
        <w:t>- Use async processing for batch updates.</w:t>
      </w:r>
      <w:r>
        <w:br/>
      </w:r>
      <w:r>
        <w:br/>
      </w:r>
    </w:p>
    <w:sectPr w:rsidR="0063057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FF67338"/>
    <w:multiLevelType w:val="multilevel"/>
    <w:tmpl w:val="D2582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7195FF8"/>
    <w:multiLevelType w:val="multilevel"/>
    <w:tmpl w:val="024EC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67F7F99"/>
    <w:multiLevelType w:val="multilevel"/>
    <w:tmpl w:val="B366D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C664193"/>
    <w:multiLevelType w:val="multilevel"/>
    <w:tmpl w:val="D7BCD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17404644">
    <w:abstractNumId w:val="8"/>
  </w:num>
  <w:num w:numId="2" w16cid:durableId="544028091">
    <w:abstractNumId w:val="6"/>
  </w:num>
  <w:num w:numId="3" w16cid:durableId="2029482270">
    <w:abstractNumId w:val="5"/>
  </w:num>
  <w:num w:numId="4" w16cid:durableId="690884590">
    <w:abstractNumId w:val="4"/>
  </w:num>
  <w:num w:numId="5" w16cid:durableId="351763116">
    <w:abstractNumId w:val="7"/>
  </w:num>
  <w:num w:numId="6" w16cid:durableId="1968854871">
    <w:abstractNumId w:val="3"/>
  </w:num>
  <w:num w:numId="7" w16cid:durableId="787161935">
    <w:abstractNumId w:val="2"/>
  </w:num>
  <w:num w:numId="8" w16cid:durableId="1708869688">
    <w:abstractNumId w:val="1"/>
  </w:num>
  <w:num w:numId="9" w16cid:durableId="1762290544">
    <w:abstractNumId w:val="0"/>
  </w:num>
  <w:num w:numId="10" w16cid:durableId="2115633519">
    <w:abstractNumId w:val="10"/>
  </w:num>
  <w:num w:numId="11" w16cid:durableId="1523662268">
    <w:abstractNumId w:val="11"/>
  </w:num>
  <w:num w:numId="12" w16cid:durableId="1885412159">
    <w:abstractNumId w:val="9"/>
  </w:num>
  <w:num w:numId="13" w16cid:durableId="1001546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1B3596"/>
    <w:rsid w:val="0029639D"/>
    <w:rsid w:val="00326F90"/>
    <w:rsid w:val="00403C89"/>
    <w:rsid w:val="0063057E"/>
    <w:rsid w:val="007E59A7"/>
    <w:rsid w:val="008404D5"/>
    <w:rsid w:val="008C35D0"/>
    <w:rsid w:val="00AA1D8D"/>
    <w:rsid w:val="00AC1D1C"/>
    <w:rsid w:val="00B0328C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64342B2"/>
  <w14:defaultImageDpi w14:val="300"/>
  <w15:docId w15:val="{241AF145-E790-492C-977B-87151FE424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8C35D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622</Words>
  <Characters>3548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4162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Yogeshwari Upadhye</cp:lastModifiedBy>
  <cp:revision>3</cp:revision>
  <dcterms:created xsi:type="dcterms:W3CDTF">2025-09-27T21:31:00Z</dcterms:created>
  <dcterms:modified xsi:type="dcterms:W3CDTF">2025-09-28T17:43:00Z</dcterms:modified>
  <cp:category/>
</cp:coreProperties>
</file>