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9-menu layout ensures granular categorization without losing scannability.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jc3nflmdy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Markets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M&amp;A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(Mergers, corporate restructuring, and global buyouts)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(Private equity, venture funding, and asset allocation)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Equities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(Global indices, ticker tracking, and market valuations)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Commodities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(Energy, materials, and sustainable resource trading)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Income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(Green bonds, sovereign debt, and climate financing)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 &amp; Digital Assets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(Web3 finance, tokenomics, and decentralized markets)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 Markets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(High-growth corridors and frontier economic flows)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zn8cvw0z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Finance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(Corporate banking, treasury management, and fiscal risk)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(Micro, Small &amp; Medium Enterprise financing and lines of credit)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(Early-stage funding, valuations, and seed capital)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(Digital banking ecosystems, payment gateways, and tech infrastructure)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Deals &amp; Underwriting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(IPO tracking, capital raises, and league tables)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Venture 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(Institutional backing, growth equity, and LP/GP strategies)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Banking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(Monetary policy, liquidity injections, and currency stabilization)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5lkr9g4l1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Economics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Trade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(Global freight, tariffs, corridors, and supply logistics)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Diaspora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(Remittance flows, cross-border talent networks, and brain-gain capital)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&amp; Regulation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(Sovereign laws, tax mandates, and international compliance)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 &amp; Employment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(Human capital indices, future of work, and labor economics)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 Indicators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(Global GDP forecasts, inflation tracking, and yield curves)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Economics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(Infrastructure loans, multilateral banks, and poverty metrics)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Alliances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(Bilateral treaties, economic unions, and protectionism trends)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t9g0a76u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Industries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Agriculture &amp; Food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(AgTech, vertical farming, global food security, and supply networks)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Fashion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(Sustainable textiles, retail supply chains, circular economy, and fast-fashion metrics)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&amp; Utilities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(Grid transitions, renewables, and oil/gas decarbonization)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&amp; Logistics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(Global manufacturing, shipping routes, and inventory data)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(Smart urban spaces, sustainable commercial property, and construction)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&amp; Biotech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(Pharmaceutical pipelines, digital health, and life sciences)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Goods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(Retail markets, consumer behavior shifts, and packaging trends)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nl5aundmx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(R&amp;D pipelines, emerging patent databases, and industrial shifts)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(Generative models, predictive analytics, and automated work)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(Climate tech engineering, carbon capture, and battery storage)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(Data compliance, enterprise threat matrices, and secure architecture)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&amp; 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(Software ecosystems, enterprise cloud data, and storage)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Frontier Tech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(Quantum computing, robotics, and aerospace tech ecosystems)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Policy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(Data privacy legislation, antitrust cases, and AI safety boards)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zzdjnq7s0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ESG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DE&amp;I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(Diversity tracking, corporate social policies, and workplace mobility)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Womenomics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(Gender wage gap data, female boardroom metrics, and economic parity)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Climate &amp; Net 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(Carbon mapping, industrial compliance, and carbon markets)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(Board composition, shareholder activism, and ethical accounting)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Standards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(Global sustainability taxonomies and corporate disclosures)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Impact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(Human rights due diligence, community investment, and labor welfare)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Circular Economy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(Waste management benchmarks, recycling laws, and product life)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v99nkb9ly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Magazine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(Long-form analysis of cross-industry and public-private alliances)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(In-depth professional journeys of CEOs and economic visionaries)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(Narrative, investigative pieces on macroeconomic pivots)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Reports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(Quarterly trend forecast dossiers and deep thematic reports)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(Fast-read breakdowns of the week's critical market updates)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Pursuits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(Luxury sustainable living, executive lifestyle, and travel infrastructure)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Innovators 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(Annual ranking of businesses disrupting traditional industries)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9txzxt34n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Podcast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Sustainomics 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(Flagship analysis covering markets, economics, and ESG)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Stories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(Conversations detailing the scale journey of Startups &amp; MSMEs)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Alliances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(Deep dives into International Trade, Partnerships, and Diaspora)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Women in Lead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(Audio spotlights on executive parity and Womenomics strategies)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 brief daily rundown of international opening bells and trends)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Horizons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(Weekly episodes detailing the frontier of Innovation and AI)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e13dke0m1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Video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Broadcast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(Streaming coverage of economic forums and live trading updates)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Explaining Innovation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(Visually rich animations unpacking complex Tech and Agriculture)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(Fast-paced updates on major M&amp;A announcements and funding rounds)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B-Side Docuseries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(Mini-documentaries showing the real-world impact of global policies)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(C-suite studio interviews highlighting leadership priorities)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Take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(Short-form visual explainers on breaking global financial news)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