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Ex1.xml" ContentType="application/vnd.ms-office.chartex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D43" w:rsidRPr="00242711" w:rsidRDefault="00F43644">
      <w:pPr>
        <w:rPr>
          <w:b/>
          <w:sz w:val="28"/>
          <w:u w:val="single"/>
        </w:rPr>
      </w:pPr>
      <w:r w:rsidRPr="00242711">
        <w:rPr>
          <w:b/>
          <w:sz w:val="28"/>
          <w:u w:val="single"/>
        </w:rPr>
        <w:t>Stroop Effect</w:t>
      </w:r>
    </w:p>
    <w:p w:rsidR="00F43644" w:rsidRDefault="00F43644">
      <w:pPr>
        <w:rPr>
          <w:sz w:val="28"/>
        </w:rPr>
      </w:pPr>
      <w:r>
        <w:rPr>
          <w:sz w:val="28"/>
        </w:rPr>
        <w:t>Independent Variable:</w:t>
      </w:r>
    </w:p>
    <w:p w:rsidR="00F43644" w:rsidRDefault="00F43644">
      <w:pPr>
        <w:rPr>
          <w:sz w:val="28"/>
        </w:rPr>
      </w:pPr>
      <w:r>
        <w:rPr>
          <w:sz w:val="28"/>
        </w:rPr>
        <w:t>Text name and colo</w:t>
      </w:r>
      <w:r w:rsidR="009D110A">
        <w:rPr>
          <w:sz w:val="28"/>
        </w:rPr>
        <w:t>u</w:t>
      </w:r>
      <w:r>
        <w:rPr>
          <w:sz w:val="28"/>
        </w:rPr>
        <w:t>r are same</w:t>
      </w:r>
      <w:r w:rsidR="00E803DE">
        <w:rPr>
          <w:sz w:val="28"/>
        </w:rPr>
        <w:t>(congruent)</w:t>
      </w:r>
      <w:r w:rsidR="00AB1494">
        <w:rPr>
          <w:sz w:val="28"/>
        </w:rPr>
        <w:t xml:space="preserve"> and</w:t>
      </w:r>
      <w:r>
        <w:rPr>
          <w:sz w:val="28"/>
        </w:rPr>
        <w:t xml:space="preserve"> different</w:t>
      </w:r>
      <w:r w:rsidR="00E803DE">
        <w:rPr>
          <w:sz w:val="28"/>
        </w:rPr>
        <w:t>(incongruent)</w:t>
      </w:r>
      <w:r>
        <w:rPr>
          <w:sz w:val="28"/>
        </w:rPr>
        <w:t>.</w:t>
      </w:r>
    </w:p>
    <w:p w:rsidR="00F43644" w:rsidRDefault="00F43644">
      <w:pPr>
        <w:rPr>
          <w:sz w:val="28"/>
        </w:rPr>
      </w:pPr>
      <w:r>
        <w:rPr>
          <w:sz w:val="28"/>
        </w:rPr>
        <w:t xml:space="preserve">Dependent Variable </w:t>
      </w:r>
    </w:p>
    <w:p w:rsidR="00F43644" w:rsidRDefault="00F43644">
      <w:pPr>
        <w:rPr>
          <w:sz w:val="28"/>
        </w:rPr>
      </w:pPr>
      <w:r>
        <w:rPr>
          <w:sz w:val="28"/>
        </w:rPr>
        <w:t>Reaction t</w:t>
      </w:r>
      <w:r w:rsidR="00BB2020">
        <w:rPr>
          <w:sz w:val="28"/>
        </w:rPr>
        <w:t>i</w:t>
      </w:r>
      <w:r>
        <w:rPr>
          <w:sz w:val="28"/>
        </w:rPr>
        <w:t xml:space="preserve">me to </w:t>
      </w:r>
      <w:r w:rsidR="004B6A87">
        <w:rPr>
          <w:sz w:val="28"/>
        </w:rPr>
        <w:t xml:space="preserve">read the </w:t>
      </w:r>
      <w:r>
        <w:rPr>
          <w:sz w:val="28"/>
        </w:rPr>
        <w:t xml:space="preserve">name </w:t>
      </w:r>
      <w:r w:rsidR="004B6A87">
        <w:rPr>
          <w:sz w:val="28"/>
        </w:rPr>
        <w:t>of</w:t>
      </w:r>
      <w:r>
        <w:rPr>
          <w:sz w:val="28"/>
        </w:rPr>
        <w:t xml:space="preserve"> </w:t>
      </w:r>
      <w:r w:rsidR="009D110A">
        <w:rPr>
          <w:sz w:val="28"/>
        </w:rPr>
        <w:t>colour in both cases: congruent and incongruent.</w:t>
      </w:r>
    </w:p>
    <w:p w:rsidR="00E803DE" w:rsidRDefault="00E803DE">
      <w:pPr>
        <w:rPr>
          <w:sz w:val="28"/>
        </w:rPr>
      </w:pPr>
      <w:r>
        <w:rPr>
          <w:sz w:val="28"/>
        </w:rPr>
        <w:t>Null hypothesis:</w:t>
      </w:r>
      <w:bookmarkStart w:id="0" w:name="_GoBack"/>
      <w:bookmarkEnd w:id="0"/>
    </w:p>
    <w:p w:rsidR="00BB2020" w:rsidRDefault="00BB2020">
      <w:pPr>
        <w:rPr>
          <w:sz w:val="28"/>
        </w:rPr>
      </w:pPr>
      <w:r>
        <w:rPr>
          <w:rFonts w:cstheme="minorHAnsi"/>
          <w:sz w:val="28"/>
        </w:rPr>
        <w:t>µ</w:t>
      </w:r>
      <w:r>
        <w:rPr>
          <w:sz w:val="28"/>
          <w:vertAlign w:val="subscript"/>
        </w:rPr>
        <w:t>c</w:t>
      </w:r>
      <w:r>
        <w:rPr>
          <w:sz w:val="28"/>
        </w:rPr>
        <w:t>: Population mean of reaction time to read congruent data.</w:t>
      </w:r>
    </w:p>
    <w:p w:rsidR="00BB2020" w:rsidRPr="00BB2020" w:rsidRDefault="00BB2020">
      <w:pPr>
        <w:rPr>
          <w:sz w:val="28"/>
        </w:rPr>
      </w:pPr>
      <w:r>
        <w:rPr>
          <w:rFonts w:cstheme="minorHAnsi"/>
          <w:sz w:val="28"/>
        </w:rPr>
        <w:t>µ</w:t>
      </w:r>
      <w:proofErr w:type="spellStart"/>
      <w:r>
        <w:rPr>
          <w:sz w:val="28"/>
          <w:vertAlign w:val="subscript"/>
        </w:rPr>
        <w:t>i</w:t>
      </w:r>
      <w:proofErr w:type="spellEnd"/>
      <w:r>
        <w:rPr>
          <w:sz w:val="28"/>
        </w:rPr>
        <w:t xml:space="preserve">: Population mean of reaction time to read </w:t>
      </w:r>
      <w:r>
        <w:rPr>
          <w:sz w:val="28"/>
        </w:rPr>
        <w:t>in</w:t>
      </w:r>
      <w:r>
        <w:rPr>
          <w:sz w:val="28"/>
        </w:rPr>
        <w:t>congruent data.</w:t>
      </w:r>
    </w:p>
    <w:p w:rsidR="00752B65" w:rsidRDefault="009D110A">
      <w:pPr>
        <w:rPr>
          <w:sz w:val="28"/>
        </w:rPr>
      </w:pPr>
      <w:r>
        <w:rPr>
          <w:sz w:val="28"/>
        </w:rPr>
        <w:t>The</w:t>
      </w:r>
      <w:r w:rsidR="00F142B9">
        <w:rPr>
          <w:sz w:val="28"/>
        </w:rPr>
        <w:t xml:space="preserve"> population mean of</w:t>
      </w:r>
      <w:r>
        <w:rPr>
          <w:sz w:val="28"/>
        </w:rPr>
        <w:t xml:space="preserve"> reaction time to read incongruent data </w:t>
      </w:r>
      <w:r w:rsidR="00F142B9">
        <w:rPr>
          <w:sz w:val="28"/>
        </w:rPr>
        <w:t xml:space="preserve">is </w:t>
      </w:r>
      <w:r w:rsidR="00A137BF">
        <w:rPr>
          <w:sz w:val="28"/>
        </w:rPr>
        <w:t>either less</w:t>
      </w:r>
      <w:r w:rsidR="009468B7">
        <w:rPr>
          <w:sz w:val="28"/>
        </w:rPr>
        <w:t xml:space="preserve"> than or </w:t>
      </w:r>
      <w:r w:rsidR="00F142B9">
        <w:rPr>
          <w:sz w:val="28"/>
        </w:rPr>
        <w:t>equal to the population mean of the react</w:t>
      </w:r>
      <w:r w:rsidR="00752B65">
        <w:rPr>
          <w:sz w:val="28"/>
        </w:rPr>
        <w:t>ion time to read congruent data i.e.</w:t>
      </w:r>
    </w:p>
    <w:p w:rsidR="00BB2020" w:rsidRDefault="00752B65">
      <w:pPr>
        <w:rPr>
          <w:sz w:val="28"/>
          <w:vertAlign w:val="subscript"/>
        </w:rPr>
      </w:pPr>
      <w:r>
        <w:rPr>
          <w:sz w:val="28"/>
        </w:rPr>
        <w:t>H</w:t>
      </w:r>
      <w:proofErr w:type="gramStart"/>
      <w:r>
        <w:rPr>
          <w:sz w:val="28"/>
          <w:vertAlign w:val="subscript"/>
        </w:rPr>
        <w:t xml:space="preserve">0 </w:t>
      </w:r>
      <w:r>
        <w:rPr>
          <w:sz w:val="28"/>
        </w:rPr>
        <w:t>:</w:t>
      </w:r>
      <w:proofErr w:type="gramEnd"/>
      <w:r>
        <w:rPr>
          <w:sz w:val="28"/>
        </w:rPr>
        <w:t xml:space="preserve"> </w:t>
      </w:r>
      <w:r>
        <w:rPr>
          <w:rFonts w:cstheme="minorHAnsi"/>
          <w:sz w:val="28"/>
        </w:rPr>
        <w:t>µ</w:t>
      </w:r>
      <w:r>
        <w:rPr>
          <w:sz w:val="28"/>
          <w:vertAlign w:val="subscript"/>
        </w:rPr>
        <w:t>c</w:t>
      </w:r>
      <w:r w:rsidR="00A137BF">
        <w:rPr>
          <w:sz w:val="28"/>
          <w:vertAlign w:val="subscript"/>
        </w:rPr>
        <w:t xml:space="preserve"> </w:t>
      </w:r>
      <w:r w:rsidR="00A137BF">
        <w:rPr>
          <w:rFonts w:cstheme="minorHAnsi"/>
          <w:sz w:val="28"/>
        </w:rPr>
        <w:t>≥</w:t>
      </w:r>
      <w:r w:rsidRPr="00752B65">
        <w:rPr>
          <w:rFonts w:cstheme="minorHAnsi"/>
          <w:sz w:val="28"/>
        </w:rPr>
        <w:t xml:space="preserve"> </w:t>
      </w:r>
      <w:r>
        <w:rPr>
          <w:rFonts w:cstheme="minorHAnsi"/>
          <w:sz w:val="28"/>
        </w:rPr>
        <w:t>µ</w:t>
      </w:r>
      <w:proofErr w:type="spellStart"/>
      <w:r>
        <w:rPr>
          <w:sz w:val="28"/>
          <w:vertAlign w:val="subscript"/>
        </w:rPr>
        <w:t>i</w:t>
      </w:r>
      <w:proofErr w:type="spellEnd"/>
    </w:p>
    <w:p w:rsidR="009D110A" w:rsidRDefault="009D110A">
      <w:pPr>
        <w:rPr>
          <w:sz w:val="28"/>
        </w:rPr>
      </w:pPr>
      <w:r>
        <w:rPr>
          <w:sz w:val="28"/>
        </w:rPr>
        <w:t>Alternative hypothesis:</w:t>
      </w:r>
    </w:p>
    <w:p w:rsidR="00E86775" w:rsidRDefault="00E86775" w:rsidP="00E86775">
      <w:pPr>
        <w:rPr>
          <w:sz w:val="28"/>
        </w:rPr>
      </w:pPr>
      <w:r>
        <w:rPr>
          <w:sz w:val="28"/>
        </w:rPr>
        <w:t>The population mean of reaction time to read incongruent data is</w:t>
      </w:r>
      <w:r w:rsidR="005E3A8A">
        <w:rPr>
          <w:sz w:val="28"/>
        </w:rPr>
        <w:t xml:space="preserve"> </w:t>
      </w:r>
      <w:r w:rsidR="00A137BF">
        <w:rPr>
          <w:sz w:val="28"/>
        </w:rPr>
        <w:t>greater</w:t>
      </w:r>
      <w:r w:rsidR="005E3A8A">
        <w:rPr>
          <w:sz w:val="28"/>
        </w:rPr>
        <w:t xml:space="preserve"> than </w:t>
      </w:r>
      <w:r>
        <w:rPr>
          <w:sz w:val="28"/>
        </w:rPr>
        <w:t>the population mean of the reaction time to read congruent data i.e.</w:t>
      </w:r>
    </w:p>
    <w:p w:rsidR="00E86775" w:rsidRPr="00752B65" w:rsidRDefault="00E86775" w:rsidP="00E86775">
      <w:pPr>
        <w:rPr>
          <w:sz w:val="28"/>
        </w:rPr>
      </w:pPr>
      <w:proofErr w:type="gramStart"/>
      <w:r>
        <w:rPr>
          <w:sz w:val="28"/>
        </w:rPr>
        <w:t>H</w:t>
      </w:r>
      <w:r>
        <w:rPr>
          <w:sz w:val="28"/>
          <w:vertAlign w:val="subscript"/>
        </w:rPr>
        <w:t>A</w:t>
      </w:r>
      <w:r>
        <w:rPr>
          <w:sz w:val="28"/>
          <w:vertAlign w:val="subscript"/>
        </w:rPr>
        <w:t xml:space="preserve"> </w:t>
      </w:r>
      <w:r>
        <w:rPr>
          <w:sz w:val="28"/>
        </w:rPr>
        <w:t>:</w:t>
      </w:r>
      <w:proofErr w:type="gramEnd"/>
      <w:r>
        <w:rPr>
          <w:sz w:val="28"/>
        </w:rPr>
        <w:t xml:space="preserve"> </w:t>
      </w:r>
      <w:r>
        <w:rPr>
          <w:rFonts w:cstheme="minorHAnsi"/>
          <w:sz w:val="28"/>
        </w:rPr>
        <w:t>µ</w:t>
      </w:r>
      <w:r>
        <w:rPr>
          <w:sz w:val="28"/>
          <w:vertAlign w:val="subscript"/>
        </w:rPr>
        <w:t>c</w:t>
      </w:r>
      <w:r>
        <w:rPr>
          <w:sz w:val="28"/>
          <w:vertAlign w:val="subscript"/>
        </w:rPr>
        <w:t xml:space="preserve"> </w:t>
      </w:r>
      <w:r w:rsidR="00A137BF">
        <w:rPr>
          <w:rFonts w:cstheme="minorHAnsi"/>
          <w:sz w:val="28"/>
        </w:rPr>
        <w:t>&lt;</w:t>
      </w:r>
      <w:r w:rsidRPr="00752B65">
        <w:rPr>
          <w:rFonts w:cstheme="minorHAnsi"/>
          <w:sz w:val="28"/>
        </w:rPr>
        <w:t xml:space="preserve"> </w:t>
      </w:r>
      <w:r>
        <w:rPr>
          <w:rFonts w:cstheme="minorHAnsi"/>
          <w:sz w:val="28"/>
        </w:rPr>
        <w:t>µ</w:t>
      </w:r>
      <w:proofErr w:type="spellStart"/>
      <w:r>
        <w:rPr>
          <w:sz w:val="28"/>
          <w:vertAlign w:val="subscript"/>
        </w:rPr>
        <w:t>i</w:t>
      </w:r>
      <w:proofErr w:type="spellEnd"/>
    </w:p>
    <w:p w:rsidR="009D110A" w:rsidRDefault="00480020">
      <w:pPr>
        <w:rPr>
          <w:sz w:val="28"/>
        </w:rPr>
      </w:pPr>
      <w:r>
        <w:rPr>
          <w:sz w:val="28"/>
        </w:rPr>
        <w:t>Statistical Test:</w:t>
      </w:r>
    </w:p>
    <w:p w:rsidR="00480020" w:rsidRDefault="00A137BF">
      <w:pPr>
        <w:rPr>
          <w:sz w:val="28"/>
        </w:rPr>
      </w:pPr>
      <w:r>
        <w:rPr>
          <w:sz w:val="28"/>
        </w:rPr>
        <w:t>A one-</w:t>
      </w:r>
      <w:r w:rsidR="00480020">
        <w:rPr>
          <w:sz w:val="28"/>
        </w:rPr>
        <w:t xml:space="preserve"> tailed</w:t>
      </w:r>
      <w:r w:rsidR="004508AE">
        <w:rPr>
          <w:sz w:val="28"/>
        </w:rPr>
        <w:t xml:space="preserve"> paired dependent</w:t>
      </w:r>
      <w:r w:rsidR="00480020">
        <w:rPr>
          <w:sz w:val="28"/>
        </w:rPr>
        <w:t xml:space="preserve"> t-test with alpha level equal to 0.0</w:t>
      </w:r>
      <w:r w:rsidR="004E7D9C">
        <w:rPr>
          <w:sz w:val="28"/>
        </w:rPr>
        <w:t>0</w:t>
      </w:r>
      <w:r w:rsidR="00480020">
        <w:rPr>
          <w:sz w:val="28"/>
        </w:rPr>
        <w:t>5 is performed</w:t>
      </w:r>
      <w:r w:rsidR="000B3753">
        <w:rPr>
          <w:sz w:val="28"/>
        </w:rPr>
        <w:t xml:space="preserve"> instead of z-test</w:t>
      </w:r>
      <w:r w:rsidR="00480020">
        <w:rPr>
          <w:sz w:val="28"/>
        </w:rPr>
        <w:t xml:space="preserve"> because </w:t>
      </w:r>
      <w:r>
        <w:rPr>
          <w:sz w:val="28"/>
        </w:rPr>
        <w:t xml:space="preserve">of the following </w:t>
      </w:r>
      <w:proofErr w:type="gramStart"/>
      <w:r>
        <w:rPr>
          <w:sz w:val="28"/>
        </w:rPr>
        <w:t>reasons :</w:t>
      </w:r>
      <w:proofErr w:type="gramEnd"/>
      <w:r>
        <w:rPr>
          <w:sz w:val="28"/>
        </w:rPr>
        <w:t>-</w:t>
      </w:r>
    </w:p>
    <w:p w:rsidR="00A137BF" w:rsidRDefault="00A137BF">
      <w:pPr>
        <w:rPr>
          <w:sz w:val="28"/>
        </w:rPr>
      </w:pPr>
      <w:r>
        <w:rPr>
          <w:sz w:val="28"/>
        </w:rPr>
        <w:t>1.Population standard deviation is not unknown.</w:t>
      </w:r>
    </w:p>
    <w:p w:rsidR="00A137BF" w:rsidRDefault="000B3753">
      <w:pPr>
        <w:rPr>
          <w:sz w:val="28"/>
        </w:rPr>
      </w:pPr>
      <w:r>
        <w:rPr>
          <w:sz w:val="28"/>
        </w:rPr>
        <w:t>2.Sample size is less than 30.</w:t>
      </w:r>
    </w:p>
    <w:p w:rsidR="00FA550A" w:rsidRDefault="00FA550A">
      <w:pPr>
        <w:rPr>
          <w:sz w:val="28"/>
        </w:rPr>
      </w:pPr>
      <w:r>
        <w:rPr>
          <w:sz w:val="28"/>
        </w:rPr>
        <w:t xml:space="preserve">3. </w:t>
      </w:r>
      <w:r w:rsidR="00DC284A">
        <w:rPr>
          <w:sz w:val="28"/>
        </w:rPr>
        <w:t xml:space="preserve">The sample has approximately normal </w:t>
      </w:r>
      <w:r>
        <w:rPr>
          <w:sz w:val="28"/>
        </w:rPr>
        <w:t>distr</w:t>
      </w:r>
      <w:r w:rsidR="00DC284A">
        <w:rPr>
          <w:sz w:val="28"/>
        </w:rPr>
        <w:t>ibution.</w:t>
      </w:r>
    </w:p>
    <w:p w:rsidR="00F66B68" w:rsidRDefault="00921B8F">
      <w:pPr>
        <w:rPr>
          <w:sz w:val="28"/>
        </w:rPr>
      </w:pPr>
      <w:r>
        <w:rPr>
          <w:sz w:val="28"/>
        </w:rPr>
        <w:t>4. Since same group was chosen hence paired and dependence t test will be performed.</w:t>
      </w:r>
    </w:p>
    <w:p w:rsidR="00480020" w:rsidRDefault="00DE583A">
      <w:pPr>
        <w:rPr>
          <w:sz w:val="28"/>
        </w:rPr>
      </w:pPr>
      <w:r>
        <w:rPr>
          <w:sz w:val="28"/>
        </w:rPr>
        <w:t>Assumptions:</w:t>
      </w:r>
    </w:p>
    <w:p w:rsidR="00DE583A" w:rsidRDefault="00DE583A" w:rsidP="00DE583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Provided are random samples from two independent variables.</w:t>
      </w:r>
    </w:p>
    <w:p w:rsidR="00DE583A" w:rsidRDefault="00DE583A" w:rsidP="00DE583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Populations are approximately normal.</w:t>
      </w:r>
    </w:p>
    <w:p w:rsidR="00DE583A" w:rsidRDefault="00DE583A" w:rsidP="00DE583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Sample data can estimate population variances.</w:t>
      </w:r>
    </w:p>
    <w:p w:rsidR="00DE583A" w:rsidRDefault="00DE583A" w:rsidP="00DE583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Population variances are roughly equal.</w:t>
      </w:r>
    </w:p>
    <w:p w:rsidR="00BA1F04" w:rsidRDefault="00BA1F04" w:rsidP="00BA1F04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sz w:val="28"/>
        </w:rPr>
        <w:t xml:space="preserve">t-test will consist of finding the mean of reaction time to both the scenarios. This will be followed by calculating </w:t>
      </w:r>
      <w:proofErr w:type="spellStart"/>
      <w:proofErr w:type="gramStart"/>
      <w:r>
        <w:rPr>
          <w:rFonts w:ascii="Calibri" w:eastAsia="Times New Roman" w:hAnsi="Calibri" w:cs="Calibri"/>
          <w:color w:val="000000"/>
          <w:lang w:eastAsia="en-IN"/>
        </w:rPr>
        <w:t>t</w:t>
      </w:r>
      <w:r>
        <w:rPr>
          <w:rFonts w:ascii="Calibri" w:eastAsia="Times New Roman" w:hAnsi="Calibri" w:cs="Calibri"/>
          <w:color w:val="000000"/>
          <w:vertAlign w:val="subscript"/>
          <w:lang w:eastAsia="en-IN"/>
        </w:rPr>
        <w:t>statistic</w:t>
      </w:r>
      <w:proofErr w:type="spellEnd"/>
      <w:r>
        <w:rPr>
          <w:rFonts w:ascii="Calibri" w:eastAsia="Times New Roman" w:hAnsi="Calibri" w:cs="Calibri"/>
          <w:color w:val="000000"/>
          <w:vertAlign w:val="subscript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.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Pr="00E522DC">
        <w:rPr>
          <w:sz w:val="28"/>
        </w:rPr>
        <w:t>After calculating</w:t>
      </w:r>
      <w:r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proofErr w:type="gramStart"/>
      <w:r>
        <w:rPr>
          <w:rFonts w:ascii="Calibri" w:eastAsia="Times New Roman" w:hAnsi="Calibri" w:cs="Calibri"/>
          <w:color w:val="000000"/>
          <w:lang w:eastAsia="en-IN"/>
        </w:rPr>
        <w:t>t</w:t>
      </w:r>
      <w:r>
        <w:rPr>
          <w:rFonts w:ascii="Calibri" w:eastAsia="Times New Roman" w:hAnsi="Calibri" w:cs="Calibri"/>
          <w:color w:val="000000"/>
          <w:vertAlign w:val="subscript"/>
          <w:lang w:eastAsia="en-IN"/>
        </w:rPr>
        <w:t>statistic</w:t>
      </w:r>
      <w:proofErr w:type="spellEnd"/>
      <w:r>
        <w:rPr>
          <w:rFonts w:ascii="Calibri" w:eastAsia="Times New Roman" w:hAnsi="Calibri" w:cs="Calibri"/>
          <w:color w:val="000000"/>
          <w:vertAlign w:val="subscript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,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Pr="00E522DC">
        <w:rPr>
          <w:sz w:val="28"/>
        </w:rPr>
        <w:t>we will compare it with the</w:t>
      </w:r>
      <w:r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IN"/>
        </w:rPr>
        <w:t>t</w:t>
      </w:r>
      <w:r>
        <w:rPr>
          <w:rFonts w:ascii="Calibri" w:eastAsia="Times New Roman" w:hAnsi="Calibri" w:cs="Calibri"/>
          <w:color w:val="000000"/>
          <w:vertAlign w:val="subscript"/>
          <w:lang w:eastAsia="en-IN"/>
        </w:rPr>
        <w:t>critical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Pr="00E522DC">
        <w:rPr>
          <w:sz w:val="28"/>
        </w:rPr>
        <w:t xml:space="preserve">value obtained by </w:t>
      </w:r>
      <w:r w:rsidR="00E300A3" w:rsidRPr="00E522DC">
        <w:rPr>
          <w:sz w:val="28"/>
        </w:rPr>
        <w:t>t-table</w:t>
      </w:r>
      <w:r w:rsidR="00E300A3">
        <w:rPr>
          <w:rFonts w:ascii="Calibri" w:eastAsia="Times New Roman" w:hAnsi="Calibri" w:cs="Calibri"/>
          <w:color w:val="000000"/>
          <w:lang w:eastAsia="en-IN"/>
        </w:rPr>
        <w:t>.</w:t>
      </w:r>
    </w:p>
    <w:p w:rsidR="00E300A3" w:rsidRPr="00E300A3" w:rsidRDefault="00E300A3" w:rsidP="00BA1F04">
      <w:pPr>
        <w:rPr>
          <w:sz w:val="28"/>
        </w:rPr>
      </w:pPr>
      <w:r w:rsidRPr="00E522DC">
        <w:rPr>
          <w:sz w:val="28"/>
        </w:rPr>
        <w:t>If</w:t>
      </w:r>
      <w:r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IN"/>
        </w:rPr>
        <w:t>t</w:t>
      </w:r>
      <w:r>
        <w:rPr>
          <w:rFonts w:ascii="Calibri" w:eastAsia="Times New Roman" w:hAnsi="Calibri" w:cs="Calibri"/>
          <w:color w:val="000000"/>
          <w:vertAlign w:val="subscript"/>
          <w:lang w:eastAsia="en-IN"/>
        </w:rPr>
        <w:t>statistic</w:t>
      </w:r>
      <w:proofErr w:type="spellEnd"/>
      <w:r>
        <w:rPr>
          <w:rFonts w:ascii="Calibri" w:eastAsia="Times New Roman" w:hAnsi="Calibri" w:cs="Calibri"/>
          <w:color w:val="000000"/>
          <w:vertAlign w:val="subscript"/>
          <w:lang w:eastAsia="en-IN"/>
        </w:rPr>
        <w:t xml:space="preserve"> </w:t>
      </w:r>
      <w:r w:rsidRPr="00E522DC">
        <w:rPr>
          <w:sz w:val="28"/>
        </w:rPr>
        <w:t>is calculated to be greater than</w:t>
      </w:r>
      <w:r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IN"/>
        </w:rPr>
        <w:t>t</w:t>
      </w:r>
      <w:r>
        <w:rPr>
          <w:rFonts w:ascii="Calibri" w:eastAsia="Times New Roman" w:hAnsi="Calibri" w:cs="Calibri"/>
          <w:color w:val="000000"/>
          <w:vertAlign w:val="subscript"/>
          <w:lang w:eastAsia="en-IN"/>
        </w:rPr>
        <w:t>crtical</w:t>
      </w:r>
      <w:proofErr w:type="spellEnd"/>
      <w:r>
        <w:rPr>
          <w:rFonts w:ascii="Calibri" w:eastAsia="Times New Roman" w:hAnsi="Calibri" w:cs="Calibri"/>
          <w:color w:val="000000"/>
          <w:vertAlign w:val="subscript"/>
          <w:lang w:eastAsia="en-IN"/>
        </w:rPr>
        <w:t xml:space="preserve"> </w:t>
      </w:r>
      <w:r>
        <w:rPr>
          <w:sz w:val="28"/>
        </w:rPr>
        <w:t xml:space="preserve">value </w:t>
      </w:r>
      <w:proofErr w:type="gramStart"/>
      <w:r>
        <w:rPr>
          <w:sz w:val="28"/>
        </w:rPr>
        <w:t>then ,</w:t>
      </w:r>
      <w:proofErr w:type="gramEnd"/>
      <w:r>
        <w:rPr>
          <w:sz w:val="28"/>
        </w:rPr>
        <w:t xml:space="preserve"> we can assert that we have sufficient information to reject the null hypothesis.</w:t>
      </w:r>
    </w:p>
    <w:p w:rsidR="00DE583A" w:rsidRDefault="00CF6E8E" w:rsidP="00DE583A">
      <w:pPr>
        <w:rPr>
          <w:sz w:val="28"/>
        </w:rPr>
      </w:pPr>
      <w:r>
        <w:rPr>
          <w:sz w:val="28"/>
        </w:rPr>
        <w:t>Descriptive Statistics</w:t>
      </w:r>
      <w:r w:rsidR="00B723DE">
        <w:rPr>
          <w:sz w:val="28"/>
        </w:rPr>
        <w:t>:</w:t>
      </w:r>
    </w:p>
    <w:p w:rsidR="007C4B49" w:rsidRPr="007C4B49" w:rsidRDefault="007C4B49" w:rsidP="007C4B49">
      <w:pPr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7C4B49">
        <w:rPr>
          <w:rFonts w:ascii="Calibri" w:eastAsia="Times New Roman" w:hAnsi="Calibri" w:cs="Calibri"/>
          <w:color w:val="000000"/>
          <w:lang w:eastAsia="en-IN"/>
        </w:rPr>
        <w:t>X</w:t>
      </w:r>
      <w:r w:rsidRPr="007C4B49">
        <w:rPr>
          <w:rFonts w:ascii="Calibri" w:eastAsia="Times New Roman" w:hAnsi="Calibri" w:cs="Calibri"/>
          <w:color w:val="000000"/>
          <w:vertAlign w:val="subscript"/>
          <w:lang w:eastAsia="en-IN"/>
        </w:rPr>
        <w:t>congruent</w:t>
      </w:r>
      <w:proofErr w:type="spellEnd"/>
      <w:r w:rsidR="00D023FD">
        <w:rPr>
          <w:rFonts w:ascii="Calibri" w:eastAsia="Times New Roman" w:hAnsi="Calibri" w:cs="Calibri"/>
          <w:color w:val="000000"/>
          <w:vertAlign w:val="subscript"/>
          <w:lang w:eastAsia="en-IN"/>
        </w:rPr>
        <w:t xml:space="preserve"> </w:t>
      </w:r>
      <w:r w:rsidR="00D023FD">
        <w:rPr>
          <w:rFonts w:ascii="Calibri" w:eastAsia="Times New Roman" w:hAnsi="Calibri" w:cs="Calibri"/>
          <w:color w:val="000000"/>
          <w:lang w:eastAsia="en-IN"/>
        </w:rPr>
        <w:t xml:space="preserve">= </w:t>
      </w:r>
      <w:r w:rsidRPr="007C4B49">
        <w:rPr>
          <w:rFonts w:ascii="Calibri" w:eastAsia="Times New Roman" w:hAnsi="Calibri" w:cs="Calibri"/>
          <w:color w:val="000000"/>
          <w:lang w:eastAsia="en-IN"/>
        </w:rPr>
        <w:t>14.0511</w:t>
      </w:r>
    </w:p>
    <w:p w:rsidR="007C4B49" w:rsidRPr="007C4B49" w:rsidRDefault="007C4B49" w:rsidP="007C4B49">
      <w:pPr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7C4B49">
        <w:rPr>
          <w:rFonts w:ascii="Calibri" w:eastAsia="Times New Roman" w:hAnsi="Calibri" w:cs="Calibri"/>
          <w:color w:val="000000"/>
          <w:lang w:eastAsia="en-IN"/>
        </w:rPr>
        <w:t>X</w:t>
      </w:r>
      <w:r w:rsidRPr="007C4B49">
        <w:rPr>
          <w:rFonts w:ascii="Calibri" w:eastAsia="Times New Roman" w:hAnsi="Calibri" w:cs="Calibri"/>
          <w:color w:val="000000"/>
          <w:vertAlign w:val="subscript"/>
          <w:lang w:eastAsia="en-IN"/>
        </w:rPr>
        <w:t>incongruent</w:t>
      </w:r>
      <w:proofErr w:type="spellEnd"/>
      <w:r w:rsidR="00D023FD">
        <w:rPr>
          <w:rFonts w:ascii="Calibri" w:eastAsia="Times New Roman" w:hAnsi="Calibri" w:cs="Calibri"/>
          <w:color w:val="000000"/>
          <w:vertAlign w:val="subscript"/>
          <w:lang w:eastAsia="en-IN"/>
        </w:rPr>
        <w:t xml:space="preserve"> </w:t>
      </w:r>
      <w:r w:rsidR="00D023FD">
        <w:rPr>
          <w:rFonts w:ascii="Calibri" w:eastAsia="Times New Roman" w:hAnsi="Calibri" w:cs="Calibri"/>
          <w:color w:val="000000"/>
          <w:lang w:eastAsia="en-IN"/>
        </w:rPr>
        <w:t>=</w:t>
      </w:r>
      <w:r w:rsidR="00D023FD">
        <w:rPr>
          <w:rFonts w:ascii="Calibri" w:eastAsia="Times New Roman" w:hAnsi="Calibri" w:cs="Calibri"/>
          <w:color w:val="000000"/>
          <w:vertAlign w:val="subscript"/>
          <w:lang w:eastAsia="en-IN"/>
        </w:rPr>
        <w:t xml:space="preserve"> </w:t>
      </w:r>
      <w:r w:rsidRPr="007C4B49">
        <w:rPr>
          <w:rFonts w:ascii="Calibri" w:eastAsia="Times New Roman" w:hAnsi="Calibri" w:cs="Calibri"/>
          <w:color w:val="000000"/>
          <w:lang w:eastAsia="en-IN"/>
        </w:rPr>
        <w:t>22.01592</w:t>
      </w:r>
    </w:p>
    <w:p w:rsidR="007C4B49" w:rsidRDefault="007C4B49" w:rsidP="007C4B49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proofErr w:type="spellStart"/>
      <w:r>
        <w:rPr>
          <w:rFonts w:ascii="Calibri" w:eastAsia="Times New Roman" w:hAnsi="Calibri" w:cs="Calibri"/>
          <w:color w:val="000000"/>
          <w:lang w:eastAsia="en-IN"/>
        </w:rPr>
        <w:t>N</w:t>
      </w:r>
      <w:r>
        <w:rPr>
          <w:rFonts w:ascii="Calibri" w:eastAsia="Times New Roman" w:hAnsi="Calibri" w:cs="Calibri"/>
          <w:color w:val="000000"/>
          <w:vertAlign w:val="subscript"/>
          <w:lang w:eastAsia="en-IN"/>
        </w:rPr>
        <w:t>congruent</w:t>
      </w:r>
      <w:proofErr w:type="spellEnd"/>
      <w:r w:rsidR="00D023FD">
        <w:rPr>
          <w:rFonts w:ascii="Calibri" w:eastAsia="Times New Roman" w:hAnsi="Calibri" w:cs="Calibri"/>
          <w:color w:val="000000"/>
          <w:vertAlign w:val="subscript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=</w:t>
      </w:r>
      <w:r w:rsidR="00D023FD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24</w:t>
      </w:r>
    </w:p>
    <w:p w:rsidR="007C4B49" w:rsidRDefault="007C4B49" w:rsidP="007C4B49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proofErr w:type="spellStart"/>
      <w:r>
        <w:rPr>
          <w:rFonts w:ascii="Calibri" w:eastAsia="Times New Roman" w:hAnsi="Calibri" w:cs="Calibri"/>
          <w:color w:val="000000"/>
          <w:lang w:eastAsia="en-IN"/>
        </w:rPr>
        <w:t>N</w:t>
      </w:r>
      <w:r>
        <w:rPr>
          <w:rFonts w:ascii="Calibri" w:eastAsia="Times New Roman" w:hAnsi="Calibri" w:cs="Calibri"/>
          <w:color w:val="000000"/>
          <w:vertAlign w:val="subscript"/>
          <w:lang w:eastAsia="en-IN"/>
        </w:rPr>
        <w:t>incongruent</w:t>
      </w:r>
      <w:proofErr w:type="spellEnd"/>
      <w:r w:rsidR="00D023FD">
        <w:rPr>
          <w:rFonts w:ascii="Calibri" w:eastAsia="Times New Roman" w:hAnsi="Calibri" w:cs="Calibri"/>
          <w:color w:val="000000"/>
          <w:vertAlign w:val="subscript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=</w:t>
      </w:r>
      <w:r w:rsidR="00D023FD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24</w:t>
      </w:r>
    </w:p>
    <w:p w:rsidR="00197465" w:rsidRDefault="00197465" w:rsidP="007C4B49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197465" w:rsidRPr="00197465" w:rsidRDefault="00197465" w:rsidP="00197465">
      <w:pPr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197465">
        <w:rPr>
          <w:rFonts w:ascii="Calibri" w:eastAsia="Times New Roman" w:hAnsi="Calibri" w:cs="Calibri"/>
          <w:color w:val="000000"/>
          <w:lang w:eastAsia="en-IN"/>
        </w:rPr>
        <w:t>SS</w:t>
      </w:r>
      <w:r w:rsidRPr="00197465">
        <w:rPr>
          <w:rFonts w:ascii="Calibri" w:eastAsia="Times New Roman" w:hAnsi="Calibri" w:cs="Calibri"/>
          <w:color w:val="000000"/>
          <w:vertAlign w:val="subscript"/>
          <w:lang w:eastAsia="en-IN"/>
        </w:rPr>
        <w:t>congruent</w:t>
      </w:r>
      <w:proofErr w:type="spellEnd"/>
      <w:r>
        <w:rPr>
          <w:rFonts w:ascii="Calibri" w:eastAsia="Times New Roman" w:hAnsi="Calibri" w:cs="Calibri"/>
          <w:color w:val="000000"/>
          <w:vertAlign w:val="subscript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 xml:space="preserve">= </w:t>
      </w:r>
      <w:r w:rsidRPr="00197465">
        <w:rPr>
          <w:rFonts w:ascii="Calibri" w:eastAsia="Times New Roman" w:hAnsi="Calibri" w:cs="Calibri"/>
          <w:color w:val="000000"/>
          <w:lang w:eastAsia="en-IN"/>
        </w:rPr>
        <w:t>291.3877</w:t>
      </w:r>
    </w:p>
    <w:p w:rsidR="00197465" w:rsidRDefault="00197465" w:rsidP="00197465">
      <w:pPr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197465">
        <w:rPr>
          <w:rFonts w:ascii="Calibri" w:eastAsia="Times New Roman" w:hAnsi="Calibri" w:cs="Calibri"/>
          <w:color w:val="000000"/>
          <w:lang w:eastAsia="en-IN"/>
        </w:rPr>
        <w:t>SS</w:t>
      </w:r>
      <w:r w:rsidRPr="00197465">
        <w:rPr>
          <w:rFonts w:ascii="Calibri" w:eastAsia="Times New Roman" w:hAnsi="Calibri" w:cs="Calibri"/>
          <w:color w:val="000000"/>
          <w:vertAlign w:val="subscript"/>
          <w:lang w:eastAsia="en-IN"/>
        </w:rPr>
        <w:t>incongruent</w:t>
      </w:r>
      <w:proofErr w:type="spellEnd"/>
      <w:r>
        <w:rPr>
          <w:rFonts w:ascii="Calibri" w:eastAsia="Times New Roman" w:hAnsi="Calibri" w:cs="Calibri"/>
          <w:color w:val="000000"/>
          <w:vertAlign w:val="subscript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 xml:space="preserve">= </w:t>
      </w:r>
      <w:r w:rsidRPr="00197465">
        <w:rPr>
          <w:rFonts w:ascii="Calibri" w:eastAsia="Times New Roman" w:hAnsi="Calibri" w:cs="Calibri"/>
          <w:color w:val="000000"/>
          <w:lang w:eastAsia="en-IN"/>
        </w:rPr>
        <w:t>529.2704</w:t>
      </w:r>
    </w:p>
    <w:p w:rsidR="00D96DF6" w:rsidRDefault="00D96DF6" w:rsidP="00197465">
      <w:pPr>
        <w:rPr>
          <w:rFonts w:ascii="Calibri" w:eastAsia="Times New Roman" w:hAnsi="Calibri" w:cs="Calibri"/>
          <w:color w:val="000000"/>
          <w:lang w:eastAsia="en-IN"/>
        </w:rPr>
      </w:pPr>
    </w:p>
    <w:p w:rsidR="00D96DF6" w:rsidRDefault="00D96DF6" w:rsidP="00197465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noProof/>
        </w:rPr>
        <w:drawing>
          <wp:inline distT="0" distB="0" distL="0" distR="0" wp14:anchorId="4F55E96B" wp14:editId="2DE88610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005B4E9-CE92-4C59-8984-10B0BCE384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96DF6" w:rsidRDefault="003179B1" w:rsidP="00197465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noProof/>
        </w:rPr>
        <w:drawing>
          <wp:inline distT="0" distB="0" distL="0" distR="0" wp14:anchorId="54E35957" wp14:editId="30E73D17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3E392147-1728-49F9-9096-2590E15034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475B9" w:rsidRPr="00E522DC" w:rsidRDefault="00FB27D3" w:rsidP="00197465">
      <w:pPr>
        <w:rPr>
          <w:sz w:val="28"/>
        </w:rPr>
      </w:pPr>
      <w:r w:rsidRPr="00E522DC">
        <w:rPr>
          <w:sz w:val="28"/>
        </w:rPr>
        <w:t xml:space="preserve">As can be observed in the above graph, both the samples </w:t>
      </w:r>
      <w:proofErr w:type="gramStart"/>
      <w:r w:rsidRPr="00E522DC">
        <w:rPr>
          <w:sz w:val="28"/>
        </w:rPr>
        <w:t>has</w:t>
      </w:r>
      <w:proofErr w:type="gramEnd"/>
      <w:r w:rsidRPr="00E522DC">
        <w:rPr>
          <w:sz w:val="28"/>
        </w:rPr>
        <w:t xml:space="preserve"> approximately normal distribution. It can also be observed that line representing the incongruent data is consistently above the congruent one.</w:t>
      </w:r>
    </w:p>
    <w:p w:rsidR="002522AB" w:rsidRDefault="002522AB" w:rsidP="00197465">
      <w:pPr>
        <w:rPr>
          <w:rFonts w:ascii="Calibri" w:eastAsia="Times New Roman" w:hAnsi="Calibri" w:cs="Calibri"/>
          <w:color w:val="000000"/>
          <w:lang w:eastAsia="en-IN"/>
        </w:rPr>
      </w:pPr>
      <w:r w:rsidRPr="00E522DC">
        <w:rPr>
          <w:sz w:val="28"/>
        </w:rPr>
        <w:t>Box plot below also states that incongruent has higher values than congruent data</w:t>
      </w:r>
      <w:r>
        <w:rPr>
          <w:rFonts w:ascii="Calibri" w:eastAsia="Times New Roman" w:hAnsi="Calibri" w:cs="Calibri"/>
          <w:color w:val="000000"/>
          <w:lang w:eastAsia="en-IN"/>
        </w:rPr>
        <w:t>.</w:t>
      </w:r>
    </w:p>
    <w:p w:rsidR="002522AB" w:rsidRDefault="002522AB" w:rsidP="00197465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noProof/>
        </w:rPr>
        <mc:AlternateContent>
          <mc:Choice Requires="cx1">
            <w:drawing>
              <wp:inline distT="0" distB="0" distL="0" distR="0" wp14:anchorId="2557ECEC" wp14:editId="3928EE2E">
                <wp:extent cx="4572000" cy="2743200"/>
                <wp:effectExtent l="0" t="0" r="0" b="0"/>
                <wp:docPr id="3" name="Chart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9FC43F97-08B4-465C-8D20-12B613ED1B7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8"/>
                  </a:graphicData>
                </a:graphic>
              </wp:inline>
            </w:drawing>
          </mc:Choice>
          <mc:Fallback>
            <w:drawing>
              <wp:inline distT="0" distB="0" distL="0" distR="0" wp14:anchorId="2557ECEC" wp14:editId="3928EE2E">
                <wp:extent cx="4572000" cy="2743200"/>
                <wp:effectExtent l="0" t="0" r="0" b="0"/>
                <wp:docPr id="3" name="Chart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9FC43F97-08B4-465C-8D20-12B613ED1B7D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Chart 3">
                          <a:extLst>
                            <a:ext uri="{FF2B5EF4-FFF2-40B4-BE49-F238E27FC236}">
                              <a16:creationId xmlns:a16="http://schemas.microsoft.com/office/drawing/2014/main" id="{9FC43F97-08B4-465C-8D20-12B613ED1B7D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C64125" w:rsidRDefault="00C64125" w:rsidP="00947BD3">
      <w:pPr>
        <w:rPr>
          <w:rFonts w:ascii="Calibri" w:eastAsia="Times New Roman" w:hAnsi="Calibri" w:cs="Calibri"/>
          <w:color w:val="000000"/>
          <w:lang w:eastAsia="en-IN"/>
        </w:rPr>
      </w:pPr>
      <w:r w:rsidRPr="00E522DC">
        <w:rPr>
          <w:sz w:val="28"/>
        </w:rPr>
        <w:t>First step to perform one tailed t-test is to calculate</w:t>
      </w:r>
      <w:r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IN"/>
        </w:rPr>
        <w:t>t</w:t>
      </w:r>
      <w:r>
        <w:rPr>
          <w:rFonts w:ascii="Calibri" w:eastAsia="Times New Roman" w:hAnsi="Calibri" w:cs="Calibri"/>
          <w:color w:val="000000"/>
          <w:vertAlign w:val="subscript"/>
          <w:lang w:eastAsia="en-IN"/>
        </w:rPr>
        <w:t>statistic</w:t>
      </w:r>
      <w:proofErr w:type="spellEnd"/>
      <w:r>
        <w:rPr>
          <w:rFonts w:ascii="Calibri" w:eastAsia="Times New Roman" w:hAnsi="Calibri" w:cs="Calibri"/>
          <w:color w:val="000000"/>
          <w:vertAlign w:val="subscript"/>
          <w:lang w:eastAsia="en-IN"/>
        </w:rPr>
        <w:t xml:space="preserve"> </w:t>
      </w:r>
      <w:r w:rsidRPr="00E522DC">
        <w:rPr>
          <w:sz w:val="28"/>
        </w:rPr>
        <w:t>which can be mathematically represented as below:</w:t>
      </w:r>
    </w:p>
    <w:p w:rsidR="00DC2D2D" w:rsidRDefault="007B5BF8" w:rsidP="00947BD3">
      <w:pPr>
        <w:rPr>
          <w:rFonts w:ascii="Calibri" w:eastAsia="Times New Roman" w:hAnsi="Calibri" w:cs="Calibri"/>
          <w:color w:val="000000"/>
          <w:lang w:eastAsia="en-IN"/>
        </w:rPr>
      </w:pPr>
      <w:proofErr w:type="spellStart"/>
      <w:r>
        <w:rPr>
          <w:rFonts w:ascii="Calibri" w:eastAsia="Times New Roman" w:hAnsi="Calibri" w:cs="Calibri"/>
          <w:color w:val="000000"/>
          <w:lang w:eastAsia="en-IN"/>
        </w:rPr>
        <w:t>t</w:t>
      </w:r>
      <w:r w:rsidR="002E238F">
        <w:rPr>
          <w:rFonts w:ascii="Calibri" w:eastAsia="Times New Roman" w:hAnsi="Calibri" w:cs="Calibri"/>
          <w:color w:val="000000"/>
          <w:vertAlign w:val="subscript"/>
          <w:lang w:eastAsia="en-IN"/>
        </w:rPr>
        <w:t>statistic</w:t>
      </w:r>
      <w:proofErr w:type="spellEnd"/>
      <w:r w:rsidR="00887985">
        <w:rPr>
          <w:rFonts w:ascii="Calibri" w:eastAsia="Times New Roman" w:hAnsi="Calibri" w:cs="Calibri"/>
          <w:color w:val="000000"/>
          <w:vertAlign w:val="subscript"/>
          <w:lang w:eastAsia="en-IN"/>
        </w:rPr>
        <w:t xml:space="preserve"> </w:t>
      </w:r>
      <w:proofErr w:type="gramStart"/>
      <w:r w:rsidR="002E238F">
        <w:rPr>
          <w:rFonts w:ascii="Calibri" w:eastAsia="Times New Roman" w:hAnsi="Calibri" w:cs="Calibri"/>
          <w:color w:val="000000"/>
          <w:lang w:eastAsia="en-IN"/>
        </w:rPr>
        <w:t>=</w:t>
      </w:r>
      <w:r w:rsidR="00887985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="002E238F">
        <w:rPr>
          <w:rFonts w:ascii="Calibri" w:eastAsia="Times New Roman" w:hAnsi="Calibri" w:cs="Calibri"/>
          <w:color w:val="000000"/>
          <w:lang w:eastAsia="en-IN"/>
        </w:rPr>
        <w:t xml:space="preserve"> (</w:t>
      </w:r>
      <w:proofErr w:type="spellStart"/>
      <w:proofErr w:type="gramEnd"/>
      <w:r w:rsidR="002E238F" w:rsidRPr="007C4B49">
        <w:rPr>
          <w:rFonts w:ascii="Calibri" w:eastAsia="Times New Roman" w:hAnsi="Calibri" w:cs="Calibri"/>
          <w:color w:val="000000"/>
          <w:lang w:eastAsia="en-IN"/>
        </w:rPr>
        <w:t>X</w:t>
      </w:r>
      <w:r w:rsidR="002E238F" w:rsidRPr="007C4B49">
        <w:rPr>
          <w:rFonts w:ascii="Calibri" w:eastAsia="Times New Roman" w:hAnsi="Calibri" w:cs="Calibri"/>
          <w:color w:val="000000"/>
          <w:vertAlign w:val="subscript"/>
          <w:lang w:eastAsia="en-IN"/>
        </w:rPr>
        <w:t>congruent</w:t>
      </w:r>
      <w:proofErr w:type="spellEnd"/>
      <w:r w:rsidR="002E238F">
        <w:rPr>
          <w:rFonts w:ascii="Calibri" w:eastAsia="Times New Roman" w:hAnsi="Calibri" w:cs="Calibri"/>
          <w:color w:val="000000"/>
          <w:vertAlign w:val="subscript"/>
          <w:lang w:eastAsia="en-IN"/>
        </w:rPr>
        <w:t xml:space="preserve"> </w:t>
      </w:r>
      <w:r w:rsidR="002E238F">
        <w:rPr>
          <w:rFonts w:ascii="Calibri" w:eastAsia="Times New Roman" w:hAnsi="Calibri" w:cs="Calibri"/>
          <w:color w:val="000000"/>
          <w:lang w:eastAsia="en-IN"/>
        </w:rPr>
        <w:t>-</w:t>
      </w:r>
      <w:r w:rsidR="002E238F" w:rsidRPr="002E238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="002E238F" w:rsidRPr="007C4B49">
        <w:rPr>
          <w:rFonts w:ascii="Calibri" w:eastAsia="Times New Roman" w:hAnsi="Calibri" w:cs="Calibri"/>
          <w:color w:val="000000"/>
          <w:lang w:eastAsia="en-IN"/>
        </w:rPr>
        <w:t>X</w:t>
      </w:r>
      <w:r w:rsidR="002E238F" w:rsidRPr="007C4B49">
        <w:rPr>
          <w:rFonts w:ascii="Calibri" w:eastAsia="Times New Roman" w:hAnsi="Calibri" w:cs="Calibri"/>
          <w:color w:val="000000"/>
          <w:vertAlign w:val="subscript"/>
          <w:lang w:eastAsia="en-IN"/>
        </w:rPr>
        <w:t>incongruent</w:t>
      </w:r>
      <w:proofErr w:type="spellEnd"/>
      <w:r w:rsidR="002E238F">
        <w:rPr>
          <w:rFonts w:ascii="Calibri" w:eastAsia="Times New Roman" w:hAnsi="Calibri" w:cs="Calibri"/>
          <w:color w:val="000000"/>
          <w:lang w:eastAsia="en-IN"/>
        </w:rPr>
        <w:t>) / (</w:t>
      </w:r>
      <w:proofErr w:type="spellStart"/>
      <w:r w:rsidR="002E238F">
        <w:rPr>
          <w:rFonts w:ascii="Calibri" w:eastAsia="Times New Roman" w:hAnsi="Calibri" w:cs="Calibri"/>
          <w:color w:val="000000"/>
          <w:lang w:eastAsia="en-IN"/>
        </w:rPr>
        <w:t>differenceSD</w:t>
      </w:r>
      <w:proofErr w:type="spellEnd"/>
      <w:r w:rsidR="002E238F">
        <w:rPr>
          <w:rFonts w:ascii="Calibri" w:eastAsia="Times New Roman" w:hAnsi="Calibri" w:cs="Calibri"/>
          <w:color w:val="000000"/>
          <w:lang w:eastAsia="en-IN"/>
        </w:rPr>
        <w:t>/√n)</w:t>
      </w:r>
    </w:p>
    <w:p w:rsidR="002E238F" w:rsidRDefault="008B49EA" w:rsidP="00947BD3">
      <w:pPr>
        <w:rPr>
          <w:rFonts w:ascii="Calibri" w:eastAsia="Times New Roman" w:hAnsi="Calibri" w:cs="Calibri"/>
          <w:color w:val="000000"/>
          <w:lang w:eastAsia="en-IN"/>
        </w:rPr>
      </w:pPr>
      <w:r w:rsidRPr="003D796D">
        <w:rPr>
          <w:sz w:val="28"/>
        </w:rPr>
        <w:t>where</w:t>
      </w:r>
      <w:r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C4B49">
        <w:rPr>
          <w:rFonts w:ascii="Calibri" w:eastAsia="Times New Roman" w:hAnsi="Calibri" w:cs="Calibri"/>
          <w:color w:val="000000"/>
          <w:lang w:eastAsia="en-IN"/>
        </w:rPr>
        <w:t>X</w:t>
      </w:r>
      <w:r w:rsidRPr="007C4B49">
        <w:rPr>
          <w:rFonts w:ascii="Calibri" w:eastAsia="Times New Roman" w:hAnsi="Calibri" w:cs="Calibri"/>
          <w:color w:val="000000"/>
          <w:vertAlign w:val="subscript"/>
          <w:lang w:eastAsia="en-IN"/>
        </w:rPr>
        <w:t>congruent</w:t>
      </w:r>
      <w:proofErr w:type="spellEnd"/>
      <w:r>
        <w:rPr>
          <w:rFonts w:ascii="Calibri" w:eastAsia="Times New Roman" w:hAnsi="Calibri" w:cs="Calibri"/>
          <w:color w:val="000000"/>
          <w:vertAlign w:val="subscript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-</w:t>
      </w:r>
      <w:r w:rsidRPr="002E238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C4B49">
        <w:rPr>
          <w:rFonts w:ascii="Calibri" w:eastAsia="Times New Roman" w:hAnsi="Calibri" w:cs="Calibri"/>
          <w:color w:val="000000"/>
          <w:lang w:eastAsia="en-IN"/>
        </w:rPr>
        <w:t>X</w:t>
      </w:r>
      <w:r w:rsidRPr="007C4B49">
        <w:rPr>
          <w:rFonts w:ascii="Calibri" w:eastAsia="Times New Roman" w:hAnsi="Calibri" w:cs="Calibri"/>
          <w:color w:val="000000"/>
          <w:vertAlign w:val="subscript"/>
          <w:lang w:eastAsia="en-IN"/>
        </w:rPr>
        <w:t>incongruent</w:t>
      </w:r>
      <w:proofErr w:type="spellEnd"/>
      <w:r>
        <w:rPr>
          <w:rFonts w:ascii="Calibri" w:eastAsia="Times New Roman" w:hAnsi="Calibri" w:cs="Calibri"/>
          <w:color w:val="000000"/>
          <w:vertAlign w:val="subscript"/>
          <w:lang w:eastAsia="en-IN"/>
        </w:rPr>
        <w:t xml:space="preserve"> </w:t>
      </w:r>
      <w:r w:rsidRPr="003D796D">
        <w:rPr>
          <w:sz w:val="28"/>
        </w:rPr>
        <w:t>is our point estimate</w:t>
      </w:r>
      <w:r>
        <w:rPr>
          <w:rFonts w:ascii="Calibri" w:eastAsia="Times New Roman" w:hAnsi="Calibri" w:cs="Calibri"/>
          <w:color w:val="000000"/>
          <w:lang w:eastAsia="en-IN"/>
        </w:rPr>
        <w:t>.</w:t>
      </w:r>
    </w:p>
    <w:p w:rsidR="00C64125" w:rsidRPr="003D796D" w:rsidRDefault="00C64125" w:rsidP="00947BD3">
      <w:pPr>
        <w:rPr>
          <w:sz w:val="28"/>
        </w:rPr>
      </w:pPr>
      <w:r w:rsidRPr="003D796D">
        <w:rPr>
          <w:sz w:val="28"/>
        </w:rPr>
        <w:t xml:space="preserve">Calculating the difference between the two </w:t>
      </w:r>
      <w:proofErr w:type="gramStart"/>
      <w:r w:rsidRPr="003D796D">
        <w:rPr>
          <w:sz w:val="28"/>
        </w:rPr>
        <w:t>samples ,</w:t>
      </w:r>
      <w:proofErr w:type="gramEnd"/>
      <w:r w:rsidRPr="003D796D">
        <w:rPr>
          <w:sz w:val="28"/>
        </w:rPr>
        <w:t xml:space="preserve"> we can calculate the mean of the difference.</w:t>
      </w:r>
    </w:p>
    <w:p w:rsidR="00EC23C5" w:rsidRPr="003D796D" w:rsidRDefault="00EC23C5" w:rsidP="00947BD3">
      <w:pPr>
        <w:rPr>
          <w:sz w:val="28"/>
        </w:rPr>
      </w:pPr>
      <w:r w:rsidRPr="003D796D">
        <w:rPr>
          <w:sz w:val="28"/>
        </w:rPr>
        <w:t xml:space="preserve">Mean of difference </w:t>
      </w:r>
      <w:r w:rsidR="00F721B6">
        <w:rPr>
          <w:rFonts w:ascii="Calibri" w:eastAsia="Times New Roman" w:hAnsi="Calibri" w:cs="Calibri"/>
          <w:color w:val="000000"/>
          <w:lang w:eastAsia="en-IN"/>
        </w:rPr>
        <w:t>(</w:t>
      </w:r>
      <w:r w:rsidR="00F721B6" w:rsidRPr="00814DEB">
        <w:rPr>
          <w:rFonts w:ascii="Calibri" w:eastAsia="Times New Roman" w:hAnsi="Calibri" w:cs="Calibri"/>
          <w:color w:val="000000"/>
          <w:lang w:eastAsia="en-IN"/>
        </w:rPr>
        <w:t>X</w:t>
      </w:r>
      <w:r w:rsidR="00F721B6" w:rsidRPr="00814DEB">
        <w:rPr>
          <w:rFonts w:ascii="Calibri" w:eastAsia="Times New Roman" w:hAnsi="Calibri" w:cs="Calibri"/>
          <w:color w:val="000000"/>
          <w:vertAlign w:val="subscript"/>
          <w:lang w:eastAsia="en-IN"/>
        </w:rPr>
        <w:t>D</w:t>
      </w:r>
      <w:r w:rsidR="00F721B6">
        <w:rPr>
          <w:rFonts w:ascii="Calibri" w:eastAsia="Times New Roman" w:hAnsi="Calibri" w:cs="Calibri"/>
          <w:color w:val="000000"/>
          <w:lang w:eastAsia="en-IN"/>
        </w:rPr>
        <w:t>)</w:t>
      </w:r>
      <w:r>
        <w:rPr>
          <w:rFonts w:ascii="Calibri" w:eastAsia="Times New Roman" w:hAnsi="Calibri" w:cs="Calibri"/>
          <w:color w:val="000000"/>
          <w:lang w:eastAsia="en-IN"/>
        </w:rPr>
        <w:t xml:space="preserve">= </w:t>
      </w:r>
      <w:proofErr w:type="gramStart"/>
      <w:r w:rsidRPr="003D796D">
        <w:rPr>
          <w:sz w:val="28"/>
        </w:rPr>
        <w:t>Mean(</w:t>
      </w:r>
      <w:proofErr w:type="gramEnd"/>
      <w:r w:rsidRPr="003D796D">
        <w:rPr>
          <w:sz w:val="28"/>
        </w:rPr>
        <w:t>(Congruent data – Incongruent data))</w:t>
      </w:r>
    </w:p>
    <w:p w:rsidR="00814DEB" w:rsidRDefault="00814DEB" w:rsidP="00814DEB">
      <w:pPr>
        <w:rPr>
          <w:rFonts w:ascii="Calibri" w:eastAsia="Times New Roman" w:hAnsi="Calibri" w:cs="Calibri"/>
          <w:color w:val="000000"/>
          <w:lang w:eastAsia="en-IN"/>
        </w:rPr>
      </w:pPr>
      <w:r w:rsidRPr="00814DEB">
        <w:rPr>
          <w:rFonts w:ascii="Calibri" w:eastAsia="Times New Roman" w:hAnsi="Calibri" w:cs="Calibri"/>
          <w:color w:val="000000"/>
          <w:lang w:eastAsia="en-IN"/>
        </w:rPr>
        <w:t>X</w:t>
      </w:r>
      <w:r w:rsidRPr="00814DEB">
        <w:rPr>
          <w:rFonts w:ascii="Calibri" w:eastAsia="Times New Roman" w:hAnsi="Calibri" w:cs="Calibri"/>
          <w:color w:val="000000"/>
          <w:vertAlign w:val="subscript"/>
          <w:lang w:eastAsia="en-IN"/>
        </w:rPr>
        <w:t>D</w:t>
      </w:r>
      <w:r>
        <w:rPr>
          <w:rFonts w:ascii="Calibri" w:eastAsia="Times New Roman" w:hAnsi="Calibri" w:cs="Calibri"/>
          <w:color w:val="000000"/>
          <w:lang w:eastAsia="en-IN"/>
        </w:rPr>
        <w:t>=</w:t>
      </w:r>
      <w:r w:rsidRPr="00814DEB">
        <w:rPr>
          <w:rFonts w:ascii="Calibri" w:hAnsi="Calibri" w:cs="Calibri"/>
          <w:color w:val="000000"/>
        </w:rPr>
        <w:t xml:space="preserve"> </w:t>
      </w:r>
      <w:r w:rsidRPr="00814DEB">
        <w:rPr>
          <w:rFonts w:ascii="Calibri" w:eastAsia="Times New Roman" w:hAnsi="Calibri" w:cs="Calibri"/>
          <w:color w:val="000000"/>
          <w:lang w:eastAsia="en-IN"/>
        </w:rPr>
        <w:t>-7.96479</w:t>
      </w:r>
    </w:p>
    <w:p w:rsidR="00EC23C5" w:rsidRPr="003D796D" w:rsidRDefault="00EC23C5" w:rsidP="00814DEB">
      <w:pPr>
        <w:rPr>
          <w:sz w:val="28"/>
        </w:rPr>
      </w:pPr>
      <w:proofErr w:type="gramStart"/>
      <w:r w:rsidRPr="003D796D">
        <w:rPr>
          <w:sz w:val="28"/>
        </w:rPr>
        <w:t xml:space="preserve">Subsequently </w:t>
      </w:r>
      <w:r w:rsidR="00F721B6" w:rsidRPr="003D796D">
        <w:rPr>
          <w:sz w:val="28"/>
        </w:rPr>
        <w:t>,</w:t>
      </w:r>
      <w:proofErr w:type="gramEnd"/>
      <w:r w:rsidR="00F721B6" w:rsidRPr="003D796D">
        <w:rPr>
          <w:sz w:val="28"/>
        </w:rPr>
        <w:t xml:space="preserve"> we can derive the standard deviation difference as </w:t>
      </w:r>
    </w:p>
    <w:p w:rsidR="00F721B6" w:rsidRPr="003D796D" w:rsidRDefault="00C66BE2" w:rsidP="00C66BE2">
      <w:pPr>
        <w:rPr>
          <w:sz w:val="28"/>
        </w:rPr>
      </w:pPr>
      <w:r w:rsidRPr="00C66BE2">
        <w:rPr>
          <w:sz w:val="28"/>
        </w:rPr>
        <w:t xml:space="preserve">Sum </w:t>
      </w:r>
      <w:r w:rsidR="00F721B6" w:rsidRPr="003D796D">
        <w:rPr>
          <w:sz w:val="28"/>
        </w:rPr>
        <w:t xml:space="preserve">of </w:t>
      </w:r>
      <w:r w:rsidRPr="00C66BE2">
        <w:rPr>
          <w:sz w:val="28"/>
        </w:rPr>
        <w:t>the squared deviations difference</w:t>
      </w:r>
      <w:r w:rsidRPr="003D796D">
        <w:rPr>
          <w:sz w:val="28"/>
        </w:rPr>
        <w:t xml:space="preserve"> = </w:t>
      </w:r>
      <w:r w:rsidR="008C1FD5" w:rsidRPr="003D796D">
        <w:rPr>
          <w:sz w:val="28"/>
        </w:rPr>
        <w:t xml:space="preserve">Sum of ((Difference between Congruent data and incongruent </w:t>
      </w:r>
      <w:proofErr w:type="gramStart"/>
      <w:r w:rsidR="008C1FD5" w:rsidRPr="003D796D">
        <w:rPr>
          <w:sz w:val="28"/>
        </w:rPr>
        <w:t>data )</w:t>
      </w:r>
      <w:proofErr w:type="gramEnd"/>
      <w:r w:rsidR="008C1FD5" w:rsidRPr="003D796D">
        <w:rPr>
          <w:sz w:val="28"/>
        </w:rPr>
        <w:t>^2)</w:t>
      </w:r>
    </w:p>
    <w:p w:rsidR="00C66BE2" w:rsidRPr="003D796D" w:rsidRDefault="00343672" w:rsidP="00343672">
      <w:pPr>
        <w:ind w:left="2880" w:firstLine="720"/>
        <w:rPr>
          <w:sz w:val="28"/>
        </w:rPr>
      </w:pPr>
      <w:r w:rsidRPr="003D796D">
        <w:rPr>
          <w:sz w:val="28"/>
        </w:rPr>
        <w:t>=</w:t>
      </w:r>
      <w:r w:rsidR="00C66BE2" w:rsidRPr="003D796D">
        <w:rPr>
          <w:sz w:val="28"/>
        </w:rPr>
        <w:t>544.3304402</w:t>
      </w:r>
    </w:p>
    <w:p w:rsidR="00FF0CD6" w:rsidRPr="003D796D" w:rsidRDefault="00FF0CD6" w:rsidP="00FF0CD6">
      <w:pPr>
        <w:rPr>
          <w:sz w:val="28"/>
        </w:rPr>
      </w:pPr>
      <w:r w:rsidRPr="00FF0CD6">
        <w:rPr>
          <w:sz w:val="28"/>
        </w:rPr>
        <w:t>Variance</w:t>
      </w:r>
      <w:r w:rsidRPr="003D796D">
        <w:rPr>
          <w:sz w:val="28"/>
        </w:rPr>
        <w:t xml:space="preserve"> = </w:t>
      </w:r>
      <w:r w:rsidR="00BF007D" w:rsidRPr="003D796D">
        <w:rPr>
          <w:sz w:val="28"/>
        </w:rPr>
        <w:t>(</w:t>
      </w:r>
      <w:r w:rsidR="002B4496" w:rsidRPr="00C66BE2">
        <w:rPr>
          <w:sz w:val="28"/>
        </w:rPr>
        <w:t xml:space="preserve">Sum </w:t>
      </w:r>
      <w:r w:rsidR="002B4496" w:rsidRPr="003D796D">
        <w:rPr>
          <w:sz w:val="28"/>
        </w:rPr>
        <w:t xml:space="preserve">of </w:t>
      </w:r>
      <w:r w:rsidR="002B4496" w:rsidRPr="00C66BE2">
        <w:rPr>
          <w:sz w:val="28"/>
        </w:rPr>
        <w:t>the squared deviations difference</w:t>
      </w:r>
      <w:proofErr w:type="gramStart"/>
      <w:r w:rsidR="00BF007D" w:rsidRPr="003D796D">
        <w:rPr>
          <w:sz w:val="28"/>
        </w:rPr>
        <w:t>/(</w:t>
      </w:r>
      <w:proofErr w:type="gramEnd"/>
      <w:r w:rsidR="00BF007D" w:rsidRPr="003D796D">
        <w:rPr>
          <w:sz w:val="28"/>
        </w:rPr>
        <w:t>number of samples-1))</w:t>
      </w:r>
      <w:r w:rsidR="0046265F" w:rsidRPr="003D796D">
        <w:rPr>
          <w:sz w:val="28"/>
        </w:rPr>
        <w:t>=</w:t>
      </w:r>
      <w:r w:rsidRPr="003D796D">
        <w:rPr>
          <w:sz w:val="28"/>
        </w:rPr>
        <w:t>23.66654</w:t>
      </w:r>
    </w:p>
    <w:p w:rsidR="00E17A0D" w:rsidRPr="003D796D" w:rsidRDefault="00E17A0D" w:rsidP="00E17A0D">
      <w:pPr>
        <w:rPr>
          <w:sz w:val="28"/>
        </w:rPr>
      </w:pPr>
      <w:proofErr w:type="spellStart"/>
      <w:r w:rsidRPr="003D796D">
        <w:rPr>
          <w:sz w:val="28"/>
        </w:rPr>
        <w:t>differenceSD</w:t>
      </w:r>
      <w:proofErr w:type="spellEnd"/>
      <w:r w:rsidR="005B53A1" w:rsidRPr="003D796D">
        <w:rPr>
          <w:sz w:val="28"/>
        </w:rPr>
        <w:t xml:space="preserve"> </w:t>
      </w:r>
      <w:r w:rsidRPr="003D796D">
        <w:rPr>
          <w:sz w:val="28"/>
        </w:rPr>
        <w:t xml:space="preserve">= </w:t>
      </w:r>
      <w:r w:rsidR="00A82262" w:rsidRPr="003D796D">
        <w:rPr>
          <w:sz w:val="28"/>
        </w:rPr>
        <w:t>Square root of (</w:t>
      </w:r>
      <w:r w:rsidR="00A82262" w:rsidRPr="00C66BE2">
        <w:rPr>
          <w:sz w:val="28"/>
        </w:rPr>
        <w:t xml:space="preserve">Sum </w:t>
      </w:r>
      <w:r w:rsidR="00A82262" w:rsidRPr="003D796D">
        <w:rPr>
          <w:sz w:val="28"/>
        </w:rPr>
        <w:t xml:space="preserve">of </w:t>
      </w:r>
      <w:r w:rsidR="00A82262" w:rsidRPr="00C66BE2">
        <w:rPr>
          <w:sz w:val="28"/>
        </w:rPr>
        <w:t xml:space="preserve">the squared deviations </w:t>
      </w:r>
      <w:proofErr w:type="gramStart"/>
      <w:r w:rsidR="00A82262" w:rsidRPr="00C66BE2">
        <w:rPr>
          <w:sz w:val="28"/>
        </w:rPr>
        <w:t>difference</w:t>
      </w:r>
      <w:r w:rsidR="00A82262" w:rsidRPr="003D796D">
        <w:rPr>
          <w:sz w:val="28"/>
        </w:rPr>
        <w:t>)=</w:t>
      </w:r>
      <w:proofErr w:type="gramEnd"/>
      <w:r w:rsidRPr="003D796D">
        <w:rPr>
          <w:sz w:val="28"/>
        </w:rPr>
        <w:t>4.86482691</w:t>
      </w:r>
    </w:p>
    <w:p w:rsidR="005C02AF" w:rsidRDefault="00404F75" w:rsidP="005C02AF">
      <w:pPr>
        <w:rPr>
          <w:rFonts w:ascii="Calibri" w:eastAsia="Times New Roman" w:hAnsi="Calibri" w:cs="Calibri"/>
          <w:color w:val="000000"/>
          <w:lang w:eastAsia="en-IN"/>
        </w:rPr>
      </w:pPr>
      <w:proofErr w:type="gramStart"/>
      <w:r w:rsidRPr="003D796D">
        <w:rPr>
          <w:sz w:val="28"/>
        </w:rPr>
        <w:t>Hence ,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3D796D">
        <w:rPr>
          <w:sz w:val="28"/>
        </w:rPr>
        <w:t>t</w:t>
      </w:r>
      <w:r w:rsidRPr="003D796D">
        <w:rPr>
          <w:sz w:val="28"/>
          <w:vertAlign w:val="subscript"/>
        </w:rPr>
        <w:t>statistic</w:t>
      </w:r>
      <w:proofErr w:type="spellEnd"/>
      <w:r>
        <w:rPr>
          <w:rFonts w:ascii="Calibri" w:eastAsia="Times New Roman" w:hAnsi="Calibri" w:cs="Calibri"/>
          <w:color w:val="000000"/>
          <w:vertAlign w:val="subscript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= (</w:t>
      </w:r>
      <w:r w:rsidRPr="007C4B49">
        <w:rPr>
          <w:rFonts w:ascii="Calibri" w:eastAsia="Times New Roman" w:hAnsi="Calibri" w:cs="Calibri"/>
          <w:color w:val="000000"/>
          <w:lang w:eastAsia="en-IN"/>
        </w:rPr>
        <w:t>14.0511</w:t>
      </w:r>
      <w:r>
        <w:rPr>
          <w:rFonts w:ascii="Calibri" w:eastAsia="Times New Roman" w:hAnsi="Calibri" w:cs="Calibri"/>
          <w:color w:val="000000"/>
          <w:lang w:eastAsia="en-IN"/>
        </w:rPr>
        <w:t xml:space="preserve"> - </w:t>
      </w:r>
      <w:r w:rsidRPr="007C4B49">
        <w:rPr>
          <w:rFonts w:ascii="Calibri" w:eastAsia="Times New Roman" w:hAnsi="Calibri" w:cs="Calibri"/>
          <w:color w:val="000000"/>
          <w:lang w:eastAsia="en-IN"/>
        </w:rPr>
        <w:t>22.01592</w:t>
      </w:r>
      <w:r>
        <w:rPr>
          <w:rFonts w:ascii="Calibri" w:eastAsia="Times New Roman" w:hAnsi="Calibri" w:cs="Calibri"/>
          <w:color w:val="000000"/>
          <w:lang w:eastAsia="en-IN"/>
        </w:rPr>
        <w:t>)/(</w:t>
      </w:r>
      <w:r w:rsidR="005C02AF" w:rsidRPr="005C02AF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="005C02AF" w:rsidRPr="00E17A0D">
        <w:rPr>
          <w:rFonts w:ascii="Calibri" w:eastAsia="Times New Roman" w:hAnsi="Calibri" w:cs="Calibri"/>
          <w:color w:val="000000"/>
          <w:lang w:eastAsia="en-IN"/>
        </w:rPr>
        <w:t>4.86482691</w:t>
      </w:r>
      <w:r w:rsidR="005C02AF">
        <w:rPr>
          <w:rFonts w:ascii="Calibri" w:eastAsia="Times New Roman" w:hAnsi="Calibri" w:cs="Calibri"/>
          <w:color w:val="000000"/>
          <w:lang w:eastAsia="en-IN"/>
        </w:rPr>
        <w:t>/</w:t>
      </w:r>
      <w:r w:rsidR="005C02AF">
        <w:rPr>
          <w:rFonts w:ascii="Calibri" w:eastAsia="Times New Roman" w:hAnsi="Calibri" w:cs="Calibri"/>
          <w:color w:val="000000"/>
          <w:lang w:eastAsia="en-IN"/>
        </w:rPr>
        <w:t>√24</w:t>
      </w:r>
      <w:r>
        <w:rPr>
          <w:rFonts w:ascii="Calibri" w:eastAsia="Times New Roman" w:hAnsi="Calibri" w:cs="Calibri"/>
          <w:color w:val="000000"/>
          <w:lang w:eastAsia="en-IN"/>
        </w:rPr>
        <w:t>)</w:t>
      </w:r>
      <w:r w:rsidR="005C02AF">
        <w:rPr>
          <w:rFonts w:ascii="Calibri" w:eastAsia="Times New Roman" w:hAnsi="Calibri" w:cs="Calibri"/>
          <w:color w:val="000000"/>
          <w:lang w:eastAsia="en-IN"/>
        </w:rPr>
        <w:t xml:space="preserve"> = </w:t>
      </w:r>
      <w:r w:rsidR="005C02AF" w:rsidRPr="005C02AF">
        <w:rPr>
          <w:rFonts w:ascii="Calibri" w:eastAsia="Times New Roman" w:hAnsi="Calibri" w:cs="Calibri"/>
          <w:color w:val="000000"/>
          <w:lang w:eastAsia="en-IN"/>
        </w:rPr>
        <w:t>-8.02074</w:t>
      </w:r>
    </w:p>
    <w:p w:rsidR="00DC2D2D" w:rsidRPr="003D796D" w:rsidRDefault="00171358" w:rsidP="00947BD3">
      <w:pPr>
        <w:rPr>
          <w:sz w:val="28"/>
        </w:rPr>
      </w:pPr>
      <w:r w:rsidRPr="003D796D">
        <w:rPr>
          <w:sz w:val="28"/>
        </w:rPr>
        <w:t xml:space="preserve">Degree of freedom </w:t>
      </w:r>
      <w:r w:rsidRPr="003D796D">
        <w:rPr>
          <w:sz w:val="28"/>
        </w:rPr>
        <w:t>(</w:t>
      </w:r>
      <w:proofErr w:type="spellStart"/>
      <w:r w:rsidRPr="003D796D">
        <w:rPr>
          <w:sz w:val="28"/>
        </w:rPr>
        <w:t>df</w:t>
      </w:r>
      <w:proofErr w:type="spellEnd"/>
      <w:r w:rsidRPr="003D796D">
        <w:rPr>
          <w:sz w:val="28"/>
        </w:rPr>
        <w:t>)</w:t>
      </w:r>
      <w:r w:rsidRPr="003D796D">
        <w:rPr>
          <w:sz w:val="28"/>
        </w:rPr>
        <w:t xml:space="preserve"> = number of samples -</w:t>
      </w:r>
      <w:proofErr w:type="gramStart"/>
      <w:r w:rsidRPr="003D796D">
        <w:rPr>
          <w:sz w:val="28"/>
        </w:rPr>
        <w:t xml:space="preserve">1 </w:t>
      </w:r>
      <w:r w:rsidR="005076FF" w:rsidRPr="003D796D">
        <w:rPr>
          <w:sz w:val="28"/>
        </w:rPr>
        <w:t xml:space="preserve"> =</w:t>
      </w:r>
      <w:proofErr w:type="gramEnd"/>
      <w:r w:rsidR="005076FF" w:rsidRPr="003D796D">
        <w:rPr>
          <w:sz w:val="28"/>
        </w:rPr>
        <w:t xml:space="preserve"> n-1=24-1=23</w:t>
      </w:r>
    </w:p>
    <w:p w:rsidR="00820DF8" w:rsidRPr="003D796D" w:rsidRDefault="00820DF8" w:rsidP="00947BD3">
      <w:pPr>
        <w:rPr>
          <w:sz w:val="28"/>
        </w:rPr>
      </w:pPr>
      <w:r w:rsidRPr="003D796D">
        <w:rPr>
          <w:sz w:val="28"/>
        </w:rPr>
        <w:t>α=0.005</w:t>
      </w:r>
    </w:p>
    <w:p w:rsidR="0085157B" w:rsidRDefault="005C2517" w:rsidP="00947BD3">
      <w:pPr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3D796D">
        <w:rPr>
          <w:sz w:val="28"/>
        </w:rPr>
        <w:t>t</w:t>
      </w:r>
      <w:r>
        <w:rPr>
          <w:rFonts w:ascii="Calibri" w:eastAsia="Times New Roman" w:hAnsi="Calibri" w:cs="Calibri"/>
          <w:color w:val="000000"/>
          <w:vertAlign w:val="subscript"/>
          <w:lang w:eastAsia="en-IN"/>
        </w:rPr>
        <w:t>critical</w:t>
      </w:r>
      <w:proofErr w:type="spellEnd"/>
      <w:r>
        <w:rPr>
          <w:rFonts w:ascii="Calibri" w:eastAsia="Times New Roman" w:hAnsi="Calibri" w:cs="Calibri"/>
          <w:color w:val="000000"/>
          <w:vertAlign w:val="subscript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=</w:t>
      </w:r>
      <w:r>
        <w:rPr>
          <w:rFonts w:ascii="Calibri" w:eastAsia="Times New Roman" w:hAnsi="Calibri" w:cs="Calibri"/>
          <w:color w:val="000000"/>
          <w:lang w:eastAsia="en-IN"/>
        </w:rPr>
        <w:t xml:space="preserve"> ±2.807</w:t>
      </w:r>
    </w:p>
    <w:p w:rsidR="000F263F" w:rsidRDefault="000F263F" w:rsidP="00947BD3">
      <w:pPr>
        <w:rPr>
          <w:sz w:val="28"/>
        </w:rPr>
      </w:pPr>
      <w:r w:rsidRPr="00E84FDF">
        <w:rPr>
          <w:sz w:val="28"/>
        </w:rPr>
        <w:t>Test Result:</w:t>
      </w:r>
    </w:p>
    <w:p w:rsidR="00CE6E3C" w:rsidRPr="003D796D" w:rsidRDefault="00CE6E3C" w:rsidP="00947BD3">
      <w:pPr>
        <w:rPr>
          <w:sz w:val="28"/>
        </w:rPr>
      </w:pPr>
      <w:r>
        <w:rPr>
          <w:sz w:val="28"/>
        </w:rPr>
        <w:t xml:space="preserve">As shown above the absolute value of </w:t>
      </w:r>
      <w:proofErr w:type="spellStart"/>
      <w:r w:rsidRPr="003D796D">
        <w:rPr>
          <w:sz w:val="28"/>
        </w:rPr>
        <w:t>t</w:t>
      </w:r>
      <w:r w:rsidRPr="003D796D">
        <w:rPr>
          <w:sz w:val="28"/>
          <w:vertAlign w:val="subscript"/>
        </w:rPr>
        <w:t>statistic</w:t>
      </w:r>
      <w:proofErr w:type="spellEnd"/>
      <w:r>
        <w:rPr>
          <w:rFonts w:ascii="Calibri" w:eastAsia="Times New Roman" w:hAnsi="Calibri" w:cs="Calibri"/>
          <w:color w:val="000000"/>
          <w:vertAlign w:val="subscript"/>
          <w:lang w:eastAsia="en-IN"/>
        </w:rPr>
        <w:t xml:space="preserve"> </w:t>
      </w:r>
      <w:r w:rsidRPr="003D796D">
        <w:rPr>
          <w:sz w:val="28"/>
        </w:rPr>
        <w:t xml:space="preserve">is much greater than </w:t>
      </w:r>
      <w:proofErr w:type="spellStart"/>
      <w:proofErr w:type="gramStart"/>
      <w:r w:rsidRPr="003D796D">
        <w:rPr>
          <w:sz w:val="28"/>
        </w:rPr>
        <w:t>t</w:t>
      </w:r>
      <w:r>
        <w:rPr>
          <w:rFonts w:ascii="Calibri" w:eastAsia="Times New Roman" w:hAnsi="Calibri" w:cs="Calibri"/>
          <w:color w:val="000000"/>
          <w:vertAlign w:val="subscript"/>
          <w:lang w:eastAsia="en-IN"/>
        </w:rPr>
        <w:t>critical</w:t>
      </w:r>
      <w:proofErr w:type="spellEnd"/>
      <w:r>
        <w:rPr>
          <w:rFonts w:ascii="Calibri" w:eastAsia="Times New Roman" w:hAnsi="Calibri" w:cs="Calibri"/>
          <w:color w:val="000000"/>
          <w:vertAlign w:val="subscript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.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Pr="003D796D">
        <w:rPr>
          <w:sz w:val="28"/>
        </w:rPr>
        <w:t xml:space="preserve">The negative value </w:t>
      </w:r>
      <w:proofErr w:type="gramStart"/>
      <w:r w:rsidRPr="003D796D">
        <w:rPr>
          <w:sz w:val="28"/>
        </w:rPr>
        <w:t xml:space="preserve">of  </w:t>
      </w:r>
      <w:proofErr w:type="spellStart"/>
      <w:r w:rsidRPr="003D796D">
        <w:rPr>
          <w:sz w:val="28"/>
        </w:rPr>
        <w:t>t</w:t>
      </w:r>
      <w:r>
        <w:rPr>
          <w:rFonts w:ascii="Calibri" w:eastAsia="Times New Roman" w:hAnsi="Calibri" w:cs="Calibri"/>
          <w:color w:val="000000"/>
          <w:vertAlign w:val="subscript"/>
          <w:lang w:eastAsia="en-IN"/>
        </w:rPr>
        <w:t>statistic</w:t>
      </w:r>
      <w:proofErr w:type="spellEnd"/>
      <w:proofErr w:type="gramEnd"/>
      <w:r>
        <w:rPr>
          <w:rFonts w:ascii="Calibri" w:eastAsia="Times New Roman" w:hAnsi="Calibri" w:cs="Calibri"/>
          <w:color w:val="000000"/>
          <w:vertAlign w:val="subscript"/>
          <w:lang w:eastAsia="en-IN"/>
        </w:rPr>
        <w:t xml:space="preserve"> </w:t>
      </w:r>
      <w:r w:rsidRPr="003D796D">
        <w:rPr>
          <w:sz w:val="28"/>
        </w:rPr>
        <w:t>confirms that congruent data has less value than incongruent data way beyond the critical value.</w:t>
      </w:r>
    </w:p>
    <w:p w:rsidR="00CE6E3C" w:rsidRPr="00CE6E3C" w:rsidRDefault="00CE6E3C" w:rsidP="00947BD3">
      <w:pPr>
        <w:rPr>
          <w:sz w:val="28"/>
        </w:rPr>
      </w:pPr>
      <w:proofErr w:type="gramStart"/>
      <w:r w:rsidRPr="003D796D">
        <w:rPr>
          <w:sz w:val="28"/>
        </w:rPr>
        <w:t>Hence ,</w:t>
      </w:r>
      <w:proofErr w:type="gramEnd"/>
      <w:r w:rsidRPr="003D796D">
        <w:rPr>
          <w:sz w:val="28"/>
        </w:rPr>
        <w:t xml:space="preserve"> based on the above evidence we can reject the null hypothesis that reaction time to incongruent data has less or equal value than the reaction time to congruent data.</w:t>
      </w:r>
    </w:p>
    <w:p w:rsidR="003E6B7F" w:rsidRDefault="00E84DB3" w:rsidP="00947BD3">
      <w:pPr>
        <w:rPr>
          <w:sz w:val="28"/>
        </w:rPr>
      </w:pPr>
      <w:proofErr w:type="gramStart"/>
      <w:r>
        <w:rPr>
          <w:sz w:val="28"/>
        </w:rPr>
        <w:t xml:space="preserve">Also </w:t>
      </w:r>
      <w:r w:rsidR="000F263F" w:rsidRPr="00E84FDF">
        <w:rPr>
          <w:sz w:val="28"/>
        </w:rPr>
        <w:t xml:space="preserve"> p</w:t>
      </w:r>
      <w:proofErr w:type="gramEnd"/>
      <w:r w:rsidR="000F263F" w:rsidRPr="00E84FDF">
        <w:rPr>
          <w:sz w:val="28"/>
        </w:rPr>
        <w:t xml:space="preserve"> value is less than </w:t>
      </w:r>
      <w:r w:rsidRPr="003D796D">
        <w:rPr>
          <w:sz w:val="28"/>
        </w:rPr>
        <w:t>0.0001</w:t>
      </w:r>
      <w:r w:rsidRPr="003D796D">
        <w:rPr>
          <w:sz w:val="28"/>
        </w:rPr>
        <w:t xml:space="preserve"> which shows that </w:t>
      </w:r>
      <w:r w:rsidRPr="003D796D">
        <w:rPr>
          <w:sz w:val="28"/>
        </w:rPr>
        <w:t>this difference is considered to be extremely statistically significant</w:t>
      </w:r>
      <w:r w:rsidRPr="003D796D">
        <w:rPr>
          <w:sz w:val="28"/>
        </w:rPr>
        <w:t xml:space="preserve">, further supports the argument in favour of rejecting the </w:t>
      </w:r>
      <w:r w:rsidRPr="003D796D">
        <w:rPr>
          <w:sz w:val="28"/>
        </w:rPr>
        <w:t xml:space="preserve"> </w:t>
      </w:r>
      <w:r w:rsidR="000F263F" w:rsidRPr="00E84FDF">
        <w:rPr>
          <w:sz w:val="28"/>
        </w:rPr>
        <w:t>nu</w:t>
      </w:r>
      <w:r>
        <w:rPr>
          <w:sz w:val="28"/>
        </w:rPr>
        <w:t>ll hypothesis.</w:t>
      </w:r>
    </w:p>
    <w:p w:rsidR="00A65BA3" w:rsidRPr="00A21F5F" w:rsidRDefault="00A65BA3" w:rsidP="00947BD3">
      <w:pPr>
        <w:rPr>
          <w:sz w:val="28"/>
        </w:rPr>
      </w:pPr>
    </w:p>
    <w:p w:rsidR="00976D87" w:rsidRDefault="00976D87" w:rsidP="00316879">
      <w:pPr>
        <w:rPr>
          <w:rFonts w:ascii="Calibri" w:eastAsia="Times New Roman" w:hAnsi="Calibri" w:cs="Calibri"/>
          <w:color w:val="000000"/>
          <w:lang w:eastAsia="en-IN"/>
        </w:rPr>
      </w:pPr>
    </w:p>
    <w:p w:rsidR="00F96352" w:rsidRPr="00F96352" w:rsidRDefault="00F96352" w:rsidP="00316879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        </w:t>
      </w:r>
    </w:p>
    <w:p w:rsidR="00316879" w:rsidRPr="00316879" w:rsidRDefault="00316879" w:rsidP="0019746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316879" w:rsidRDefault="00316879" w:rsidP="0019746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316879" w:rsidRPr="00316879" w:rsidRDefault="00316879" w:rsidP="0019746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197465" w:rsidRPr="00197465" w:rsidRDefault="00197465" w:rsidP="0019746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197465" w:rsidRDefault="00197465" w:rsidP="007C4B49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7C4B49" w:rsidRPr="007C4B49" w:rsidRDefault="007C4B49" w:rsidP="007C4B49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7C4B49" w:rsidRPr="007C4B49" w:rsidRDefault="007C4B49" w:rsidP="007C4B49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BA423D" w:rsidRDefault="00BA423D" w:rsidP="00DE583A">
      <w:pPr>
        <w:rPr>
          <w:sz w:val="28"/>
        </w:rPr>
      </w:pPr>
    </w:p>
    <w:p w:rsidR="00CF6E8E" w:rsidRPr="00DE583A" w:rsidRDefault="00CF6E8E" w:rsidP="00DE583A">
      <w:pPr>
        <w:rPr>
          <w:sz w:val="28"/>
        </w:rPr>
      </w:pPr>
    </w:p>
    <w:p w:rsidR="009D110A" w:rsidRDefault="009D110A">
      <w:pPr>
        <w:rPr>
          <w:sz w:val="28"/>
        </w:rPr>
      </w:pPr>
    </w:p>
    <w:p w:rsidR="00F43644" w:rsidRPr="00F43644" w:rsidRDefault="00F43644">
      <w:pPr>
        <w:rPr>
          <w:sz w:val="28"/>
        </w:rPr>
      </w:pPr>
    </w:p>
    <w:sectPr w:rsidR="00F43644" w:rsidRPr="00F43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97081C"/>
    <w:multiLevelType w:val="hybridMultilevel"/>
    <w:tmpl w:val="B9AC72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644"/>
    <w:rsid w:val="0001253C"/>
    <w:rsid w:val="000B3753"/>
    <w:rsid w:val="000F263F"/>
    <w:rsid w:val="00171358"/>
    <w:rsid w:val="00197465"/>
    <w:rsid w:val="00242711"/>
    <w:rsid w:val="002522AB"/>
    <w:rsid w:val="002B4496"/>
    <w:rsid w:val="002E238F"/>
    <w:rsid w:val="003045F6"/>
    <w:rsid w:val="00316879"/>
    <w:rsid w:val="003179B1"/>
    <w:rsid w:val="00317BB4"/>
    <w:rsid w:val="00343672"/>
    <w:rsid w:val="003B2703"/>
    <w:rsid w:val="003D796D"/>
    <w:rsid w:val="003E6B7F"/>
    <w:rsid w:val="003E7BEA"/>
    <w:rsid w:val="00404F75"/>
    <w:rsid w:val="004508AE"/>
    <w:rsid w:val="00457FFA"/>
    <w:rsid w:val="0046265F"/>
    <w:rsid w:val="00480020"/>
    <w:rsid w:val="004B6A87"/>
    <w:rsid w:val="004E7D9C"/>
    <w:rsid w:val="005076FF"/>
    <w:rsid w:val="005475B9"/>
    <w:rsid w:val="005B53A1"/>
    <w:rsid w:val="005C02AF"/>
    <w:rsid w:val="005C2517"/>
    <w:rsid w:val="005E3A8A"/>
    <w:rsid w:val="006130F1"/>
    <w:rsid w:val="00614D43"/>
    <w:rsid w:val="006903AF"/>
    <w:rsid w:val="00752B65"/>
    <w:rsid w:val="007B5BF8"/>
    <w:rsid w:val="007C4B49"/>
    <w:rsid w:val="007D14D9"/>
    <w:rsid w:val="00814DEB"/>
    <w:rsid w:val="00820DF8"/>
    <w:rsid w:val="0085157B"/>
    <w:rsid w:val="00887985"/>
    <w:rsid w:val="008B49EA"/>
    <w:rsid w:val="008C1FD5"/>
    <w:rsid w:val="00921B8F"/>
    <w:rsid w:val="009468B7"/>
    <w:rsid w:val="00947BD3"/>
    <w:rsid w:val="00976D87"/>
    <w:rsid w:val="009D110A"/>
    <w:rsid w:val="00A137BF"/>
    <w:rsid w:val="00A21F5F"/>
    <w:rsid w:val="00A65BA3"/>
    <w:rsid w:val="00A82262"/>
    <w:rsid w:val="00AB1494"/>
    <w:rsid w:val="00AE7255"/>
    <w:rsid w:val="00B62878"/>
    <w:rsid w:val="00B723DE"/>
    <w:rsid w:val="00B83C70"/>
    <w:rsid w:val="00BA1F04"/>
    <w:rsid w:val="00BA423D"/>
    <w:rsid w:val="00BB2020"/>
    <w:rsid w:val="00BB6951"/>
    <w:rsid w:val="00BF007D"/>
    <w:rsid w:val="00BF6E68"/>
    <w:rsid w:val="00C64125"/>
    <w:rsid w:val="00C66BE2"/>
    <w:rsid w:val="00CB7750"/>
    <w:rsid w:val="00CE6E3C"/>
    <w:rsid w:val="00CF6E8E"/>
    <w:rsid w:val="00D023FD"/>
    <w:rsid w:val="00D96DF6"/>
    <w:rsid w:val="00DC284A"/>
    <w:rsid w:val="00DC2D2D"/>
    <w:rsid w:val="00DE583A"/>
    <w:rsid w:val="00E0462C"/>
    <w:rsid w:val="00E121F7"/>
    <w:rsid w:val="00E17A0D"/>
    <w:rsid w:val="00E300A3"/>
    <w:rsid w:val="00E522DC"/>
    <w:rsid w:val="00E803DE"/>
    <w:rsid w:val="00E84DB3"/>
    <w:rsid w:val="00E84FDF"/>
    <w:rsid w:val="00E86775"/>
    <w:rsid w:val="00EC23C5"/>
    <w:rsid w:val="00F02FC0"/>
    <w:rsid w:val="00F142B9"/>
    <w:rsid w:val="00F43644"/>
    <w:rsid w:val="00F66B68"/>
    <w:rsid w:val="00F721B6"/>
    <w:rsid w:val="00F96352"/>
    <w:rsid w:val="00FA550A"/>
    <w:rsid w:val="00FB27D3"/>
    <w:rsid w:val="00FF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3FD33"/>
  <w15:chartTrackingRefBased/>
  <w15:docId w15:val="{AEDD32E4-78E3-4C32-B828-A72FF1739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4/relationships/chartEx" Target="charts/chartEx1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Nanodegree\Machine_Learning_Degree\Statistics%20Project\Stroop%20Effect%20Statistical%20Analysi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Nanodegree\Machine_Learning_Degree\Statistics%20Project\Stroop%20Effect%20Statistical%20Analysi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F:\Nanodegree\Machine_Learning_Degree\Statistics%20Project\Stroop%20Effect%20Statistical%20Analysi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Stroop</a:t>
            </a:r>
            <a:r>
              <a:rPr lang="en-IN" baseline="0"/>
              <a:t> Effect Distribution</a:t>
            </a:r>
            <a:endParaRPr lang="en-IN"/>
          </a:p>
        </c:rich>
      </c:tx>
      <c:layout>
        <c:manualLayout>
          <c:xMode val="edge"/>
          <c:yMode val="edge"/>
          <c:x val="0.40949300087489071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2692038495188102E-2"/>
          <c:y val="0.1902314814814815"/>
          <c:w val="0.90286351706036749"/>
          <c:h val="0.61498432487605714"/>
        </c:manualLayout>
      </c:layout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Congruent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Sheet1!$A$2:$A$25</c:f>
              <c:numCache>
                <c:formatCode>General</c:formatCode>
                <c:ptCount val="24"/>
                <c:pt idx="0">
                  <c:v>12.079000000000001</c:v>
                </c:pt>
                <c:pt idx="1">
                  <c:v>16.791</c:v>
                </c:pt>
                <c:pt idx="2">
                  <c:v>9.5640000000000001</c:v>
                </c:pt>
                <c:pt idx="3">
                  <c:v>8.6300000000000008</c:v>
                </c:pt>
                <c:pt idx="4">
                  <c:v>14.669</c:v>
                </c:pt>
                <c:pt idx="5">
                  <c:v>12.238</c:v>
                </c:pt>
                <c:pt idx="6">
                  <c:v>14.692</c:v>
                </c:pt>
                <c:pt idx="7">
                  <c:v>8.9870000000000001</c:v>
                </c:pt>
                <c:pt idx="8">
                  <c:v>9.4009999999999998</c:v>
                </c:pt>
                <c:pt idx="9">
                  <c:v>14.48</c:v>
                </c:pt>
                <c:pt idx="10">
                  <c:v>22.327999999999999</c:v>
                </c:pt>
                <c:pt idx="11">
                  <c:v>15.298</c:v>
                </c:pt>
                <c:pt idx="12">
                  <c:v>15.073</c:v>
                </c:pt>
                <c:pt idx="13">
                  <c:v>16.928999999999998</c:v>
                </c:pt>
                <c:pt idx="14">
                  <c:v>18.2</c:v>
                </c:pt>
                <c:pt idx="15">
                  <c:v>12.13</c:v>
                </c:pt>
                <c:pt idx="16">
                  <c:v>18.495000000000001</c:v>
                </c:pt>
                <c:pt idx="17">
                  <c:v>10.638999999999999</c:v>
                </c:pt>
                <c:pt idx="18">
                  <c:v>11.343999999999999</c:v>
                </c:pt>
                <c:pt idx="19">
                  <c:v>12.369</c:v>
                </c:pt>
                <c:pt idx="20">
                  <c:v>12.944000000000001</c:v>
                </c:pt>
                <c:pt idx="21">
                  <c:v>14.233000000000001</c:v>
                </c:pt>
                <c:pt idx="22">
                  <c:v>19.71</c:v>
                </c:pt>
                <c:pt idx="23">
                  <c:v>16.004000000000001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8CA-45D3-A6FF-33E5C7FBEF47}"/>
            </c:ext>
          </c:extLst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Incongruent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Sheet1!$B$2:$B$25</c:f>
              <c:numCache>
                <c:formatCode>General</c:formatCode>
                <c:ptCount val="24"/>
                <c:pt idx="0">
                  <c:v>19.277999999999999</c:v>
                </c:pt>
                <c:pt idx="1">
                  <c:v>18.741</c:v>
                </c:pt>
                <c:pt idx="2">
                  <c:v>21.213999999999999</c:v>
                </c:pt>
                <c:pt idx="3">
                  <c:v>15.686999999999999</c:v>
                </c:pt>
                <c:pt idx="4">
                  <c:v>22.803000000000001</c:v>
                </c:pt>
                <c:pt idx="5">
                  <c:v>20.878</c:v>
                </c:pt>
                <c:pt idx="6">
                  <c:v>24.571999999999999</c:v>
                </c:pt>
                <c:pt idx="7">
                  <c:v>17.393999999999998</c:v>
                </c:pt>
                <c:pt idx="8">
                  <c:v>20.762</c:v>
                </c:pt>
                <c:pt idx="9">
                  <c:v>26.282</c:v>
                </c:pt>
                <c:pt idx="10">
                  <c:v>24.524000000000001</c:v>
                </c:pt>
                <c:pt idx="11">
                  <c:v>18.643999999999998</c:v>
                </c:pt>
                <c:pt idx="12">
                  <c:v>17.510000000000002</c:v>
                </c:pt>
                <c:pt idx="13">
                  <c:v>20.329999999999998</c:v>
                </c:pt>
                <c:pt idx="14">
                  <c:v>35.255000000000003</c:v>
                </c:pt>
                <c:pt idx="15">
                  <c:v>22.158000000000001</c:v>
                </c:pt>
                <c:pt idx="16">
                  <c:v>25.138999999999999</c:v>
                </c:pt>
                <c:pt idx="17">
                  <c:v>20.428999999999998</c:v>
                </c:pt>
                <c:pt idx="18">
                  <c:v>17.425000000000001</c:v>
                </c:pt>
                <c:pt idx="19">
                  <c:v>34.287999999999997</c:v>
                </c:pt>
                <c:pt idx="20">
                  <c:v>23.893999999999998</c:v>
                </c:pt>
                <c:pt idx="21">
                  <c:v>17.96</c:v>
                </c:pt>
                <c:pt idx="22">
                  <c:v>22.058</c:v>
                </c:pt>
                <c:pt idx="23">
                  <c:v>21.157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8CA-45D3-A6FF-33E5C7FBEF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69843920"/>
        <c:axId val="269844248"/>
      </c:lineChart>
      <c:catAx>
        <c:axId val="2698439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9844248"/>
        <c:crosses val="autoZero"/>
        <c:auto val="1"/>
        <c:lblAlgn val="ctr"/>
        <c:lblOffset val="100"/>
        <c:noMultiLvlLbl val="0"/>
      </c:catAx>
      <c:valAx>
        <c:axId val="269844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9843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Mean</a:t>
            </a:r>
            <a:r>
              <a:rPr lang="en-IN" baseline="0"/>
              <a:t> difference square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Sheet1!$H$1</c:f>
              <c:strCache>
                <c:ptCount val="1"/>
                <c:pt idx="0">
                  <c:v>Mean difference square Congruent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Sheet1!$H$2:$H$25</c:f>
              <c:numCache>
                <c:formatCode>General</c:formatCode>
                <c:ptCount val="24"/>
                <c:pt idx="0">
                  <c:v>3.8891784099999973</c:v>
                </c:pt>
                <c:pt idx="1">
                  <c:v>7.5070520100000024</c:v>
                </c:pt>
                <c:pt idx="2">
                  <c:v>20.134066409999999</c:v>
                </c:pt>
                <c:pt idx="3">
                  <c:v>29.388325209999991</c:v>
                </c:pt>
                <c:pt idx="4">
                  <c:v>0.3818004100000007</c:v>
                </c:pt>
                <c:pt idx="5">
                  <c:v>3.2873316100000012</c:v>
                </c:pt>
                <c:pt idx="6">
                  <c:v>0.4107528100000003</c:v>
                </c:pt>
                <c:pt idx="7">
                  <c:v>25.64510881</c:v>
                </c:pt>
                <c:pt idx="8">
                  <c:v>21.62343001</c:v>
                </c:pt>
                <c:pt idx="9">
                  <c:v>0.18395521000000042</c:v>
                </c:pt>
                <c:pt idx="10">
                  <c:v>68.507073609999992</c:v>
                </c:pt>
                <c:pt idx="11">
                  <c:v>1.5547596100000003</c:v>
                </c:pt>
                <c:pt idx="12">
                  <c:v>1.0442796100000009</c:v>
                </c:pt>
                <c:pt idx="13">
                  <c:v>8.2823084099999917</c:v>
                </c:pt>
                <c:pt idx="14">
                  <c:v>17.213371209999995</c:v>
                </c:pt>
                <c:pt idx="15">
                  <c:v>3.6906252099999968</c:v>
                </c:pt>
                <c:pt idx="16">
                  <c:v>19.748247210000009</c:v>
                </c:pt>
                <c:pt idx="17">
                  <c:v>11.642426410000004</c:v>
                </c:pt>
                <c:pt idx="18">
                  <c:v>7.3283904100000026</c:v>
                </c:pt>
                <c:pt idx="19">
                  <c:v>2.8294604100000007</c:v>
                </c:pt>
                <c:pt idx="20">
                  <c:v>1.225670409999998</c:v>
                </c:pt>
                <c:pt idx="21">
                  <c:v>3.3087610000000225E-2</c:v>
                </c:pt>
                <c:pt idx="22">
                  <c:v>32.023149210000014</c:v>
                </c:pt>
                <c:pt idx="23">
                  <c:v>3.8138184100000054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919-4263-A62D-C1A09C05CB23}"/>
            </c:ext>
          </c:extLst>
        </c:ser>
        <c:ser>
          <c:idx val="1"/>
          <c:order val="1"/>
          <c:tx>
            <c:strRef>
              <c:f>Sheet1!$I$1</c:f>
              <c:strCache>
                <c:ptCount val="1"/>
                <c:pt idx="0">
                  <c:v>Mean difference square Incongruent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Sheet1!$I$2:$I$25</c:f>
              <c:numCache>
                <c:formatCode>General</c:formatCode>
                <c:ptCount val="24"/>
                <c:pt idx="0">
                  <c:v>7.4962059264000143</c:v>
                </c:pt>
                <c:pt idx="1">
                  <c:v>10.72510100640001</c:v>
                </c:pt>
                <c:pt idx="2">
                  <c:v>0.64307568640000423</c:v>
                </c:pt>
                <c:pt idx="3">
                  <c:v>40.055228366400023</c:v>
                </c:pt>
                <c:pt idx="4">
                  <c:v>0.61949492639999926</c:v>
                </c:pt>
                <c:pt idx="5">
                  <c:v>1.2948619264000025</c:v>
                </c:pt>
                <c:pt idx="6">
                  <c:v>6.5335449663999894</c:v>
                </c:pt>
                <c:pt idx="7">
                  <c:v>21.362144486400027</c:v>
                </c:pt>
                <c:pt idx="8">
                  <c:v>1.572315366400002</c:v>
                </c:pt>
                <c:pt idx="9">
                  <c:v>18.199438566399991</c:v>
                </c:pt>
                <c:pt idx="10">
                  <c:v>6.2904652863999981</c:v>
                </c:pt>
                <c:pt idx="11">
                  <c:v>11.369844486400019</c:v>
                </c:pt>
                <c:pt idx="12">
                  <c:v>20.303315046399998</c:v>
                </c:pt>
                <c:pt idx="13">
                  <c:v>2.8423262464000101</c:v>
                </c:pt>
                <c:pt idx="14">
                  <c:v>175.27323924640004</c:v>
                </c:pt>
                <c:pt idx="15">
                  <c:v>2.0186726399999997E-2</c:v>
                </c:pt>
                <c:pt idx="16">
                  <c:v>9.7536286863999884</c:v>
                </c:pt>
                <c:pt idx="17">
                  <c:v>2.5183150864000088</c:v>
                </c:pt>
                <c:pt idx="18">
                  <c:v>21.076546446400005</c:v>
                </c:pt>
                <c:pt idx="19">
                  <c:v>150.60394752639988</c:v>
                </c:pt>
                <c:pt idx="20">
                  <c:v>3.5271844863999893</c:v>
                </c:pt>
                <c:pt idx="21">
                  <c:v>16.450487046400003</c:v>
                </c:pt>
                <c:pt idx="22">
                  <c:v>1.7707263999998792E-3</c:v>
                </c:pt>
                <c:pt idx="23">
                  <c:v>0.73774356640000216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919-4263-A62D-C1A09C05CB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8059488"/>
        <c:axId val="398059816"/>
      </c:lineChart>
      <c:catAx>
        <c:axId val="3980594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8059816"/>
        <c:crosses val="autoZero"/>
        <c:auto val="1"/>
        <c:lblAlgn val="ctr"/>
        <c:lblOffset val="100"/>
        <c:noMultiLvlLbl val="0"/>
      </c:catAx>
      <c:valAx>
        <c:axId val="398059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8059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Incorrect!$A$2:$A$25</cx:f>
        <cx:lvl ptCount="24" formatCode="General">
          <cx:pt idx="0">12.079000000000001</cx:pt>
          <cx:pt idx="1">16.791</cx:pt>
          <cx:pt idx="2">9.5640000000000001</cx:pt>
          <cx:pt idx="3">8.6300000000000008</cx:pt>
          <cx:pt idx="4">14.669</cx:pt>
          <cx:pt idx="5">12.238</cx:pt>
          <cx:pt idx="6">14.692</cx:pt>
          <cx:pt idx="7">8.9870000000000001</cx:pt>
          <cx:pt idx="8">9.4009999999999998</cx:pt>
          <cx:pt idx="9">14.48</cx:pt>
          <cx:pt idx="10">22.327999999999999</cx:pt>
          <cx:pt idx="11">15.298</cx:pt>
          <cx:pt idx="12">15.073</cx:pt>
          <cx:pt idx="13">16.928999999999998</cx:pt>
          <cx:pt idx="14">18.199999999999999</cx:pt>
          <cx:pt idx="15">12.130000000000001</cx:pt>
          <cx:pt idx="16">18.495000000000001</cx:pt>
          <cx:pt idx="17">10.638999999999999</cx:pt>
          <cx:pt idx="18">11.343999999999999</cx:pt>
          <cx:pt idx="19">12.369</cx:pt>
          <cx:pt idx="20">12.944000000000001</cx:pt>
          <cx:pt idx="21">14.233000000000001</cx:pt>
          <cx:pt idx="22">19.710000000000001</cx:pt>
          <cx:pt idx="23">16.004000000000001</cx:pt>
        </cx:lvl>
      </cx:numDim>
    </cx:data>
    <cx:data id="1">
      <cx:numDim type="val">
        <cx:f>Incorrect!$B$2:$B$25</cx:f>
        <cx:lvl ptCount="24" formatCode="General">
          <cx:pt idx="0">19.277999999999999</cx:pt>
          <cx:pt idx="1">18.741</cx:pt>
          <cx:pt idx="2">21.213999999999999</cx:pt>
          <cx:pt idx="3">15.686999999999999</cx:pt>
          <cx:pt idx="4">22.803000000000001</cx:pt>
          <cx:pt idx="5">20.878</cx:pt>
          <cx:pt idx="6">24.571999999999999</cx:pt>
          <cx:pt idx="7">17.393999999999998</cx:pt>
          <cx:pt idx="8">20.762</cx:pt>
          <cx:pt idx="9">26.282</cx:pt>
          <cx:pt idx="10">24.524000000000001</cx:pt>
          <cx:pt idx="11">18.643999999999998</cx:pt>
          <cx:pt idx="12">17.510000000000002</cx:pt>
          <cx:pt idx="13">20.329999999999998</cx:pt>
          <cx:pt idx="14">35.255000000000003</cx:pt>
          <cx:pt idx="15">22.158000000000001</cx:pt>
          <cx:pt idx="16">25.138999999999999</cx:pt>
          <cx:pt idx="17">20.428999999999998</cx:pt>
          <cx:pt idx="18">17.425000000000001</cx:pt>
          <cx:pt idx="19">34.287999999999997</cx:pt>
          <cx:pt idx="20">23.893999999999998</cx:pt>
          <cx:pt idx="21">17.960000000000001</cx:pt>
          <cx:pt idx="22">22.058</cx:pt>
          <cx:pt idx="23">21.157</cx:pt>
        </cx:lvl>
      </cx:numDim>
    </cx:data>
  </cx:chartData>
  <cx:chart>
    <cx:title pos="t" align="ctr" overlay="0">
      <cx:tx>
        <cx:txData>
          <cx:v>Box Plot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Box Plot</a:t>
          </a:r>
        </a:p>
      </cx:txPr>
    </cx:title>
    <cx:plotArea>
      <cx:plotAreaRegion>
        <cx:series layoutId="boxWhisker" uniqueId="{E1249407-946A-4256-850D-765517F0A90E}">
          <cx:tx>
            <cx:txData>
              <cx:f>Incorrect!$A$1</cx:f>
              <cx:v>Congruent</cx:v>
            </cx:txData>
          </cx:tx>
          <cx:dataLabels/>
          <cx:dataId val="0"/>
          <cx:layoutPr>
            <cx:visibility meanLine="1" meanMarker="1" nonoutliers="0" outliers="1"/>
            <cx:statistics quartileMethod="exclusive"/>
          </cx:layoutPr>
        </cx:series>
        <cx:series layoutId="boxWhisker" uniqueId="{D5918824-B645-4978-92F2-3958DD729E63}">
          <cx:tx>
            <cx:txData>
              <cx:f>Incorrect!$B$1</cx:f>
              <cx:v>Incongruent</cx:v>
            </cx:txData>
          </cx:tx>
          <cx:dataLabels/>
          <cx:dataId val="1"/>
          <cx:layoutPr>
            <cx:visibility meanLine="1" meanMarker="1" nonoutliers="0" outliers="1"/>
            <cx:statistics quartileMethod="exclusive"/>
          </cx:layoutPr>
        </cx:series>
      </cx:plotAreaRegion>
      <cx:axis id="0">
        <cx:catScaling gapWidth="1.5"/>
        <cx:tickLabels/>
      </cx:axis>
      <cx:axis id="1">
        <cx:valScaling/>
        <cx:majorGridlines/>
        <cx:tickLabels/>
      </cx:axis>
    </cx:plotArea>
    <cx:legend pos="b" align="ctr" overlay="0"/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409">
  <cs:axisTitle>
    <cs:lnRef idx="0"/>
    <cs:fillRef idx="0"/>
    <cs:effectRef idx="0"/>
    <cs:fontRef idx="minor">
      <a:schemeClr val="lt1">
        <a:lumMod val="95000"/>
      </a:schemeClr>
    </cs:fontRef>
    <cs:defRPr sz="900"/>
  </cs:axisTitle>
  <cs:categoryAxis>
    <cs:lnRef idx="0"/>
    <cs:fillRef idx="0"/>
    <cs:effectRef idx="0"/>
    <cs:fontRef idx="minor">
      <a:schemeClr val="lt1">
        <a:lumMod val="9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/>
  </cs:chartArea>
  <cs:dataLabel>
    <cs:lnRef idx="0"/>
    <cs:fillRef idx="0"/>
    <cs:effectRef idx="0"/>
    <cs:fontRef idx="minor">
      <a:schemeClr val="lt1">
        <a:lumMod val="9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lt1"/>
    </cs:fontRef>
    <cs:spPr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lt1"/>
    </cs:fontRef>
    <cs:spPr>
      <a:solidFill>
        <a:schemeClr val="phClr"/>
      </a:solidFill>
    </cs:spPr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lt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lt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9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10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95000"/>
      </a:schemeClr>
    </cs:fontRef>
    <cs:defRPr sz="9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9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lt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spc="10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95000"/>
      </a:schemeClr>
    </cs:fontRef>
    <cs:defRPr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95000"/>
      </a:schemeClr>
    </cs:fontRef>
    <cs:defRPr sz="9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2C932-3032-4A96-9FB8-BC5E37586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Yogi</dc:creator>
  <cp:keywords/>
  <dc:description/>
  <cp:lastModifiedBy>Aditya Yogi</cp:lastModifiedBy>
  <cp:revision>82</cp:revision>
  <cp:lastPrinted>2017-08-06T03:42:00Z</cp:lastPrinted>
  <dcterms:created xsi:type="dcterms:W3CDTF">2017-08-05T17:05:00Z</dcterms:created>
  <dcterms:modified xsi:type="dcterms:W3CDTF">2017-08-08T15:07:00Z</dcterms:modified>
</cp:coreProperties>
</file>