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0A24" w:rsidRDefault="00000000">
      <w:pPr>
        <w:spacing w:after="0" w:line="259" w:lineRule="auto"/>
        <w:ind w:right="119"/>
        <w:jc w:val="center"/>
      </w:pPr>
      <w:r>
        <w:rPr>
          <w:b/>
          <w:color w:val="000000"/>
          <w:sz w:val="28"/>
        </w:rPr>
        <w:t xml:space="preserve">Ideation Phase </w:t>
      </w:r>
    </w:p>
    <w:p w:rsidR="009E0A24" w:rsidRDefault="00000000">
      <w:pPr>
        <w:spacing w:after="0" w:line="259" w:lineRule="auto"/>
        <w:ind w:right="119"/>
        <w:jc w:val="center"/>
      </w:pPr>
      <w:r>
        <w:rPr>
          <w:b/>
          <w:color w:val="000000"/>
          <w:sz w:val="28"/>
        </w:rPr>
        <w:t xml:space="preserve">Empathize &amp; Discover </w:t>
      </w:r>
    </w:p>
    <w:p w:rsidR="009E0A24"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9E0A24">
        <w:trPr>
          <w:trHeight w:val="300"/>
        </w:trPr>
        <w:tc>
          <w:tcPr>
            <w:tcW w:w="450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15" w:firstLine="0"/>
              <w:jc w:val="left"/>
            </w:pPr>
            <w:r>
              <w:rPr>
                <w:color w:val="000000"/>
                <w:sz w:val="22"/>
              </w:rPr>
              <w:t>31 January 202</w:t>
            </w:r>
            <w:r w:rsidR="00C11A11">
              <w:rPr>
                <w:color w:val="000000"/>
                <w:sz w:val="22"/>
              </w:rPr>
              <w:t>6</w:t>
            </w:r>
          </w:p>
        </w:tc>
      </w:tr>
      <w:tr w:rsidR="009E0A24">
        <w:trPr>
          <w:trHeight w:val="280"/>
        </w:trPr>
        <w:tc>
          <w:tcPr>
            <w:tcW w:w="450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15" w:firstLine="0"/>
              <w:jc w:val="left"/>
            </w:pPr>
            <w:r>
              <w:rPr>
                <w:color w:val="000000"/>
                <w:sz w:val="22"/>
              </w:rPr>
              <w:t xml:space="preserve"> </w:t>
            </w:r>
            <w:r w:rsidR="00C11A11">
              <w:rPr>
                <w:color w:val="000000"/>
                <w:sz w:val="22"/>
              </w:rPr>
              <w:t>FYBTech62</w:t>
            </w:r>
          </w:p>
        </w:tc>
      </w:tr>
      <w:tr w:rsidR="009E0A24">
        <w:trPr>
          <w:trHeight w:val="280"/>
        </w:trPr>
        <w:tc>
          <w:tcPr>
            <w:tcW w:w="450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15" w:firstLine="0"/>
              <w:jc w:val="left"/>
            </w:pPr>
            <w:r>
              <w:rPr>
                <w:color w:val="000000"/>
                <w:sz w:val="22"/>
              </w:rPr>
              <w:t xml:space="preserve"> </w:t>
            </w:r>
            <w:r w:rsidR="00C11A11" w:rsidRPr="00C11A11">
              <w:rPr>
                <w:b/>
                <w:bCs/>
                <w:color w:val="000000"/>
                <w:sz w:val="22"/>
              </w:rPr>
              <w:t>AI-Based Anomaly Detection Platform</w:t>
            </w:r>
          </w:p>
        </w:tc>
      </w:tr>
      <w:tr w:rsidR="009E0A24">
        <w:trPr>
          <w:trHeight w:val="280"/>
        </w:trPr>
        <w:tc>
          <w:tcPr>
            <w:tcW w:w="450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rsidR="009E0A24" w:rsidRDefault="00000000">
            <w:pPr>
              <w:spacing w:after="0" w:line="259" w:lineRule="auto"/>
              <w:ind w:left="15" w:firstLine="0"/>
              <w:jc w:val="left"/>
            </w:pPr>
            <w:r>
              <w:rPr>
                <w:color w:val="000000"/>
                <w:sz w:val="22"/>
              </w:rPr>
              <w:t xml:space="preserve">4 Marks </w:t>
            </w:r>
          </w:p>
        </w:tc>
      </w:tr>
    </w:tbl>
    <w:p w:rsidR="009E0A24" w:rsidRDefault="00000000">
      <w:pPr>
        <w:spacing w:after="160" w:line="259" w:lineRule="auto"/>
        <w:ind w:left="0" w:firstLine="0"/>
        <w:jc w:val="left"/>
      </w:pPr>
      <w:r>
        <w:rPr>
          <w:b/>
          <w:color w:val="000000"/>
        </w:rPr>
        <w:t xml:space="preserve"> </w:t>
      </w:r>
    </w:p>
    <w:p w:rsidR="009E0A24" w:rsidRDefault="00000000">
      <w:pPr>
        <w:spacing w:after="160" w:line="259" w:lineRule="auto"/>
        <w:ind w:left="0" w:firstLine="0"/>
        <w:jc w:val="left"/>
      </w:pPr>
      <w:r>
        <w:rPr>
          <w:b/>
          <w:color w:val="000000"/>
        </w:rPr>
        <w:t xml:space="preserve">Empathy Map Canvas: </w:t>
      </w:r>
    </w:p>
    <w:p w:rsidR="009E0A24" w:rsidRDefault="00000000">
      <w:pPr>
        <w:ind w:left="-5" w:right="115"/>
      </w:pPr>
      <w:r>
        <w:t xml:space="preserve">An empathy map is a simple, easy-to-digest visual that captures knowledge about a user’s behaviours and attitudes.  </w:t>
      </w:r>
    </w:p>
    <w:p w:rsidR="009E0A24" w:rsidRDefault="00000000">
      <w:pPr>
        <w:spacing w:after="0" w:line="259" w:lineRule="auto"/>
        <w:ind w:left="0" w:firstLine="0"/>
        <w:jc w:val="left"/>
      </w:pPr>
      <w:r>
        <w:t xml:space="preserve"> </w:t>
      </w:r>
    </w:p>
    <w:p w:rsidR="009E0A24" w:rsidRDefault="00000000">
      <w:pPr>
        <w:ind w:left="-5" w:right="115"/>
      </w:pPr>
      <w:r>
        <w:t xml:space="preserve">It is a useful tool to helps teams better understand their users. </w:t>
      </w:r>
    </w:p>
    <w:p w:rsidR="009E0A24"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9E0A24" w:rsidRDefault="00000000">
      <w:pPr>
        <w:spacing w:after="137" w:line="259" w:lineRule="auto"/>
        <w:ind w:left="-5"/>
        <w:jc w:val="left"/>
      </w:pPr>
      <w:r>
        <w:rPr>
          <w:b/>
        </w:rPr>
        <w:t xml:space="preserve">Example: </w:t>
      </w:r>
    </w:p>
    <w:p w:rsidR="009E0A24" w:rsidRDefault="00000000">
      <w:pPr>
        <w:spacing w:after="153" w:line="259" w:lineRule="auto"/>
        <w:ind w:left="0" w:firstLine="0"/>
        <w:jc w:val="right"/>
      </w:pPr>
      <w:r>
        <w:rPr>
          <w:noProof/>
        </w:rPr>
        <w:drawing>
          <wp:inline distT="0" distB="0" distL="0" distR="0">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rsidR="009E0A24" w:rsidRDefault="00000000">
      <w:pPr>
        <w:spacing w:after="172" w:line="259" w:lineRule="auto"/>
        <w:ind w:left="0" w:firstLine="0"/>
        <w:jc w:val="left"/>
      </w:pPr>
      <w:r>
        <w:rPr>
          <w:color w:val="000000"/>
        </w:rPr>
        <w:t xml:space="preserve"> </w:t>
      </w:r>
    </w:p>
    <w:p w:rsidR="009E0A24" w:rsidRDefault="00000000">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rsidR="009E0A24" w:rsidRDefault="00000000">
      <w:pPr>
        <w:spacing w:after="160" w:line="259" w:lineRule="auto"/>
        <w:ind w:left="0" w:firstLine="0"/>
        <w:jc w:val="left"/>
      </w:pPr>
      <w:r>
        <w:rPr>
          <w:b/>
        </w:rPr>
        <w:t xml:space="preserve"> </w:t>
      </w:r>
    </w:p>
    <w:p w:rsidR="009E0A24" w:rsidRDefault="00000000">
      <w:pPr>
        <w:spacing w:after="0" w:line="259" w:lineRule="auto"/>
        <w:ind w:left="0" w:firstLine="0"/>
        <w:jc w:val="left"/>
      </w:pPr>
      <w:r>
        <w:rPr>
          <w:b/>
        </w:rPr>
        <w:lastRenderedPageBreak/>
        <w:t xml:space="preserve"> </w:t>
      </w:r>
    </w:p>
    <w:p w:rsidR="009E0A24" w:rsidRDefault="00000000">
      <w:pPr>
        <w:spacing w:after="137" w:line="259" w:lineRule="auto"/>
        <w:ind w:left="-5"/>
        <w:jc w:val="left"/>
      </w:pPr>
      <w:r>
        <w:rPr>
          <w:b/>
        </w:rPr>
        <w:t xml:space="preserve">Example: Food Ordering &amp; Delivery Application </w:t>
      </w:r>
    </w:p>
    <w:p w:rsidR="009E0A24" w:rsidRDefault="00000000">
      <w:pPr>
        <w:spacing w:after="0" w:line="259" w:lineRule="auto"/>
        <w:ind w:left="0" w:right="1005" w:firstLine="0"/>
        <w:jc w:val="right"/>
      </w:pPr>
      <w:r>
        <w:rPr>
          <w:noProof/>
        </w:rPr>
        <w:drawing>
          <wp:inline distT="0" distB="0" distL="0" distR="0">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9E0A24">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A24"/>
    <w:rsid w:val="001F4E81"/>
    <w:rsid w:val="009E0A24"/>
    <w:rsid w:val="00C11A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CE54"/>
  <w15:docId w15:val="{52E0AB4F-BF68-44B7-B0DC-8B07AF3A8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sonali mali</dc:creator>
  <cp:keywords/>
  <cp:lastModifiedBy>sonali mali</cp:lastModifiedBy>
  <cp:revision>2</cp:revision>
  <dcterms:created xsi:type="dcterms:W3CDTF">2026-03-08T20:26:00Z</dcterms:created>
  <dcterms:modified xsi:type="dcterms:W3CDTF">2026-03-08T20:26:00Z</dcterms:modified>
</cp:coreProperties>
</file>