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70F" w:rsidRPr="001630BA" w:rsidRDefault="0074470F" w:rsidP="00114AFB">
      <w:pPr>
        <w:spacing w:before="120" w:after="120" w:line="264" w:lineRule="auto"/>
        <w:jc w:val="center"/>
        <w:rPr>
          <w:rFonts w:asciiTheme="majorHAnsi" w:hAnsiTheme="majorHAnsi"/>
          <w:b/>
          <w:lang w:val="id-ID"/>
        </w:rPr>
      </w:pPr>
      <w:r w:rsidRPr="001630BA">
        <w:rPr>
          <w:rFonts w:asciiTheme="majorHAnsi" w:hAnsiTheme="majorHAnsi"/>
          <w:b/>
          <w:lang w:val="id-ID"/>
        </w:rPr>
        <w:t>PRESS RELEASE</w:t>
      </w:r>
    </w:p>
    <w:p w:rsidR="0074470F" w:rsidRPr="001630BA" w:rsidRDefault="00F9768C" w:rsidP="00F9768C">
      <w:pPr>
        <w:jc w:val="center"/>
        <w:rPr>
          <w:rFonts w:asciiTheme="majorHAnsi" w:hAnsiTheme="majorHAnsi"/>
          <w:b/>
          <w:lang w:val="id-ID"/>
        </w:rPr>
      </w:pPr>
      <w:r w:rsidRPr="001630BA">
        <w:rPr>
          <w:rFonts w:asciiTheme="majorHAnsi" w:hAnsiTheme="majorHAnsi"/>
          <w:b/>
          <w:lang w:val="id-ID"/>
        </w:rPr>
        <w:t>Pernyataan Sikap: Kebijakan Libur Dua Pekan dan Pengurangan Moda Transportasi</w:t>
      </w:r>
    </w:p>
    <w:p w:rsidR="00A15A71" w:rsidRPr="001630BA" w:rsidRDefault="00F9768C" w:rsidP="00A15A71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Aturan kebijakan </w:t>
      </w:r>
      <w:r w:rsidRPr="001630BA">
        <w:rPr>
          <w:rFonts w:asciiTheme="majorHAnsi" w:hAnsiTheme="majorHAnsi" w:cs="Arial"/>
          <w:i/>
          <w:color w:val="000000" w:themeColor="text1"/>
          <w:sz w:val="22"/>
          <w:szCs w:val="22"/>
        </w:rPr>
        <w:t>lockdown</w:t>
      </w:r>
      <w:r w:rsidR="00A15A71" w:rsidRPr="001630BA">
        <w:rPr>
          <w:rFonts w:asciiTheme="majorHAnsi" w:hAnsiTheme="majorHAnsi" w:cs="Arial"/>
          <w:color w:val="000000" w:themeColor="text1"/>
          <w:sz w:val="22"/>
          <w:szCs w:val="22"/>
        </w:rPr>
        <w:t>, seperti</w:t>
      </w: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 dengan cara memindahkan kegiatan yang tadinya di luar rumah menjadi di rumah untuk tujuan memerangi</w:t>
      </w:r>
      <w:r w:rsidR="00A15A71"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 dan membatasi</w:t>
      </w: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 penyebaran virus corona (covid-19)</w:t>
      </w:r>
      <w:r w:rsidR="00A15A71" w:rsidRPr="001630BA">
        <w:rPr>
          <w:rFonts w:asciiTheme="majorHAnsi" w:hAnsiTheme="majorHAnsi" w:cs="Arial"/>
          <w:color w:val="000000" w:themeColor="text1"/>
          <w:sz w:val="22"/>
          <w:szCs w:val="22"/>
        </w:rPr>
        <w:t>,</w:t>
      </w: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 memang positif. Tetapi sayangnya, </w:t>
      </w:r>
      <w:r w:rsidR="00A15A71"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beberapa </w:t>
      </w: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poin kebijakannya dibuat tanpa kajian yang mendasar. </w:t>
      </w:r>
    </w:p>
    <w:p w:rsidR="00A15A71" w:rsidRPr="001630BA" w:rsidRDefault="00F9768C" w:rsidP="00A15A71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Pemerintah DKI Jakarta memang melakukan respons untuk menanggulangi penyebaran virus corona, dengan cara </w:t>
      </w:r>
      <w:r w:rsidR="00A15A71"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memilih </w:t>
      </w: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meliburkan semua kegiatan menjadi di rumah. Tetapi sayangnya kebijakan itu tidak dibuat dengan </w:t>
      </w:r>
      <w:r w:rsidR="00A15A71"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tegas, layaknya hanya anjuran, </w:t>
      </w: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seperti beberapa kampus dan perusahaan tidak diwajibkan untuk melaksanakan kebijakan itu. </w:t>
      </w:r>
    </w:p>
    <w:p w:rsidR="00A15A71" w:rsidRPr="001630BA" w:rsidRDefault="00A15A71" w:rsidP="00A15A71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>Ini m</w:t>
      </w:r>
      <w:r w:rsidR="00173A29"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enunjukkan bahwa </w:t>
      </w:r>
      <w:r w:rsidR="00F9768C" w:rsidRPr="001630BA">
        <w:rPr>
          <w:rFonts w:asciiTheme="majorHAnsi" w:hAnsiTheme="majorHAnsi" w:cs="Arial"/>
          <w:color w:val="000000" w:themeColor="text1"/>
          <w:sz w:val="22"/>
          <w:szCs w:val="22"/>
        </w:rPr>
        <w:t>kebijakan itu diserahkan kepada masing-ma</w:t>
      </w:r>
      <w:r w:rsidR="00173A29"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sing pengambil kebijakan dari kampus dan perusahaannya masing-masing. Menjadi </w:t>
      </w: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>persoalan</w:t>
      </w:r>
      <w:r w:rsidR="00173A29"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 adalah ketika kebijakan itu diikuti pula dengan beberapa kebijakan terkait moda transportasi. Di satu sisi, Pemerintah DKI Jakarta seperti berpihak kepada para pengusaha, seperti diberhentikannya sementara kebijakan ganjil-genap, dengan argumentasi bahwa kerumunan, massa dalam moda transportasi</w:t>
      </w: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>,</w:t>
      </w:r>
      <w:r w:rsidR="00173A29"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 malah menyebabkan mudahnya penyebaran virus corona. Tetapi di sisi lain, ini yang tak habis pikir, layaknya hukum alam bahwa para pengusaha jumlahnya lebih kecil dari pekerja. </w:t>
      </w:r>
      <w:r w:rsidR="00173A29" w:rsidRPr="001630BA">
        <w:rPr>
          <w:rFonts w:asciiTheme="majorHAnsi" w:hAnsiTheme="majorHAnsi" w:cs="Arial"/>
          <w:i/>
          <w:color w:val="000000" w:themeColor="text1"/>
          <w:sz w:val="22"/>
          <w:szCs w:val="22"/>
        </w:rPr>
        <w:t>Kok</w:t>
      </w:r>
      <w:r w:rsidR="00173A29"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 malah bisa-bisanya,</w:t>
      </w: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 terkait</w:t>
      </w:r>
      <w:r w:rsidR="00173A29"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 moda transportasi untuk para pekerja </w:t>
      </w: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malah </w:t>
      </w:r>
      <w:r w:rsidR="00173A29" w:rsidRPr="001630BA">
        <w:rPr>
          <w:rFonts w:asciiTheme="majorHAnsi" w:hAnsiTheme="majorHAnsi" w:cs="Arial"/>
          <w:color w:val="000000" w:themeColor="text1"/>
          <w:sz w:val="22"/>
          <w:szCs w:val="22"/>
        </w:rPr>
        <w:t>dibatasi,</w:t>
      </w: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 bahkan</w:t>
      </w:r>
      <w:r w:rsidR="00173A29"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 jam operasionalnya pun dipersingkat. </w:t>
      </w:r>
    </w:p>
    <w:p w:rsidR="00F9768C" w:rsidRPr="001630BA" w:rsidRDefault="00173A29" w:rsidP="00A15A71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>Akhirnya, kebijakan ini menunjukkan dibuat dengan hanya melakukan respons semata, tanpa disertai kecermatan dalam penelitian atas pilihan kebijakan, seperti hari ini kita saksikan bahwa menumpuknya para penumpang trans jakarta yang diakibat</w:t>
      </w:r>
      <w:r w:rsidR="00A15A71" w:rsidRPr="001630BA">
        <w:rPr>
          <w:rFonts w:asciiTheme="majorHAnsi" w:hAnsiTheme="majorHAnsi" w:cs="Arial"/>
          <w:color w:val="000000" w:themeColor="text1"/>
          <w:sz w:val="22"/>
          <w:szCs w:val="22"/>
        </w:rPr>
        <w:t>kan oleh pengurangan jumlah moda</w:t>
      </w: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 transportasi dan dibatasinya waktu jam operasional.</w:t>
      </w:r>
      <w:r w:rsidR="00A15A71"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 Oleh karena itu</w:t>
      </w:r>
      <w:r w:rsidR="001630BA" w:rsidRPr="001630BA">
        <w:rPr>
          <w:rFonts w:asciiTheme="majorHAnsi" w:hAnsiTheme="majorHAnsi" w:cs="Arial"/>
          <w:color w:val="000000" w:themeColor="text1"/>
          <w:sz w:val="22"/>
          <w:szCs w:val="22"/>
        </w:rPr>
        <w:t>, kami dari Pusat Studi Kemanusiaan dan Pembangunan (PSKP) berdasarkan diskusi yang mendalam di internal kami perlu menyoroti permasalahan ini dan memberikan masukan sebagai berikut:</w:t>
      </w:r>
    </w:p>
    <w:p w:rsidR="001630BA" w:rsidRPr="001630BA" w:rsidRDefault="001630BA" w:rsidP="001630B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>Pemerintah DKI Jakarta perlu membatalkan keputus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>an dari kebijakan mengenai moda transportasi secepatnya</w:t>
      </w: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 agar penumpukan tidak terjadi pada saat pulang kerja maupun beberapa hari ke depan.</w:t>
      </w: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 Ini juga menunjukkkan bahwa kebijakan terkait pengurangan jumlah moda transportasi massa tidak terjadi pengurangan dan jam operasionalnya berjalan seperti biasa.</w:t>
      </w:r>
    </w:p>
    <w:p w:rsidR="001630BA" w:rsidRPr="001630BA" w:rsidRDefault="001630BA" w:rsidP="001630B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 xml:space="preserve">Jika kebijakan ini ingin tetap diterapkan maka pemerintah DKI perlu merembukkan kembali dengan para pengusaha bahwa memang kebijakan ini akan seluruhnya ditaati tanpa tebang pilih. </w:t>
      </w:r>
    </w:p>
    <w:p w:rsidR="001630BA" w:rsidRPr="001630BA" w:rsidRDefault="001630BA" w:rsidP="001630B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630BA">
        <w:rPr>
          <w:rFonts w:asciiTheme="majorHAnsi" w:hAnsiTheme="majorHAnsi" w:cs="Arial"/>
          <w:color w:val="000000" w:themeColor="text1"/>
          <w:sz w:val="22"/>
          <w:szCs w:val="22"/>
        </w:rPr>
        <w:t>Andai kebijakan ini akan diambil win-win solution, maka kebijakan ini diperingkas masa berlakunya, seperti, dari 2 minggu menjadi 1 pekan saja.</w:t>
      </w:r>
    </w:p>
    <w:p w:rsidR="0074470F" w:rsidRPr="001630BA" w:rsidRDefault="0074470F" w:rsidP="0074470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sz w:val="22"/>
          <w:szCs w:val="22"/>
        </w:rPr>
      </w:pPr>
      <w:r w:rsidRPr="001630BA">
        <w:rPr>
          <w:rFonts w:asciiTheme="majorHAnsi" w:hAnsiTheme="majorHAnsi"/>
          <w:sz w:val="22"/>
          <w:szCs w:val="22"/>
        </w:rPr>
        <w:tab/>
      </w:r>
      <w:r w:rsidRPr="001630BA">
        <w:rPr>
          <w:rFonts w:asciiTheme="majorHAnsi" w:hAnsiTheme="majorHAnsi"/>
          <w:sz w:val="22"/>
          <w:szCs w:val="22"/>
        </w:rPr>
        <w:tab/>
      </w:r>
      <w:r w:rsidRPr="001630BA">
        <w:rPr>
          <w:rFonts w:asciiTheme="majorHAnsi" w:hAnsiTheme="majorHAnsi"/>
          <w:sz w:val="22"/>
          <w:szCs w:val="22"/>
        </w:rPr>
        <w:tab/>
      </w:r>
      <w:r w:rsidRPr="001630BA">
        <w:rPr>
          <w:rFonts w:asciiTheme="majorHAnsi" w:hAnsiTheme="majorHAnsi"/>
          <w:sz w:val="22"/>
          <w:szCs w:val="22"/>
        </w:rPr>
        <w:tab/>
      </w:r>
      <w:r w:rsidRPr="001630BA">
        <w:rPr>
          <w:rFonts w:asciiTheme="majorHAnsi" w:hAnsiTheme="majorHAnsi"/>
          <w:sz w:val="22"/>
          <w:szCs w:val="22"/>
        </w:rPr>
        <w:tab/>
      </w:r>
      <w:r w:rsidRPr="001630BA">
        <w:rPr>
          <w:rFonts w:asciiTheme="majorHAnsi" w:hAnsiTheme="majorHAnsi"/>
          <w:sz w:val="22"/>
          <w:szCs w:val="22"/>
        </w:rPr>
        <w:tab/>
      </w:r>
      <w:r w:rsidRPr="001630BA">
        <w:rPr>
          <w:rFonts w:asciiTheme="majorHAnsi" w:hAnsiTheme="majorHAnsi"/>
          <w:sz w:val="22"/>
          <w:szCs w:val="22"/>
        </w:rPr>
        <w:tab/>
        <w:t xml:space="preserve">    Yang menyatakan Respons dan Sikap,</w:t>
      </w:r>
    </w:p>
    <w:p w:rsidR="00114AFB" w:rsidRPr="001630BA" w:rsidRDefault="0074470F" w:rsidP="001630B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/>
          <w:sz w:val="22"/>
          <w:szCs w:val="22"/>
        </w:rPr>
      </w:pPr>
      <w:r w:rsidRPr="001630BA"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            </w:t>
      </w:r>
      <w:r w:rsidR="001630BA">
        <w:rPr>
          <w:rFonts w:asciiTheme="majorHAnsi" w:hAnsiTheme="majorHAnsi"/>
          <w:sz w:val="22"/>
          <w:szCs w:val="22"/>
        </w:rPr>
        <w:t>Depok, Senin 16</w:t>
      </w:r>
      <w:bookmarkStart w:id="0" w:name="_GoBack"/>
      <w:bookmarkEnd w:id="0"/>
      <w:r w:rsidRPr="001630BA">
        <w:rPr>
          <w:rFonts w:asciiTheme="majorHAnsi" w:hAnsiTheme="majorHAnsi"/>
          <w:sz w:val="22"/>
          <w:szCs w:val="22"/>
        </w:rPr>
        <w:t xml:space="preserve"> Maret 2020,</w:t>
      </w:r>
    </w:p>
    <w:p w:rsidR="0074470F" w:rsidRPr="001630BA" w:rsidRDefault="0074470F" w:rsidP="0074470F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/>
          <w:b/>
          <w:sz w:val="22"/>
          <w:szCs w:val="22"/>
        </w:rPr>
      </w:pPr>
      <w:r w:rsidRPr="001630BA"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                                        </w:t>
      </w:r>
      <w:r w:rsidR="001630BA">
        <w:rPr>
          <w:rFonts w:asciiTheme="majorHAnsi" w:hAnsiTheme="majorHAnsi"/>
          <w:sz w:val="22"/>
          <w:szCs w:val="22"/>
        </w:rPr>
        <w:t xml:space="preserve">    </w:t>
      </w:r>
      <w:r w:rsidRPr="001630BA">
        <w:rPr>
          <w:rFonts w:asciiTheme="majorHAnsi" w:hAnsiTheme="majorHAnsi"/>
          <w:b/>
          <w:sz w:val="22"/>
          <w:szCs w:val="22"/>
        </w:rPr>
        <w:t>Efriza, S.IP, M.Si</w:t>
      </w:r>
    </w:p>
    <w:p w:rsidR="0074470F" w:rsidRPr="001630BA" w:rsidRDefault="0074470F" w:rsidP="0074470F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/>
          <w:sz w:val="22"/>
          <w:szCs w:val="22"/>
        </w:rPr>
      </w:pPr>
      <w:r w:rsidRPr="001630BA"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        (Direktur Eksekutif PSKP)</w:t>
      </w:r>
    </w:p>
    <w:p w:rsidR="0074470F" w:rsidRPr="001630BA" w:rsidRDefault="0074470F" w:rsidP="0074470F">
      <w:pPr>
        <w:pStyle w:val="NormalWeb"/>
        <w:shd w:val="clear" w:color="auto" w:fill="FFFFFF"/>
        <w:spacing w:before="120" w:beforeAutospacing="0" w:after="120" w:afterAutospacing="0"/>
        <w:ind w:left="360"/>
        <w:jc w:val="both"/>
        <w:rPr>
          <w:rFonts w:asciiTheme="majorHAnsi" w:hAnsiTheme="majorHAnsi"/>
          <w:sz w:val="22"/>
          <w:szCs w:val="22"/>
        </w:rPr>
      </w:pPr>
    </w:p>
    <w:p w:rsidR="0074470F" w:rsidRPr="003D00B7" w:rsidRDefault="0074470F" w:rsidP="0074470F">
      <w:pPr>
        <w:spacing w:before="120" w:after="120" w:line="240" w:lineRule="auto"/>
        <w:jc w:val="center"/>
        <w:rPr>
          <w:rFonts w:asciiTheme="majorHAnsi" w:hAnsiTheme="majorHAnsi"/>
          <w:lang w:val="id-ID"/>
        </w:rPr>
      </w:pPr>
      <w:r w:rsidRPr="003D00B7">
        <w:rPr>
          <w:rFonts w:asciiTheme="majorHAnsi" w:hAnsiTheme="majorHAnsi"/>
          <w:lang w:val="id-ID"/>
        </w:rPr>
        <w:lastRenderedPageBreak/>
        <w:t xml:space="preserve"> </w:t>
      </w:r>
    </w:p>
    <w:p w:rsidR="0024367F" w:rsidRDefault="0024367F"/>
    <w:sectPr w:rsidR="002436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9C4" w:rsidRDefault="004F69C4">
      <w:pPr>
        <w:spacing w:after="0" w:line="240" w:lineRule="auto"/>
      </w:pPr>
      <w:r>
        <w:separator/>
      </w:r>
    </w:p>
  </w:endnote>
  <w:endnote w:type="continuationSeparator" w:id="0">
    <w:p w:rsidR="004F69C4" w:rsidRDefault="004F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9C4" w:rsidRDefault="004F69C4">
      <w:pPr>
        <w:spacing w:after="0" w:line="240" w:lineRule="auto"/>
      </w:pPr>
      <w:r>
        <w:separator/>
      </w:r>
    </w:p>
  </w:footnote>
  <w:footnote w:type="continuationSeparator" w:id="0">
    <w:p w:rsidR="004F69C4" w:rsidRDefault="004F6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67F" w:rsidRDefault="00E76E9A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6ED76265" wp14:editId="57E6B686">
          <wp:simplePos x="0" y="0"/>
          <wp:positionH relativeFrom="column">
            <wp:posOffset>971550</wp:posOffset>
          </wp:positionH>
          <wp:positionV relativeFrom="paragraph">
            <wp:posOffset>-370840</wp:posOffset>
          </wp:positionV>
          <wp:extent cx="3781425" cy="62865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8142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4367F" w:rsidRDefault="0024367F">
    <w:pPr>
      <w:pStyle w:val="Header"/>
      <w:jc w:val="center"/>
    </w:pPr>
  </w:p>
  <w:p w:rsidR="00121628" w:rsidRPr="0074470F" w:rsidRDefault="00E76E9A" w:rsidP="00121628">
    <w:pPr>
      <w:pStyle w:val="Header"/>
      <w:jc w:val="center"/>
      <w:rPr>
        <w:rFonts w:ascii="Times New Roman" w:hAnsi="Times New Roman" w:cs="Times New Roman"/>
        <w:color w:val="000000" w:themeColor="text1"/>
        <w:sz w:val="20"/>
      </w:rPr>
    </w:pPr>
    <w:r w:rsidRPr="0074470F">
      <w:rPr>
        <w:rFonts w:ascii="Times New Roman" w:hAnsi="Times New Roman" w:cs="Times New Roman"/>
        <w:color w:val="000000" w:themeColor="text1"/>
        <w:sz w:val="20"/>
      </w:rPr>
      <w:t xml:space="preserve">Jl. </w:t>
    </w:r>
    <w:proofErr w:type="spellStart"/>
    <w:r w:rsidRPr="0074470F">
      <w:rPr>
        <w:rFonts w:ascii="Times New Roman" w:hAnsi="Times New Roman" w:cs="Times New Roman"/>
        <w:color w:val="000000" w:themeColor="text1"/>
        <w:sz w:val="20"/>
      </w:rPr>
      <w:t>Cisokan</w:t>
    </w:r>
    <w:proofErr w:type="spellEnd"/>
    <w:r w:rsidRPr="0074470F">
      <w:rPr>
        <w:rFonts w:ascii="Times New Roman" w:hAnsi="Times New Roman" w:cs="Times New Roman"/>
        <w:color w:val="000000" w:themeColor="text1"/>
        <w:sz w:val="20"/>
      </w:rPr>
      <w:t>, No.5 RT 01/RW 14</w:t>
    </w:r>
    <w:r w:rsidR="00121628" w:rsidRPr="0074470F">
      <w:rPr>
        <w:rFonts w:ascii="Times New Roman" w:hAnsi="Times New Roman" w:cs="Times New Roman"/>
        <w:color w:val="000000" w:themeColor="text1"/>
        <w:sz w:val="20"/>
      </w:rPr>
      <w:t xml:space="preserve"> </w:t>
    </w:r>
    <w:proofErr w:type="spellStart"/>
    <w:r w:rsidRPr="0074470F">
      <w:rPr>
        <w:rFonts w:ascii="Times New Roman" w:hAnsi="Times New Roman" w:cs="Times New Roman"/>
        <w:color w:val="000000" w:themeColor="text1"/>
        <w:sz w:val="20"/>
      </w:rPr>
      <w:t>Abadijaya</w:t>
    </w:r>
    <w:proofErr w:type="spellEnd"/>
    <w:r w:rsidRPr="0074470F">
      <w:rPr>
        <w:rFonts w:ascii="Times New Roman" w:hAnsi="Times New Roman" w:cs="Times New Roman"/>
        <w:color w:val="000000" w:themeColor="text1"/>
        <w:sz w:val="20"/>
      </w:rPr>
      <w:t xml:space="preserve">, </w:t>
    </w:r>
    <w:proofErr w:type="spellStart"/>
    <w:r w:rsidRPr="0074470F">
      <w:rPr>
        <w:rFonts w:ascii="Times New Roman" w:hAnsi="Times New Roman" w:cs="Times New Roman"/>
        <w:color w:val="000000" w:themeColor="text1"/>
        <w:sz w:val="20"/>
      </w:rPr>
      <w:t>Kec</w:t>
    </w:r>
    <w:proofErr w:type="spellEnd"/>
    <w:r w:rsidRPr="0074470F">
      <w:rPr>
        <w:rFonts w:ascii="Times New Roman" w:hAnsi="Times New Roman" w:cs="Times New Roman"/>
        <w:color w:val="000000" w:themeColor="text1"/>
        <w:sz w:val="20"/>
      </w:rPr>
      <w:t xml:space="preserve">. </w:t>
    </w:r>
    <w:proofErr w:type="spellStart"/>
    <w:r w:rsidRPr="0074470F">
      <w:rPr>
        <w:rFonts w:ascii="Times New Roman" w:hAnsi="Times New Roman" w:cs="Times New Roman"/>
        <w:color w:val="000000" w:themeColor="text1"/>
        <w:sz w:val="20"/>
      </w:rPr>
      <w:t>Sukmajaya</w:t>
    </w:r>
    <w:proofErr w:type="spellEnd"/>
    <w:r w:rsidRPr="0074470F">
      <w:rPr>
        <w:rFonts w:ascii="Times New Roman" w:hAnsi="Times New Roman" w:cs="Times New Roman"/>
        <w:color w:val="000000" w:themeColor="text1"/>
        <w:sz w:val="20"/>
      </w:rPr>
      <w:t xml:space="preserve">, </w:t>
    </w:r>
    <w:proofErr w:type="spellStart"/>
    <w:r w:rsidRPr="0074470F">
      <w:rPr>
        <w:rFonts w:ascii="Times New Roman" w:hAnsi="Times New Roman" w:cs="Times New Roman"/>
        <w:color w:val="000000" w:themeColor="text1"/>
        <w:sz w:val="20"/>
      </w:rPr>
      <w:t>kota</w:t>
    </w:r>
    <w:proofErr w:type="spellEnd"/>
    <w:r w:rsidRPr="0074470F">
      <w:rPr>
        <w:rFonts w:ascii="Times New Roman" w:hAnsi="Times New Roman" w:cs="Times New Roman"/>
        <w:color w:val="000000" w:themeColor="text1"/>
        <w:sz w:val="20"/>
      </w:rPr>
      <w:t xml:space="preserve"> </w:t>
    </w:r>
    <w:proofErr w:type="spellStart"/>
    <w:r w:rsidR="00E83A14" w:rsidRPr="0074470F">
      <w:rPr>
        <w:rFonts w:ascii="Times New Roman" w:hAnsi="Times New Roman" w:cs="Times New Roman"/>
        <w:color w:val="000000" w:themeColor="text1"/>
        <w:sz w:val="20"/>
      </w:rPr>
      <w:t>Depok</w:t>
    </w:r>
    <w:proofErr w:type="spellEnd"/>
    <w:r w:rsidR="00E83A14" w:rsidRPr="0074470F">
      <w:rPr>
        <w:rFonts w:ascii="Times New Roman" w:hAnsi="Times New Roman" w:cs="Times New Roman"/>
        <w:color w:val="000000" w:themeColor="text1"/>
        <w:sz w:val="20"/>
      </w:rPr>
      <w:t xml:space="preserve">, </w:t>
    </w:r>
    <w:proofErr w:type="spellStart"/>
    <w:r w:rsidR="00E83A14" w:rsidRPr="0074470F">
      <w:rPr>
        <w:rFonts w:ascii="Times New Roman" w:hAnsi="Times New Roman" w:cs="Times New Roman"/>
        <w:color w:val="000000" w:themeColor="text1"/>
        <w:sz w:val="20"/>
      </w:rPr>
      <w:t>Jawa</w:t>
    </w:r>
    <w:proofErr w:type="spellEnd"/>
    <w:r w:rsidR="00E83A14" w:rsidRPr="0074470F">
      <w:rPr>
        <w:rFonts w:ascii="Times New Roman" w:hAnsi="Times New Roman" w:cs="Times New Roman"/>
        <w:color w:val="000000" w:themeColor="text1"/>
        <w:sz w:val="20"/>
      </w:rPr>
      <w:t xml:space="preserve"> Barat, </w:t>
    </w:r>
  </w:p>
  <w:p w:rsidR="0024367F" w:rsidRPr="0074470F" w:rsidRDefault="00BE28A9" w:rsidP="00121628">
    <w:pPr>
      <w:pStyle w:val="Header"/>
      <w:jc w:val="center"/>
      <w:rPr>
        <w:rFonts w:ascii="Times New Roman" w:hAnsi="Times New Roman" w:cs="Times New Roman"/>
        <w:color w:val="000000" w:themeColor="text1"/>
        <w:sz w:val="20"/>
      </w:rPr>
    </w:pPr>
    <w:r w:rsidRPr="0074470F">
      <w:rPr>
        <w:rFonts w:ascii="Times New Roman" w:hAnsi="Times New Roman" w:cs="Times New Roman"/>
        <w:noProof/>
        <w:color w:val="000000" w:themeColor="text1"/>
        <w:sz w:val="20"/>
        <w:lang w:val="id-ID" w:eastAsia="id-ID"/>
      </w:rPr>
      <w:drawing>
        <wp:anchor distT="0" distB="0" distL="114300" distR="114300" simplePos="0" relativeHeight="251659264" behindDoc="0" locked="0" layoutInCell="1" allowOverlap="1" wp14:anchorId="3480EF81" wp14:editId="5170EFF2">
          <wp:simplePos x="0" y="0"/>
          <wp:positionH relativeFrom="column">
            <wp:posOffset>1628774</wp:posOffset>
          </wp:positionH>
          <wp:positionV relativeFrom="paragraph">
            <wp:posOffset>8255</wp:posOffset>
          </wp:positionV>
          <wp:extent cx="123825" cy="123825"/>
          <wp:effectExtent l="0" t="0" r="9525" b="952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pho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23825" cy="123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628" w:rsidRPr="0074470F">
      <w:rPr>
        <w:rFonts w:ascii="Times New Roman" w:hAnsi="Times New Roman" w:cs="Times New Roman"/>
        <w:b/>
        <w:noProof/>
        <w:color w:val="000000" w:themeColor="text1"/>
        <w:sz w:val="24"/>
        <w:szCs w:val="24"/>
        <w:lang w:val="id-ID" w:eastAsia="id-ID"/>
      </w:rPr>
      <w:drawing>
        <wp:anchor distT="0" distB="0" distL="114300" distR="114300" simplePos="0" relativeHeight="251661312" behindDoc="0" locked="0" layoutInCell="1" allowOverlap="1" wp14:anchorId="74B1E6B6" wp14:editId="67ECBF1D">
          <wp:simplePos x="0" y="0"/>
          <wp:positionH relativeFrom="column">
            <wp:posOffset>2817495</wp:posOffset>
          </wp:positionH>
          <wp:positionV relativeFrom="paragraph">
            <wp:posOffset>17780</wp:posOffset>
          </wp:positionV>
          <wp:extent cx="154105" cy="12382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mai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105" cy="123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628" w:rsidRPr="0074470F">
      <w:rPr>
        <w:rFonts w:ascii="Times New Roman" w:hAnsi="Times New Roman" w:cs="Times New Roman"/>
        <w:color w:val="000000" w:themeColor="text1"/>
        <w:sz w:val="20"/>
      </w:rPr>
      <w:t xml:space="preserve">    </w:t>
    </w:r>
    <w:r w:rsidRPr="0074470F">
      <w:rPr>
        <w:rFonts w:ascii="Times New Roman" w:hAnsi="Times New Roman" w:cs="Times New Roman"/>
        <w:color w:val="000000" w:themeColor="text1"/>
        <w:sz w:val="20"/>
      </w:rPr>
      <w:t xml:space="preserve">        </w:t>
    </w:r>
    <w:r w:rsidR="00121628" w:rsidRPr="0074470F">
      <w:rPr>
        <w:rFonts w:ascii="Times New Roman" w:hAnsi="Times New Roman" w:cs="Times New Roman"/>
        <w:color w:val="000000" w:themeColor="text1"/>
        <w:sz w:val="20"/>
      </w:rPr>
      <w:t xml:space="preserve"> </w:t>
    </w:r>
    <w:r w:rsidR="00E83A14" w:rsidRPr="0074470F">
      <w:rPr>
        <w:rFonts w:ascii="Times New Roman" w:hAnsi="Times New Roman" w:cs="Times New Roman"/>
        <w:color w:val="000000" w:themeColor="text1"/>
        <w:sz w:val="20"/>
      </w:rPr>
      <w:t>: +62</w:t>
    </w:r>
    <w:r w:rsidR="00E76E9A" w:rsidRPr="0074470F">
      <w:rPr>
        <w:rFonts w:ascii="Times New Roman" w:hAnsi="Times New Roman" w:cs="Times New Roman"/>
        <w:color w:val="000000" w:themeColor="text1"/>
        <w:sz w:val="20"/>
      </w:rPr>
      <w:t>8</w:t>
    </w:r>
    <w:r w:rsidR="00E83A14" w:rsidRPr="0074470F">
      <w:rPr>
        <w:rFonts w:ascii="Times New Roman" w:hAnsi="Times New Roman" w:cs="Times New Roman"/>
        <w:color w:val="000000" w:themeColor="text1"/>
        <w:sz w:val="20"/>
      </w:rPr>
      <w:t>5</w:t>
    </w:r>
    <w:r w:rsidR="00E76E9A" w:rsidRPr="0074470F">
      <w:rPr>
        <w:rFonts w:ascii="Times New Roman" w:hAnsi="Times New Roman" w:cs="Times New Roman"/>
        <w:color w:val="000000" w:themeColor="text1"/>
        <w:sz w:val="20"/>
      </w:rPr>
      <w:t>91866500</w:t>
    </w:r>
    <w:r w:rsidR="00121628" w:rsidRPr="0074470F">
      <w:rPr>
        <w:rFonts w:ascii="Times New Roman" w:hAnsi="Times New Roman" w:cs="Times New Roman"/>
        <w:color w:val="000000" w:themeColor="text1"/>
        <w:sz w:val="20"/>
      </w:rPr>
      <w:t xml:space="preserve"> </w:t>
    </w:r>
    <w:r w:rsidRPr="0074470F">
      <w:rPr>
        <w:rFonts w:ascii="Times New Roman" w:hAnsi="Times New Roman" w:cs="Times New Roman"/>
        <w:color w:val="000000" w:themeColor="text1"/>
        <w:sz w:val="20"/>
      </w:rPr>
      <w:t>|</w:t>
    </w:r>
    <w:r w:rsidR="00121628" w:rsidRPr="0074470F">
      <w:rPr>
        <w:rFonts w:ascii="Times New Roman" w:hAnsi="Times New Roman" w:cs="Times New Roman"/>
        <w:color w:val="000000" w:themeColor="text1"/>
        <w:sz w:val="20"/>
      </w:rPr>
      <w:t xml:space="preserve">       : </w:t>
    </w:r>
    <w:hyperlink r:id="rId4" w:history="1">
      <w:r w:rsidR="00121628" w:rsidRPr="0074470F">
        <w:rPr>
          <w:rStyle w:val="Hyperlink"/>
          <w:rFonts w:ascii="Times New Roman" w:hAnsi="Times New Roman" w:cs="Times New Roman"/>
          <w:color w:val="000000" w:themeColor="text1"/>
          <w:sz w:val="20"/>
          <w:u w:val="none"/>
        </w:rPr>
        <w:t>pusatstudi.pskp@gmail.com</w:t>
      </w:r>
    </w:hyperlink>
  </w:p>
  <w:p w:rsidR="00121628" w:rsidRPr="0074470F" w:rsidRDefault="00BE28A9" w:rsidP="00121628">
    <w:pPr>
      <w:pStyle w:val="Header"/>
      <w:jc w:val="center"/>
      <w:rPr>
        <w:rFonts w:ascii="Times New Roman" w:hAnsi="Times New Roman" w:cs="Times New Roman"/>
        <w:color w:val="000000" w:themeColor="text1"/>
        <w:sz w:val="20"/>
      </w:rPr>
    </w:pPr>
    <w:r w:rsidRPr="0074470F">
      <w:rPr>
        <w:noProof/>
        <w:color w:val="000000" w:themeColor="text1"/>
        <w:lang w:val="id-ID" w:eastAsia="id-ID"/>
      </w:rPr>
      <w:drawing>
        <wp:anchor distT="0" distB="0" distL="114300" distR="114300" simplePos="0" relativeHeight="251663360" behindDoc="0" locked="0" layoutInCell="1" allowOverlap="1" wp14:anchorId="006CA410" wp14:editId="62DEBC32">
          <wp:simplePos x="0" y="0"/>
          <wp:positionH relativeFrom="column">
            <wp:posOffset>2371090</wp:posOffset>
          </wp:positionH>
          <wp:positionV relativeFrom="paragraph">
            <wp:posOffset>13970</wp:posOffset>
          </wp:positionV>
          <wp:extent cx="123825" cy="123825"/>
          <wp:effectExtent l="0" t="0" r="9525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ww logo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" cy="123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628" w:rsidRPr="0074470F">
      <w:rPr>
        <w:rFonts w:ascii="Times New Roman" w:hAnsi="Times New Roman" w:cs="Times New Roman"/>
        <w:color w:val="000000" w:themeColor="text1"/>
        <w:sz w:val="20"/>
      </w:rPr>
      <w:t>: www.pskp.or.id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225EE"/>
    <w:multiLevelType w:val="multilevel"/>
    <w:tmpl w:val="382225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526DCE"/>
    <w:multiLevelType w:val="hybridMultilevel"/>
    <w:tmpl w:val="93F8FD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21296"/>
    <w:multiLevelType w:val="multilevel"/>
    <w:tmpl w:val="4DF21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4C4F98"/>
    <w:multiLevelType w:val="hybridMultilevel"/>
    <w:tmpl w:val="EDF8E23C"/>
    <w:lvl w:ilvl="0" w:tplc="A89857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026"/>
    <w:rsid w:val="00114AFB"/>
    <w:rsid w:val="00121628"/>
    <w:rsid w:val="00157603"/>
    <w:rsid w:val="001630BA"/>
    <w:rsid w:val="00173A29"/>
    <w:rsid w:val="00226236"/>
    <w:rsid w:val="0024367F"/>
    <w:rsid w:val="00326A76"/>
    <w:rsid w:val="003F76C9"/>
    <w:rsid w:val="0045212B"/>
    <w:rsid w:val="00484026"/>
    <w:rsid w:val="004F69C4"/>
    <w:rsid w:val="006F07DF"/>
    <w:rsid w:val="0074470F"/>
    <w:rsid w:val="00790A8B"/>
    <w:rsid w:val="008448C4"/>
    <w:rsid w:val="008C4170"/>
    <w:rsid w:val="009E30E5"/>
    <w:rsid w:val="00A15A71"/>
    <w:rsid w:val="00BA440A"/>
    <w:rsid w:val="00BE28A9"/>
    <w:rsid w:val="00D36F17"/>
    <w:rsid w:val="00E76E9A"/>
    <w:rsid w:val="00E83A14"/>
    <w:rsid w:val="00EB482C"/>
    <w:rsid w:val="00F9768C"/>
    <w:rsid w:val="07513CCE"/>
    <w:rsid w:val="08A50A74"/>
    <w:rsid w:val="09F06A0D"/>
    <w:rsid w:val="0A9D29F1"/>
    <w:rsid w:val="0B073D97"/>
    <w:rsid w:val="0E496FEF"/>
    <w:rsid w:val="16F52805"/>
    <w:rsid w:val="20067DAD"/>
    <w:rsid w:val="230D7159"/>
    <w:rsid w:val="25D8031E"/>
    <w:rsid w:val="3E8D474F"/>
    <w:rsid w:val="463A438F"/>
    <w:rsid w:val="482433FF"/>
    <w:rsid w:val="490C441F"/>
    <w:rsid w:val="490E6367"/>
    <w:rsid w:val="4B86587E"/>
    <w:rsid w:val="53DF535E"/>
    <w:rsid w:val="54813FCE"/>
    <w:rsid w:val="568F69DA"/>
    <w:rsid w:val="593879EC"/>
    <w:rsid w:val="60603F8F"/>
    <w:rsid w:val="6D475EF2"/>
    <w:rsid w:val="6E9E1330"/>
    <w:rsid w:val="75245559"/>
    <w:rsid w:val="764B3658"/>
    <w:rsid w:val="76E4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6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6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hyperlink" Target="mailto:pusatstudi.psk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EFRIZA</cp:lastModifiedBy>
  <cp:revision>4</cp:revision>
  <dcterms:created xsi:type="dcterms:W3CDTF">2020-03-16T04:31:00Z</dcterms:created>
  <dcterms:modified xsi:type="dcterms:W3CDTF">2020-03-16T06:01:00Z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