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i w:val="0"/>
          <w:color w:val="1F497D"/>
          <w:sz w:val="32"/>
        </w:rPr>
        <w:t>Edge Audio Framework — Setup and Installation Guide</w:t>
      </w:r>
    </w:p>
    <w:p/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This guide provides step-by-step instructions for installing, configuring, calibrating, and running the Edge Audio Framework on Windows and Linux systems.</w:t>
      </w:r>
    </w:p>
    <w:p/>
    <w:p>
      <w:r>
        <w:br w:type="page"/>
      </w:r>
    </w:p>
    <w:p/>
    <w:p>
      <w:pPr>
        <w:pStyle w:val="Heading2"/>
        <w:keepNext/>
        <w:spacing w:before="240" w:after="80"/>
      </w:pPr>
      <w:r>
        <w:rPr>
          <w:rFonts w:ascii="Times New Roman" w:hAnsi="Times New Roman"/>
          <w:b/>
          <w:i w:val="0"/>
          <w:color w:val="1F497D"/>
          <w:sz w:val="28"/>
        </w:rPr>
        <w:t>1. Prerequisites</w:t>
      </w:r>
    </w:p>
    <w:p/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Before installing the Python dependencies, ensure your system has the required compiler and audio libraries installed.</w:t>
      </w:r>
    </w:p>
    <w:p/>
    <w:p>
      <w:pPr>
        <w:pStyle w:val="Heading3"/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</w:rPr>
        <w:t>Windows Requirements</w:t>
      </w:r>
    </w:p>
    <w:p>
      <w:pPr>
        <w:pStyle w:val="ListBullet"/>
        <w:spacing w:after="40" w:before="0"/>
      </w:pPr>
      <w:r>
        <w:rPr>
          <w:rFonts w:ascii="Times New Roman" w:hAnsi="Times New Roman"/>
          <w:b/>
          <w:i w:val="0"/>
          <w:color w:val="000000"/>
          <w:sz w:val="22"/>
        </w:rPr>
        <w:t>Python 3.9, 3.10, or 3.11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(recommended; ensure it is added to your system PATH).</w:t>
      </w:r>
    </w:p>
    <w:p>
      <w:pPr>
        <w:pStyle w:val="ListBullet"/>
        <w:spacing w:after="40" w:before="0"/>
      </w:pPr>
      <w:r>
        <w:rPr>
          <w:rFonts w:ascii="Times New Roman" w:hAnsi="Times New Roman"/>
          <w:b/>
          <w:i w:val="0"/>
          <w:color w:val="000000"/>
          <w:sz w:val="22"/>
        </w:rPr>
        <w:t>Microsoft C++ Build Tools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(required to compile PyAudio and other C++ dependencies if pre-compiled wheels are not found).</w:t>
      </w:r>
    </w:p>
    <w:p/>
    <w:p>
      <w:pPr>
        <w:pStyle w:val="Heading3"/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</w:rPr>
        <w:t>Linux Requirements (Debian/Ubuntu)</w:t>
      </w:r>
    </w:p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Install Python development headers, portaudio library, and compiler tools: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3"/>
      </w:tblGrid>
      <w:tr>
        <w:tc>
          <w:tcPr>
            <w:tcW w:type="dxa" w:w="9003"/>
            <w:shd w:val="clear" w:color="auto"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sudo apt-get update</w:t>
            </w:r>
          </w:p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sudo apt-get install -y python3-dev portaudio19-dev gcc g++ make</w:t>
            </w:r>
          </w:p>
        </w:tc>
      </w:tr>
    </w:tbl>
    <w:p/>
    <w:p>
      <w:r>
        <w:br w:type="page"/>
      </w:r>
    </w:p>
    <w:p/>
    <w:p>
      <w:pPr>
        <w:pStyle w:val="Heading2"/>
        <w:keepNext/>
        <w:spacing w:before="240" w:after="80"/>
      </w:pPr>
      <w:r>
        <w:rPr>
          <w:rFonts w:ascii="Times New Roman" w:hAnsi="Times New Roman"/>
          <w:b/>
          <w:i w:val="0"/>
          <w:color w:val="1F497D"/>
          <w:sz w:val="28"/>
        </w:rPr>
        <w:t>2. Step-by-Step Installation</w:t>
      </w:r>
    </w:p>
    <w:p/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Follow these steps to set up the virtual environment and install the required modules.</w:t>
      </w:r>
    </w:p>
    <w:p/>
    <w:p>
      <w:pPr>
        <w:pStyle w:val="Heading3"/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</w:rPr>
        <w:t>Step A: Clone the Repository &amp; Navigate to Folder</w:t>
      </w:r>
    </w:p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Open your terminal or PowerShell and change directories to the project root: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3"/>
      </w:tblGrid>
      <w:tr>
        <w:tc>
          <w:tcPr>
            <w:tcW w:type="dxa" w:w="9003"/>
            <w:shd w:val="clear" w:color="auto"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cd f:/edge_audio_framework</w:t>
            </w:r>
          </w:p>
        </w:tc>
      </w:tr>
    </w:tbl>
    <w:p/>
    <w:p>
      <w:pPr>
        <w:pStyle w:val="Heading3"/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</w:rPr>
        <w:t>Step B: Create a Virtual Environment</w:t>
      </w:r>
    </w:p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Create a clean, isolated virtual environment to prevent package version conflicts: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3"/>
      </w:tblGrid>
      <w:tr>
        <w:tc>
          <w:tcPr>
            <w:tcW w:type="dxa" w:w="9003"/>
            <w:shd w:val="clear" w:color="auto"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python -m venv venv</w:t>
            </w:r>
          </w:p>
        </w:tc>
      </w:tr>
    </w:tbl>
    <w:p/>
    <w:p>
      <w:pPr>
        <w:pStyle w:val="Heading3"/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</w:rPr>
        <w:t>Step C: Activate the Virtual Environment</w:t>
      </w:r>
    </w:p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Activate the environment to ensure Python uses the local virtual environment packages:</w:t>
      </w:r>
    </w:p>
    <w:p>
      <w:pPr>
        <w:pStyle w:val="ListBullet"/>
        <w:spacing w:after="40" w:before="0"/>
      </w:pPr>
      <w:r>
        <w:rPr>
          <w:rFonts w:ascii="Times New Roman" w:hAnsi="Times New Roman"/>
          <w:b/>
          <w:i w:val="0"/>
          <w:color w:val="000000"/>
          <w:sz w:val="22"/>
        </w:rPr>
        <w:t>Windows (PowerShell)</w:t>
      </w:r>
      <w:r>
        <w:rPr>
          <w:rFonts w:ascii="Times New Roman" w:hAnsi="Times New Roman"/>
          <w:b w:val="0"/>
          <w:i w:val="0"/>
          <w:color w:val="00000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3"/>
      </w:tblGrid>
      <w:tr>
        <w:tc>
          <w:tcPr>
            <w:tcW w:type="dxa" w:w="9003"/>
            <w:shd w:val="clear" w:color="auto"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 xml:space="preserve">  .\venv\Scripts\activate</w:t>
            </w:r>
          </w:p>
        </w:tc>
      </w:tr>
    </w:tbl>
    <w:p>
      <w:pPr>
        <w:pStyle w:val="ListBullet"/>
        <w:spacing w:after="40" w:before="0"/>
      </w:pPr>
      <w:r>
        <w:rPr>
          <w:rFonts w:ascii="Times New Roman" w:hAnsi="Times New Roman"/>
          <w:b/>
          <w:i w:val="0"/>
          <w:color w:val="000000"/>
          <w:sz w:val="22"/>
        </w:rPr>
        <w:t>Windows (Command Prompt)</w:t>
      </w:r>
      <w:r>
        <w:rPr>
          <w:rFonts w:ascii="Times New Roman" w:hAnsi="Times New Roman"/>
          <w:b w:val="0"/>
          <w:i w:val="0"/>
          <w:color w:val="00000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3"/>
      </w:tblGrid>
      <w:tr>
        <w:tc>
          <w:tcPr>
            <w:tcW w:type="dxa" w:w="9003"/>
            <w:shd w:val="clear" w:color="auto"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 xml:space="preserve">  venv\Scripts\activate.bat</w:t>
            </w:r>
          </w:p>
        </w:tc>
      </w:tr>
    </w:tbl>
    <w:p>
      <w:pPr>
        <w:pStyle w:val="ListBullet"/>
        <w:spacing w:after="40" w:before="0"/>
      </w:pPr>
      <w:r>
        <w:rPr>
          <w:rFonts w:ascii="Times New Roman" w:hAnsi="Times New Roman"/>
          <w:b/>
          <w:i w:val="0"/>
          <w:color w:val="000000"/>
          <w:sz w:val="22"/>
        </w:rPr>
        <w:t>Linux / macOS</w:t>
      </w:r>
      <w:r>
        <w:rPr>
          <w:rFonts w:ascii="Times New Roman" w:hAnsi="Times New Roman"/>
          <w:b w:val="0"/>
          <w:i w:val="0"/>
          <w:color w:val="00000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3"/>
      </w:tblGrid>
      <w:tr>
        <w:tc>
          <w:tcPr>
            <w:tcW w:type="dxa" w:w="9003"/>
            <w:shd w:val="clear" w:color="auto"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 xml:space="preserve">  source venv/bin/activate</w:t>
            </w:r>
          </w:p>
        </w:tc>
      </w:tr>
    </w:tbl>
    <w:p/>
    <w:p>
      <w:pPr>
        <w:pStyle w:val="Heading3"/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</w:rPr>
        <w:t>Step D: Install Core Dependencies</w:t>
      </w:r>
    </w:p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Install the required packages using the </w:t>
      </w:r>
      <w:r>
        <w:rPr>
          <w:rFonts w:ascii="Consolas" w:hAnsi="Consolas"/>
          <w:color w:val="595959"/>
          <w:sz w:val="19"/>
        </w:rPr>
        <w:t>requirements.txt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3"/>
      </w:tblGrid>
      <w:tr>
        <w:tc>
          <w:tcPr>
            <w:tcW w:type="dxa" w:w="9003"/>
            <w:shd w:val="clear" w:color="auto"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pip install --upgrade pip</w:t>
            </w:r>
          </w:p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pip install -r requirements.txt</w:t>
            </w:r>
          </w:p>
        </w:tc>
      </w:tr>
    </w:tbl>
    <w:p/>
    <w:p>
      <w:pPr>
        <w:spacing w:line="276" w:lineRule="auto" w:after="120" w:before="120"/>
        <w:ind w:left="567"/>
      </w:pPr>
      <w:r>
        <w:rPr>
          <w:rFonts w:ascii="Times New Roman" w:hAnsi="Times New Roman"/>
          <w:b w:val="0"/>
          <w:i/>
          <w:color w:val="595959"/>
          <w:sz w:val="21"/>
        </w:rPr>
        <w:t>[!NOTE]</w:t>
      </w:r>
    </w:p>
    <w:p>
      <w:pPr>
        <w:spacing w:line="276" w:lineRule="auto" w:after="120" w:before="120"/>
        <w:ind w:left="567"/>
      </w:pPr>
      <w:r>
        <w:rPr>
          <w:rFonts w:ascii="Times New Roman" w:hAnsi="Times New Roman"/>
          <w:b w:val="0"/>
          <w:i/>
          <w:color w:val="595959"/>
          <w:sz w:val="21"/>
        </w:rPr>
        <w:t xml:space="preserve">If you encounter compilation errors for </w:t>
      </w:r>
      <w:r>
        <w:rPr>
          <w:rFonts w:ascii="Consolas" w:hAnsi="Consolas"/>
          <w:color w:val="595959"/>
          <w:sz w:val="18"/>
        </w:rPr>
        <w:t>PyAudio</w:t>
      </w:r>
      <w:r>
        <w:rPr>
          <w:rFonts w:ascii="Times New Roman" w:hAnsi="Times New Roman"/>
          <w:b w:val="0"/>
          <w:i/>
          <w:color w:val="595959"/>
          <w:sz w:val="21"/>
        </w:rPr>
        <w:t xml:space="preserve"> on Windows, download the pre-compiled </w:t>
      </w:r>
      <w:r>
        <w:rPr>
          <w:rFonts w:ascii="Consolas" w:hAnsi="Consolas"/>
          <w:color w:val="595959"/>
          <w:sz w:val="18"/>
        </w:rPr>
        <w:t>.whl</w:t>
      </w:r>
      <w:r>
        <w:rPr>
          <w:rFonts w:ascii="Times New Roman" w:hAnsi="Times New Roman"/>
          <w:b w:val="0"/>
          <w:i/>
          <w:color w:val="595959"/>
          <w:sz w:val="21"/>
        </w:rPr>
        <w:t xml:space="preserve"> file matching your Python version from the Christoph Gohlke archives or use </w:t>
      </w:r>
      <w:r>
        <w:rPr>
          <w:rFonts w:ascii="Consolas" w:hAnsi="Consolas"/>
          <w:color w:val="595959"/>
          <w:sz w:val="18"/>
        </w:rPr>
        <w:t>pip install pipwin</w:t>
      </w:r>
      <w:r>
        <w:rPr>
          <w:rFonts w:ascii="Times New Roman" w:hAnsi="Times New Roman"/>
          <w:b w:val="0"/>
          <w:i/>
          <w:color w:val="595959"/>
          <w:sz w:val="21"/>
        </w:rPr>
        <w:t xml:space="preserve"> followed by </w:t>
      </w:r>
      <w:r>
        <w:rPr>
          <w:rFonts w:ascii="Consolas" w:hAnsi="Consolas"/>
          <w:color w:val="595959"/>
          <w:sz w:val="18"/>
        </w:rPr>
        <w:t>pipwin install pyaudio</w:t>
      </w:r>
      <w:r>
        <w:rPr>
          <w:rFonts w:ascii="Times New Roman" w:hAnsi="Times New Roman"/>
          <w:b w:val="0"/>
          <w:i/>
          <w:color w:val="595959"/>
          <w:sz w:val="21"/>
        </w:rPr>
        <w:t>.</w:t>
      </w:r>
    </w:p>
    <w:p/>
    <w:p>
      <w:r>
        <w:br w:type="page"/>
      </w:r>
    </w:p>
    <w:p/>
    <w:p>
      <w:pPr>
        <w:pStyle w:val="Heading2"/>
        <w:keepNext/>
        <w:spacing w:before="240" w:after="80"/>
      </w:pPr>
      <w:r>
        <w:rPr>
          <w:rFonts w:ascii="Times New Roman" w:hAnsi="Times New Roman"/>
          <w:b/>
          <w:i w:val="0"/>
          <w:color w:val="1F497D"/>
          <w:sz w:val="28"/>
        </w:rPr>
        <w:t>3. Reassemble Split AI Model Weights</w:t>
      </w:r>
    </w:p>
    <w:p/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Because HuggingFace weights exceed GitHub file size limits, model assets are distributed as split binary parts (</w:t>
      </w:r>
      <w:r>
        <w:rPr>
          <w:rFonts w:ascii="Consolas" w:hAnsi="Consolas"/>
          <w:color w:val="595959"/>
          <w:sz w:val="19"/>
        </w:rPr>
        <w:t>models.zip.part1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/>
          <w:color w:val="595959"/>
          <w:sz w:val="19"/>
        </w:rPr>
        <w:t>models.zip.part2</w:t>
      </w:r>
      <w:r>
        <w:rPr>
          <w:rFonts w:ascii="Times New Roman" w:hAnsi="Times New Roman"/>
          <w:b w:val="0"/>
          <w:i w:val="0"/>
          <w:color w:val="000000"/>
          <w:sz w:val="22"/>
        </w:rPr>
        <w:t>). You must run the reassembly tool before running the application: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3"/>
      </w:tblGrid>
      <w:tr>
        <w:tc>
          <w:tcPr>
            <w:tcW w:type="dxa" w:w="9003"/>
            <w:shd w:val="clear" w:color="auto"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python reassemble_models.py</w:t>
            </w:r>
          </w:p>
        </w:tc>
      </w:tr>
    </w:tbl>
    <w:p/>
    <w:p>
      <w:pPr>
        <w:pStyle w:val="Heading3"/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</w:rPr>
        <w:t>What the tool does:</w:t>
      </w:r>
    </w:p>
    <w:p>
      <w:pPr>
        <w:pStyle w:val="ListNumber"/>
        <w:spacing w:after="40" w:before="0"/>
      </w:pPr>
      <w:r>
        <w:rPr>
          <w:rFonts w:ascii="Times New Roman" w:hAnsi="Times New Roman"/>
          <w:b/>
          <w:i w:val="0"/>
          <w:color w:val="000000"/>
          <w:sz w:val="22"/>
        </w:rPr>
        <w:t>Scans and Sorts</w:t>
      </w:r>
      <w:r>
        <w:rPr>
          <w:rFonts w:ascii="Times New Roman" w:hAnsi="Times New Roman"/>
          <w:b w:val="0"/>
          <w:i w:val="0"/>
          <w:color w:val="000000"/>
          <w:sz w:val="22"/>
        </w:rPr>
        <w:t>: Automatically detects all split parts in the project root and sorts them.</w:t>
      </w:r>
    </w:p>
    <w:p>
      <w:pPr>
        <w:pStyle w:val="ListNumber"/>
        <w:spacing w:after="40" w:before="0"/>
      </w:pPr>
      <w:r>
        <w:rPr>
          <w:rFonts w:ascii="Times New Roman" w:hAnsi="Times New Roman"/>
          <w:b/>
          <w:i w:val="0"/>
          <w:color w:val="000000"/>
          <w:sz w:val="22"/>
        </w:rPr>
        <w:t>Validates Integrity</w:t>
      </w:r>
      <w:r>
        <w:rPr>
          <w:rFonts w:ascii="Times New Roman" w:hAnsi="Times New Roman"/>
          <w:b w:val="0"/>
          <w:i w:val="0"/>
          <w:color w:val="000000"/>
          <w:sz w:val="22"/>
        </w:rPr>
        <w:t>: Checks sizes and runs a zip validation check.</w:t>
      </w:r>
    </w:p>
    <w:p>
      <w:pPr>
        <w:pStyle w:val="ListNumber"/>
        <w:spacing w:after="40" w:before="0"/>
      </w:pPr>
      <w:r>
        <w:rPr>
          <w:rFonts w:ascii="Times New Roman" w:hAnsi="Times New Roman"/>
          <w:b/>
          <w:i w:val="0"/>
          <w:color w:val="000000"/>
          <w:sz w:val="22"/>
        </w:rPr>
        <w:t>Overwrites Safely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: Warns you if a </w:t>
      </w:r>
      <w:r>
        <w:rPr>
          <w:rFonts w:ascii="Consolas" w:hAnsi="Consolas"/>
          <w:color w:val="595959"/>
          <w:sz w:val="19"/>
        </w:rPr>
        <w:t>models/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directory already exists and asks to confirm.</w:t>
      </w:r>
    </w:p>
    <w:p>
      <w:pPr>
        <w:pStyle w:val="ListNumber"/>
        <w:spacing w:after="40" w:before="0"/>
      </w:pPr>
      <w:r>
        <w:rPr>
          <w:rFonts w:ascii="Times New Roman" w:hAnsi="Times New Roman"/>
          <w:b/>
          <w:i w:val="0"/>
          <w:color w:val="000000"/>
          <w:sz w:val="22"/>
        </w:rPr>
        <w:t>Stages and Swaps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: Extracts files to </w:t>
      </w:r>
      <w:r>
        <w:rPr>
          <w:rFonts w:ascii="Consolas" w:hAnsi="Consolas"/>
          <w:color w:val="595959"/>
          <w:sz w:val="19"/>
        </w:rPr>
        <w:t>models_temp/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and stages them in </w:t>
      </w:r>
      <w:r>
        <w:rPr>
          <w:rFonts w:ascii="Consolas" w:hAnsi="Consolas"/>
          <w:color w:val="595959"/>
          <w:sz w:val="19"/>
        </w:rPr>
        <w:t>models_new/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before swapping atomically into </w:t>
      </w:r>
      <w:r>
        <w:rPr>
          <w:rFonts w:ascii="Consolas" w:hAnsi="Consolas"/>
          <w:color w:val="595959"/>
          <w:sz w:val="19"/>
        </w:rPr>
        <w:t>models/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(preventing half-extracted corrupted states).</w:t>
      </w:r>
    </w:p>
    <w:p>
      <w:pPr>
        <w:pStyle w:val="ListNumber"/>
        <w:spacing w:after="40" w:before="0"/>
      </w:pPr>
      <w:r>
        <w:rPr>
          <w:rFonts w:ascii="Times New Roman" w:hAnsi="Times New Roman"/>
          <w:b/>
          <w:i w:val="0"/>
          <w:color w:val="000000"/>
          <w:sz w:val="22"/>
        </w:rPr>
        <w:t>Permissions Fix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: Handles Windows read-only flags inside local </w:t>
      </w:r>
      <w:r>
        <w:rPr>
          <w:rFonts w:ascii="Consolas" w:hAnsi="Consolas"/>
          <w:color w:val="595959"/>
          <w:sz w:val="19"/>
        </w:rPr>
        <w:t>.git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directories automatically.</w:t>
      </w:r>
    </w:p>
    <w:p/>
    <w:p>
      <w:r>
        <w:br w:type="page"/>
      </w:r>
    </w:p>
    <w:p/>
    <w:p>
      <w:pPr>
        <w:pStyle w:val="Heading2"/>
        <w:keepNext/>
        <w:spacing w:before="240" w:after="80"/>
      </w:pPr>
      <w:r>
        <w:rPr>
          <w:rFonts w:ascii="Times New Roman" w:hAnsi="Times New Roman"/>
          <w:b/>
          <w:i w:val="0"/>
          <w:color w:val="1F497D"/>
          <w:sz w:val="28"/>
        </w:rPr>
        <w:t>4. Run System Self-Calibration</w:t>
      </w:r>
    </w:p>
    <w:p/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agent uses ambient sound levels to adjust noise gates and thresholds (e.g. for VAD, SNR, and anomaly detection). Run calibration before your first run: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3"/>
      </w:tblGrid>
      <w:tr>
        <w:tc>
          <w:tcPr>
            <w:tcW w:type="dxa" w:w="9003"/>
            <w:shd w:val="clear" w:color="auto"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python fast_run.py --calibrate --duration 10</w:t>
            </w:r>
          </w:p>
        </w:tc>
      </w:tr>
    </w:tbl>
    <w:p/>
    <w:p>
      <w:pPr>
        <w:pStyle w:val="ListBullet"/>
        <w:spacing w:after="40" w:before="0"/>
      </w:pPr>
      <w:r>
        <w:rPr>
          <w:rFonts w:ascii="Times New Roman" w:hAnsi="Times New Roman"/>
          <w:b w:val="0"/>
          <w:i w:val="0"/>
          <w:color w:val="000000"/>
          <w:sz w:val="22"/>
        </w:rPr>
        <w:t>This records ambient noise for 10 seconds.</w:t>
      </w:r>
    </w:p>
    <w:p>
      <w:pPr>
        <w:pStyle w:val="ListBullet"/>
        <w:spacing w:after="40" w:before="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Analyzes and classifies your room environment (e.g. </w:t>
      </w:r>
      <w:r>
        <w:rPr>
          <w:rFonts w:ascii="Consolas" w:hAnsi="Consolas"/>
          <w:color w:val="595959"/>
          <w:sz w:val="19"/>
        </w:rPr>
        <w:t>silent_room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/>
          <w:color w:val="595959"/>
          <w:sz w:val="19"/>
        </w:rPr>
        <w:t>office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/>
          <w:color w:val="595959"/>
          <w:sz w:val="19"/>
        </w:rPr>
        <w:t>outdoor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/>
          <w:color w:val="595959"/>
          <w:sz w:val="19"/>
        </w:rPr>
        <w:t>industrial</w:t>
      </w:r>
      <w:r>
        <w:rPr>
          <w:rFonts w:ascii="Times New Roman" w:hAnsi="Times New Roman"/>
          <w:b w:val="0"/>
          <w:i w:val="0"/>
          <w:color w:val="000000"/>
          <w:sz w:val="22"/>
        </w:rPr>
        <w:t>).</w:t>
      </w:r>
    </w:p>
    <w:p>
      <w:pPr>
        <w:pStyle w:val="ListBullet"/>
        <w:spacing w:after="40" w:before="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Saves baseline thresholds to </w:t>
      </w:r>
      <w:r>
        <w:rPr>
          <w:rFonts w:ascii="Consolas" w:hAnsi="Consolas"/>
          <w:color w:val="595959"/>
          <w:sz w:val="19"/>
        </w:rPr>
        <w:t>agent_memory/calibration.json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/>
    <w:p>
      <w:r>
        <w:br w:type="page"/>
      </w:r>
    </w:p>
    <w:p/>
    <w:p>
      <w:pPr>
        <w:pStyle w:val="Heading2"/>
        <w:keepNext/>
        <w:spacing w:before="240" w:after="80"/>
      </w:pPr>
      <w:r>
        <w:rPr>
          <w:rFonts w:ascii="Times New Roman" w:hAnsi="Times New Roman"/>
          <w:b/>
          <w:i w:val="0"/>
          <w:color w:val="1F497D"/>
          <w:sz w:val="28"/>
        </w:rPr>
        <w:t>5. Verify the Installation (Tests &amp; Simulation)</w:t>
      </w:r>
    </w:p>
    <w:p/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Ensure the codebase works correctly using the test suite and demo scenarios:</w:t>
      </w:r>
    </w:p>
    <w:p/>
    <w:p>
      <w:pPr>
        <w:pStyle w:val="Heading3"/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</w:rPr>
        <w:t>Run Unit Tests</w:t>
      </w:r>
    </w:p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Verify all 3-Agent pipelines, ASR translation, and routing rules: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3"/>
      </w:tblGrid>
      <w:tr>
        <w:tc>
          <w:tcPr>
            <w:tcW w:type="dxa" w:w="9003"/>
            <w:shd w:val="clear" w:color="auto"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python -m unittest discover -s tests</w:t>
            </w:r>
          </w:p>
        </w:tc>
      </w:tr>
    </w:tbl>
    <w:p/>
    <w:p>
      <w:pPr>
        <w:pStyle w:val="Heading3"/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</w:rPr>
        <w:t>Run Simulation Demo</w:t>
      </w:r>
    </w:p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Verify the multi-turn agent investigations, VAD speech gates, and Watchdog trend reports using mocked scenarios: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3"/>
      </w:tblGrid>
      <w:tr>
        <w:tc>
          <w:tcPr>
            <w:tcW w:type="dxa" w:w="9003"/>
            <w:shd w:val="clear" w:color="auto"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python demo.py</w:t>
            </w:r>
          </w:p>
        </w:tc>
      </w:tr>
    </w:tbl>
    <w:p/>
    <w:p>
      <w:r>
        <w:br w:type="page"/>
      </w:r>
    </w:p>
    <w:p/>
    <w:p>
      <w:pPr>
        <w:pStyle w:val="Heading2"/>
        <w:keepNext/>
        <w:spacing w:before="240" w:after="80"/>
      </w:pPr>
      <w:r>
        <w:rPr>
          <w:rFonts w:ascii="Times New Roman" w:hAnsi="Times New Roman"/>
          <w:b/>
          <w:i w:val="0"/>
          <w:color w:val="1F497D"/>
          <w:sz w:val="28"/>
        </w:rPr>
        <w:t>6. Run the Application</w:t>
      </w:r>
    </w:p>
    <w:p/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framework supports both live microphone recording and static file analysis:</w:t>
      </w:r>
    </w:p>
    <w:p/>
    <w:p>
      <w:pPr>
        <w:pStyle w:val="Heading3"/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</w:rPr>
        <w:t>Live Microphone Analysis</w:t>
      </w:r>
    </w:p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Analyze live audio using the orchestrator with asynchronous background model loading: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3"/>
      </w:tblGrid>
      <w:tr>
        <w:tc>
          <w:tcPr>
            <w:tcW w:type="dxa" w:w="9003"/>
            <w:shd w:val="clear" w:color="auto"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python fast_run.py --agent --tasks vad,asr,emotion</w:t>
            </w:r>
          </w:p>
        </w:tc>
      </w:tr>
    </w:tbl>
    <w:p/>
    <w:p>
      <w:pPr>
        <w:pStyle w:val="Heading3"/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</w:rPr>
        <w:t>Audio File Analysis</w:t>
      </w:r>
    </w:p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Perform agentic analysis on an existing audio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3"/>
      </w:tblGrid>
      <w:tr>
        <w:tc>
          <w:tcPr>
            <w:tcW w:type="dxa" w:w="9003"/>
            <w:shd w:val="clear" w:color="auto"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python fast_run_file.py -f sample_data/test-1.wav --agent --tasks vad,asr,emotion</w:t>
            </w:r>
          </w:p>
        </w:tc>
      </w:tr>
    </w:tbl>
    <w:p/>
    <w:p>
      <w:r>
        <w:br w:type="page"/>
      </w:r>
    </w:p>
    <w:p/>
    <w:p>
      <w:pPr>
        <w:pStyle w:val="Heading2"/>
        <w:keepNext/>
        <w:spacing w:before="240" w:after="80"/>
      </w:pPr>
      <w:r>
        <w:rPr>
          <w:rFonts w:ascii="Times New Roman" w:hAnsi="Times New Roman"/>
          <w:b/>
          <w:i w:val="0"/>
          <w:color w:val="1F497D"/>
          <w:sz w:val="28"/>
        </w:rPr>
        <w:t>7. Troubleshooting</w:t>
      </w:r>
    </w:p>
    <w:p/>
    <w:p>
      <w:pPr>
        <w:pStyle w:val="Heading3"/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</w:rPr>
        <w:t>Startup Performance (Latency)</w:t>
      </w:r>
    </w:p>
    <w:p>
      <w:pPr>
        <w:pStyle w:val="ListBullet"/>
        <w:spacing w:after="40" w:before="0"/>
      </w:pPr>
      <w:r>
        <w:rPr>
          <w:rFonts w:ascii="Times New Roman" w:hAnsi="Times New Roman"/>
          <w:b/>
          <w:i w:val="0"/>
          <w:color w:val="000000"/>
          <w:sz w:val="22"/>
        </w:rPr>
        <w:t>First Run / Cold Load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: If </w:t>
      </w:r>
      <w:r>
        <w:rPr>
          <w:rFonts w:ascii="Consolas" w:hAnsi="Consolas"/>
          <w:color w:val="595959"/>
          <w:sz w:val="19"/>
        </w:rPr>
        <w:t>agent_memory/calibration.json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is missing, the application assumes a cold load, using a timeout of 450 seconds.</w:t>
      </w:r>
    </w:p>
    <w:p>
      <w:pPr>
        <w:pStyle w:val="ListBullet"/>
        <w:spacing w:after="40" w:before="0"/>
      </w:pPr>
      <w:r>
        <w:rPr>
          <w:rFonts w:ascii="Times New Roman" w:hAnsi="Times New Roman"/>
          <w:b/>
          <w:i w:val="0"/>
          <w:color w:val="000000"/>
          <w:sz w:val="22"/>
        </w:rPr>
        <w:t>Warm Runs</w:t>
      </w:r>
      <w:r>
        <w:rPr>
          <w:rFonts w:ascii="Times New Roman" w:hAnsi="Times New Roman"/>
          <w:b w:val="0"/>
          <w:i w:val="0"/>
          <w:color w:val="000000"/>
          <w:sz w:val="22"/>
        </w:rPr>
        <w:t>: If calibration exists, subsequent runs will load models in background threads under a 90-second timeout, leveraging OS caches.</w:t>
      </w:r>
    </w:p>
    <w:p/>
    <w:p>
      <w:pPr>
        <w:pStyle w:val="Heading3"/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</w:rPr>
        <w:t>Offline Mode Support</w:t>
      </w:r>
    </w:p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framework runs fully offline. The global environment variables are registered in the scripts to enforce offline HuggingFace imports: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3"/>
      </w:tblGrid>
      <w:tr>
        <w:tc>
          <w:tcPr>
            <w:tcW w:type="dxa" w:w="9003"/>
            <w:shd w:val="clear" w:color="auto"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import os</w:t>
            </w:r>
          </w:p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os.environ["TRANSFORMERS_OFFLINE"] = "1"</w:t>
            </w:r>
          </w:p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os.environ["HF_HUB_OFFLINE"] = "1"</w:t>
            </w:r>
          </w:p>
          <w:p>
            <w:pPr>
              <w:spacing w:line="276" w:lineRule="auto" w:after="40" w:before="40"/>
            </w:pPr>
            <w:r>
              <w:rPr>
                <w:rFonts w:ascii="Consolas" w:hAnsi="Consolas"/>
                <w:color w:val="595959"/>
                <w:sz w:val="19"/>
              </w:rPr>
              <w:t>os.environ["HF_DATASETS_OFFLINE"] = "1"</w:t>
            </w:r>
          </w:p>
        </w:tc>
      </w:tr>
    </w:tbl>
    <w:p>
      <w:pPr>
        <w:spacing w:line="276" w:lineRule="auto" w:after="12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Ensure that model weights are fully unpacked in the </w:t>
      </w:r>
      <w:r>
        <w:rPr>
          <w:rFonts w:ascii="Consolas" w:hAnsi="Consolas"/>
          <w:color w:val="595959"/>
          <w:sz w:val="19"/>
        </w:rPr>
        <w:t>models/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directory using the </w:t>
      </w:r>
      <w:r>
        <w:rPr>
          <w:rFonts w:ascii="Consolas" w:hAnsi="Consolas"/>
          <w:color w:val="595959"/>
          <w:sz w:val="19"/>
        </w:rPr>
        <w:t>reassemble_models.py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utility.</w:t>
      </w:r>
    </w:p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