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979" w:rsidRDefault="00CC5337">
      <w:pPr>
        <w:rPr>
          <w:b/>
          <w:sz w:val="48"/>
          <w:szCs w:val="48"/>
          <w:lang w:val="en-US"/>
        </w:rPr>
      </w:pPr>
      <w:r w:rsidRPr="00CC5337">
        <w:rPr>
          <w:b/>
          <w:sz w:val="48"/>
          <w:szCs w:val="48"/>
          <w:lang w:val="en-US"/>
        </w:rPr>
        <w:t>Ring</w:t>
      </w:r>
    </w:p>
    <w:p w:rsidR="00CC5337" w:rsidRDefault="00CC5337" w:rsidP="00CC5337">
      <w:pPr>
        <w:pStyle w:val="NormalWeb"/>
      </w:pPr>
      <w:r>
        <w:rPr>
          <w:rFonts w:hAnsi="Symbol"/>
        </w:rPr>
        <w:t>Ring 1:</w:t>
      </w:r>
      <w:r>
        <w:t xml:space="preserve">  </w:t>
      </w:r>
      <w:r>
        <w:rPr>
          <w:b/>
          <w:bCs/>
        </w:rPr>
        <w:t>Name:</w:t>
      </w:r>
      <w:r>
        <w:t xml:space="preserve"> Gold-Tone Pave Wave Band.</w:t>
      </w:r>
    </w:p>
    <w:p w:rsidR="00CC5337" w:rsidRDefault="00CC5337" w:rsidP="00CC533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Price</w:t>
      </w:r>
      <w:proofErr w:type="gramEnd"/>
      <w:r>
        <w:rPr>
          <w:b/>
          <w:bCs/>
        </w:rPr>
        <w:t>:</w:t>
      </w:r>
      <w:r>
        <w:t xml:space="preserve"> </w:t>
      </w:r>
      <w:r>
        <w:t>249</w:t>
      </w:r>
    </w:p>
    <w:p w:rsidR="00CC5337" w:rsidRDefault="00CC5337" w:rsidP="00CC533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Description</w:t>
      </w:r>
      <w:proofErr w:type="gramEnd"/>
      <w:r>
        <w:rPr>
          <w:b/>
          <w:bCs/>
        </w:rPr>
        <w:t>:</w:t>
      </w:r>
      <w:r>
        <w:t xml:space="preserve"> A wide, structured band with a distinctive "S" curve or wave flowing through the </w:t>
      </w:r>
      <w:proofErr w:type="spellStart"/>
      <w:r>
        <w:t>center</w:t>
      </w:r>
      <w:proofErr w:type="spellEnd"/>
      <w:r>
        <w:t>. One side of the wave is typically smooth gold, while the other is encrusted with a line of pave-set cubic zirconia.</w:t>
      </w:r>
    </w:p>
    <w:p w:rsidR="00CC5337" w:rsidRDefault="00CC5337" w:rsidP="00CC533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Key</w:t>
      </w:r>
      <w:proofErr w:type="gramEnd"/>
      <w:r>
        <w:rPr>
          <w:b/>
          <w:bCs/>
        </w:rPr>
        <w:t xml:space="preserve"> Features:</w:t>
      </w:r>
    </w:p>
    <w:p w:rsidR="00CC5337" w:rsidRDefault="00CC5337" w:rsidP="00CC5337">
      <w:pPr>
        <w:pStyle w:val="NormalWeb"/>
        <w:numPr>
          <w:ilvl w:val="0"/>
          <w:numId w:val="1"/>
        </w:numPr>
      </w:pPr>
      <w:r>
        <w:rPr>
          <w:b/>
          <w:bCs/>
        </w:rPr>
        <w:t>Asymmetrical Design:</w:t>
      </w:r>
      <w:r>
        <w:t xml:space="preserve"> The wave creates a dynamic look that stands out compared to traditional flat bands.</w:t>
      </w:r>
    </w:p>
    <w:p w:rsidR="00CC5337" w:rsidRDefault="00CC5337" w:rsidP="00CC5337">
      <w:pPr>
        <w:pStyle w:val="NormalWeb"/>
        <w:numPr>
          <w:ilvl w:val="0"/>
          <w:numId w:val="1"/>
        </w:numPr>
      </w:pPr>
      <w:r>
        <w:rPr>
          <w:b/>
          <w:bCs/>
        </w:rPr>
        <w:t>Anti-Tarnish:</w:t>
      </w:r>
      <w:r>
        <w:t xml:space="preserve"> Usually made with a high-quality PVD gold coating on stainless steel to prevent fading.</w:t>
      </w:r>
    </w:p>
    <w:p w:rsidR="00CC5337" w:rsidRDefault="00CC5337" w:rsidP="00CC5337">
      <w:pPr>
        <w:pStyle w:val="NormalWeb"/>
        <w:numPr>
          <w:ilvl w:val="0"/>
          <w:numId w:val="1"/>
        </w:numPr>
      </w:pPr>
      <w:r>
        <w:rPr>
          <w:b/>
          <w:bCs/>
        </w:rPr>
        <w:t>Comfort Fit:</w:t>
      </w:r>
      <w:r>
        <w:t xml:space="preserve"> The interior of the band is often polished and rounded for all-day comfort.</w:t>
      </w:r>
    </w:p>
    <w:p w:rsidR="00CC5337" w:rsidRDefault="00CC5337" w:rsidP="00CC5337">
      <w:pPr>
        <w:pStyle w:val="NormalWeb"/>
      </w:pPr>
    </w:p>
    <w:p w:rsidR="00CC5337" w:rsidRDefault="00CC5337" w:rsidP="00CC5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Ring 02:</w:t>
      </w:r>
    </w:p>
    <w:p w:rsidR="00CC5337" w:rsidRPr="00CC5337" w:rsidRDefault="00CC5337" w:rsidP="00CC53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Geometric Bar-Link Pave Ring.</w:t>
      </w:r>
    </w:p>
    <w:p w:rsidR="00CC5337" w:rsidRPr="00CC5337" w:rsidRDefault="00CC5337" w:rsidP="00CC5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249</w:t>
      </w:r>
    </w:p>
    <w:p w:rsidR="00CC5337" w:rsidRPr="00CC5337" w:rsidRDefault="00CC5337" w:rsidP="00CC5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structured, flat-top band divided into rectangular sections or "bars." Each alternating section is inset with a cluster of micro-pave crystals, creating a rhythmic, architectural look.</w:t>
      </w:r>
    </w:p>
    <w:p w:rsidR="00CC5337" w:rsidRPr="00CC5337" w:rsidRDefault="00CC5337" w:rsidP="00CC5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CC5337" w:rsidRPr="00CC5337" w:rsidRDefault="00CC5337" w:rsidP="00CC53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Segmented Design: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vertical gold bars provide a bold, industrial contrast to the sparkling stones.</w:t>
      </w:r>
    </w:p>
    <w:p w:rsidR="00CC5337" w:rsidRPr="00CC5337" w:rsidRDefault="00CC5337" w:rsidP="00CC53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High-Polish Finish: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a mirror-like finish on the sides and the dividing bars.</w:t>
      </w:r>
    </w:p>
    <w:p w:rsidR="00CC5337" w:rsidRPr="00CC5337" w:rsidRDefault="00CC5337" w:rsidP="00CC53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Unisex Appeal: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clean, geometric lines make it equally suitable as a men's wedding band or a women's statement ring.</w:t>
      </w:r>
    </w:p>
    <w:p w:rsidR="00CC5337" w:rsidRPr="00CC5337" w:rsidRDefault="00CC5337" w:rsidP="00CC5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C5337" w:rsidRDefault="00CC5337" w:rsidP="00CC53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Ring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03 :</w:t>
      </w:r>
      <w:proofErr w:type="gramEnd"/>
    </w:p>
    <w:p w:rsidR="00CC5337" w:rsidRPr="00CC5337" w:rsidRDefault="00CC5337" w:rsidP="00CC5337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337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Tapered Pave Cathedral Ring</w:t>
      </w:r>
    </w:p>
    <w:p w:rsidR="00CC5337" w:rsidRDefault="00CC5337" w:rsidP="00CC5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249</w:t>
      </w:r>
    </w:p>
    <w:p w:rsidR="00CC5337" w:rsidRPr="00CC5337" w:rsidRDefault="00CC5337" w:rsidP="00CC5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dome-style band that is wider at the top and tapers toward the bottom. The </w:t>
      </w:r>
      <w:proofErr w:type="spellStart"/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a curved row of graduated crystals that follow the arc of the ring, framed by smooth, rounded gold edges.</w:t>
      </w:r>
    </w:p>
    <w:p w:rsidR="00CC5337" w:rsidRPr="00CC5337" w:rsidRDefault="00CC5337" w:rsidP="00CC5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CC5337" w:rsidRPr="00CC5337" w:rsidRDefault="00CC5337" w:rsidP="00CC53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Graduated Setting: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stones are often larger in the </w:t>
      </w:r>
      <w:proofErr w:type="spellStart"/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smaller toward the sides to enhance the visual depth.</w:t>
      </w:r>
    </w:p>
    <w:p w:rsidR="00CC5337" w:rsidRPr="00CC5337" w:rsidRDefault="00CC5337" w:rsidP="00CC53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Ergonomic Shape: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tapered design allows for better finger movement and comfort.</w:t>
      </w:r>
    </w:p>
    <w:p w:rsidR="00CC5337" w:rsidRPr="00CC5337" w:rsidRDefault="00CC5337" w:rsidP="00CC53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Brilliance: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way the metal "frames" the stones helps to reflect light directly into the crystals, increasing their sparkle.</w:t>
      </w:r>
    </w:p>
    <w:p w:rsidR="00CC5337" w:rsidRDefault="00CC5337" w:rsidP="00CC5337">
      <w:pPr>
        <w:pStyle w:val="NormalWeb"/>
      </w:pPr>
    </w:p>
    <w:p w:rsidR="00CC5337" w:rsidRPr="00CC5337" w:rsidRDefault="00CC5337" w:rsidP="00CC5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Ring 04:</w:t>
      </w:r>
      <w:r w:rsidRPr="00CC5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Double-Row Flush Band</w:t>
      </w:r>
    </w:p>
    <w:p w:rsidR="00CC5337" w:rsidRPr="00CC5337" w:rsidRDefault="00CC5337" w:rsidP="00CC5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Double-Row Inset Crystal Band.</w:t>
      </w:r>
    </w:p>
    <w:p w:rsidR="00CC5337" w:rsidRPr="00CC5337" w:rsidRDefault="00CC5337" w:rsidP="00CC5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:249</w:t>
      </w:r>
    </w:p>
    <w:p w:rsidR="00CC5337" w:rsidRPr="00CC5337" w:rsidRDefault="00CC5337" w:rsidP="00CC5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thick, high-polish gold band featuring two parallel rows of brilliant crystals. The stones are "flush-set" (embedded into the metal), creating a smooth surface that won't snag on clothing.</w:t>
      </w:r>
    </w:p>
    <w:p w:rsidR="00CC5337" w:rsidRPr="00CC5337" w:rsidRDefault="00CC5337" w:rsidP="00CC5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CC5337" w:rsidRPr="00CC5337" w:rsidRDefault="00CC5337" w:rsidP="00CC53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Sleek Profile: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flush setting keeps the ring low-profile and highly practical for daily use.</w:t>
      </w:r>
    </w:p>
    <w:p w:rsidR="00CC5337" w:rsidRPr="00CC5337" w:rsidRDefault="00CC5337" w:rsidP="00CC53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Substantial Weight: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 feel premium and heavy on the finger.</w:t>
      </w:r>
    </w:p>
    <w:p w:rsidR="00CC5337" w:rsidRPr="00CC5337" w:rsidRDefault="00CC5337" w:rsidP="00CC53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Unisex Appeal: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clean lines and wider width make it a popular choice for both men and women.</w:t>
      </w:r>
    </w:p>
    <w:p w:rsidR="00CC5337" w:rsidRPr="00CC5337" w:rsidRDefault="00CC5337" w:rsidP="00CC5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5337" w:rsidRPr="00CC5337" w:rsidRDefault="00CC5337" w:rsidP="00CC5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Ring 05:</w:t>
      </w:r>
      <w:r w:rsidRPr="00CC5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Leaf Pattern Eternity Band</w:t>
      </w:r>
    </w:p>
    <w:p w:rsidR="00CC5337" w:rsidRPr="00CC5337" w:rsidRDefault="00CC5337" w:rsidP="00CC5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Laurel Leaf Eternity Band.</w:t>
      </w:r>
    </w:p>
    <w:p w:rsidR="00CC5337" w:rsidRPr="00CC5337" w:rsidRDefault="00CC5337" w:rsidP="00CC5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249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5337" w:rsidRPr="00CC5337" w:rsidRDefault="00CC5337" w:rsidP="00CC5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continuous band featuring a repeating carved leaf or "wheat" pattern. Each leaf motif is </w:t>
      </w:r>
      <w:proofErr w:type="spellStart"/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single sparkling crystal, symbolizing growth and eternal life.</w:t>
      </w:r>
    </w:p>
    <w:p w:rsidR="00CC5337" w:rsidRPr="00CC5337" w:rsidRDefault="00CC5337" w:rsidP="00CC5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CC5337" w:rsidRPr="00CC5337" w:rsidRDefault="00CC5337" w:rsidP="00CC53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Textured Finish: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intricate carvings provide a vintage or "hand-crafted" look.</w:t>
      </w:r>
    </w:p>
    <w:p w:rsidR="00CC5337" w:rsidRPr="00CC5337" w:rsidRDefault="00CC5337" w:rsidP="00CC53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Eternity: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pattern and stones go all the way around the finger.</w:t>
      </w:r>
    </w:p>
    <w:p w:rsidR="00CC5337" w:rsidRPr="00CC5337" w:rsidRDefault="00CC5337" w:rsidP="00CC53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Stackable:</w:t>
      </w:r>
      <w:r w:rsidRPr="00CC5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of its uniform width, it pairs perfectly with simple bands or engagement rings.</w:t>
      </w:r>
    </w:p>
    <w:p w:rsidR="00CC5337" w:rsidRPr="00CC5337" w:rsidRDefault="00CC5337">
      <w:pPr>
        <w:rPr>
          <w:sz w:val="48"/>
          <w:szCs w:val="48"/>
          <w:lang w:val="en-US"/>
        </w:rPr>
      </w:pPr>
    </w:p>
    <w:sectPr w:rsidR="00CC5337" w:rsidRPr="00CC5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29FD"/>
    <w:multiLevelType w:val="multilevel"/>
    <w:tmpl w:val="F79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6EFB"/>
    <w:multiLevelType w:val="hybridMultilevel"/>
    <w:tmpl w:val="C0807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172E6"/>
    <w:multiLevelType w:val="multilevel"/>
    <w:tmpl w:val="786C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B5D51"/>
    <w:multiLevelType w:val="multilevel"/>
    <w:tmpl w:val="847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8504C"/>
    <w:multiLevelType w:val="hybridMultilevel"/>
    <w:tmpl w:val="768A0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E0FAE"/>
    <w:multiLevelType w:val="multilevel"/>
    <w:tmpl w:val="87D2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C7327"/>
    <w:multiLevelType w:val="multilevel"/>
    <w:tmpl w:val="BB7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337"/>
    <w:rsid w:val="00163979"/>
    <w:rsid w:val="00CC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70D1"/>
  <w15:chartTrackingRefBased/>
  <w15:docId w15:val="{56344E68-BAB6-4CA5-B162-1F1EFE89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53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5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53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CC5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0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2026-03-11T12:56:00Z</dcterms:created>
  <dcterms:modified xsi:type="dcterms:W3CDTF">2026-03-11T13:25:00Z</dcterms:modified>
</cp:coreProperties>
</file>