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1DA30FC1"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 xml:space="preserve">Predictive Model Plan </w:t>
      </w:r>
    </w:p>
    <w:p w14:paraId="19A14894"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14:paraId="440F444A" w14:textId="71793423" w:rsidR="00536AE5" w:rsidRPr="00536AE5" w:rsidRDefault="00536AE5" w:rsidP="00536AE5">
      <w:pPr>
        <w:rPr>
          <w:rFonts w:ascii="Arial" w:hAnsi="Arial" w:cs="Arial"/>
          <w:b/>
          <w:bCs/>
          <w:i w:val="0"/>
          <w:iCs w:val="0"/>
          <w:color w:val="000000" w:themeColor="text1"/>
          <w:lang w:val="en-IN"/>
        </w:rPr>
      </w:pPr>
      <w:r w:rsidRPr="00536AE5">
        <w:rPr>
          <w:rFonts w:ascii="Arial" w:hAnsi="Arial" w:cs="Arial"/>
          <w:b/>
          <w:bCs/>
          <w:i w:val="0"/>
          <w:iCs w:val="0"/>
          <w:color w:val="000000" w:themeColor="text1"/>
          <w:lang w:val="en-IN"/>
        </w:rPr>
        <w:t>Model Overview</w:t>
      </w:r>
    </w:p>
    <w:p w14:paraId="18BB9969" w14:textId="77777777" w:rsidR="00536AE5" w:rsidRPr="00536AE5" w:rsidRDefault="00536AE5" w:rsidP="00536AE5">
      <w:pPr>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The objective of the predictive model is to identify customers who are likely to become delinquent based on their demographic information, financial profile, credit history, and payment behavior. The model will classify each customer as either </w:t>
      </w:r>
      <w:r w:rsidRPr="00536AE5">
        <w:rPr>
          <w:rFonts w:ascii="Arial" w:hAnsi="Arial" w:cs="Arial"/>
          <w:b/>
          <w:bCs/>
          <w:i w:val="0"/>
          <w:iCs w:val="0"/>
          <w:color w:val="000000" w:themeColor="text1"/>
          <w:lang w:val="en-IN"/>
        </w:rPr>
        <w:t>Delinquent (1)</w:t>
      </w:r>
      <w:r w:rsidRPr="00536AE5">
        <w:rPr>
          <w:rFonts w:ascii="Arial" w:hAnsi="Arial" w:cs="Arial"/>
          <w:i w:val="0"/>
          <w:iCs w:val="0"/>
          <w:color w:val="000000" w:themeColor="text1"/>
          <w:lang w:val="en-IN"/>
        </w:rPr>
        <w:t xml:space="preserve"> or </w:t>
      </w:r>
      <w:r w:rsidRPr="00536AE5">
        <w:rPr>
          <w:rFonts w:ascii="Arial" w:hAnsi="Arial" w:cs="Arial"/>
          <w:b/>
          <w:bCs/>
          <w:i w:val="0"/>
          <w:iCs w:val="0"/>
          <w:color w:val="000000" w:themeColor="text1"/>
          <w:lang w:val="en-IN"/>
        </w:rPr>
        <w:t>Non-Delinquent (0)</w:t>
      </w:r>
      <w:r w:rsidRPr="00536AE5">
        <w:rPr>
          <w:rFonts w:ascii="Arial" w:hAnsi="Arial" w:cs="Arial"/>
          <w:i w:val="0"/>
          <w:iCs w:val="0"/>
          <w:color w:val="000000" w:themeColor="text1"/>
          <w:lang w:val="en-IN"/>
        </w:rPr>
        <w:t>.</w:t>
      </w:r>
    </w:p>
    <w:p w14:paraId="6FF91268" w14:textId="77777777" w:rsidR="00536AE5" w:rsidRPr="00536AE5" w:rsidRDefault="00536AE5" w:rsidP="00536AE5">
      <w:pPr>
        <w:rPr>
          <w:rFonts w:ascii="Arial" w:hAnsi="Arial" w:cs="Arial"/>
          <w:b/>
          <w:bCs/>
          <w:i w:val="0"/>
          <w:iCs w:val="0"/>
          <w:color w:val="000000" w:themeColor="text1"/>
          <w:u w:val="single"/>
          <w:lang w:val="en-IN"/>
        </w:rPr>
      </w:pPr>
      <w:r w:rsidRPr="00536AE5">
        <w:rPr>
          <w:rFonts w:ascii="Arial" w:hAnsi="Arial" w:cs="Arial"/>
          <w:b/>
          <w:bCs/>
          <w:i w:val="0"/>
          <w:iCs w:val="0"/>
          <w:color w:val="000000" w:themeColor="text1"/>
          <w:u w:val="single"/>
          <w:lang w:val="en-IN"/>
        </w:rPr>
        <w:t>Step-by-Step Model Logic</w:t>
      </w:r>
    </w:p>
    <w:p w14:paraId="414401A3" w14:textId="77777777" w:rsidR="00536AE5" w:rsidRPr="00536AE5" w:rsidRDefault="00536AE5" w:rsidP="00536AE5">
      <w:pPr>
        <w:numPr>
          <w:ilvl w:val="0"/>
          <w:numId w:val="10"/>
        </w:numPr>
        <w:spacing w:after="0"/>
        <w:rPr>
          <w:rFonts w:ascii="Arial" w:hAnsi="Arial" w:cs="Arial"/>
          <w:i w:val="0"/>
          <w:iCs w:val="0"/>
          <w:color w:val="000000" w:themeColor="text1"/>
          <w:lang w:val="en-IN"/>
        </w:rPr>
      </w:pPr>
      <w:r w:rsidRPr="00536AE5">
        <w:rPr>
          <w:rFonts w:ascii="Arial" w:hAnsi="Arial" w:cs="Arial"/>
          <w:b/>
          <w:bCs/>
          <w:i w:val="0"/>
          <w:iCs w:val="0"/>
          <w:color w:val="000000" w:themeColor="text1"/>
          <w:lang w:val="en-IN"/>
        </w:rPr>
        <w:t>Load the dataset</w:t>
      </w:r>
      <w:r w:rsidRPr="00536AE5">
        <w:rPr>
          <w:rFonts w:ascii="Arial" w:hAnsi="Arial" w:cs="Arial"/>
          <w:i w:val="0"/>
          <w:iCs w:val="0"/>
          <w:color w:val="000000" w:themeColor="text1"/>
          <w:lang w:val="en-IN"/>
        </w:rPr>
        <w:t xml:space="preserve"> </w:t>
      </w:r>
    </w:p>
    <w:p w14:paraId="68FFACBE" w14:textId="77777777" w:rsidR="00536AE5" w:rsidRPr="00536AE5" w:rsidRDefault="00536AE5" w:rsidP="00536AE5">
      <w:pPr>
        <w:numPr>
          <w:ilvl w:val="1"/>
          <w:numId w:val="10"/>
        </w:numPr>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Import the customer delinquency dataset into Python. </w:t>
      </w:r>
    </w:p>
    <w:p w14:paraId="3392EFC2" w14:textId="77777777" w:rsidR="00536AE5" w:rsidRPr="00536AE5" w:rsidRDefault="00536AE5" w:rsidP="00536AE5">
      <w:pPr>
        <w:numPr>
          <w:ilvl w:val="0"/>
          <w:numId w:val="10"/>
        </w:numPr>
        <w:spacing w:after="0"/>
        <w:rPr>
          <w:rFonts w:ascii="Arial" w:hAnsi="Arial" w:cs="Arial"/>
          <w:i w:val="0"/>
          <w:iCs w:val="0"/>
          <w:color w:val="000000" w:themeColor="text1"/>
          <w:lang w:val="en-IN"/>
        </w:rPr>
      </w:pPr>
      <w:r w:rsidRPr="00536AE5">
        <w:rPr>
          <w:rFonts w:ascii="Arial" w:hAnsi="Arial" w:cs="Arial"/>
          <w:b/>
          <w:bCs/>
          <w:i w:val="0"/>
          <w:iCs w:val="0"/>
          <w:color w:val="000000" w:themeColor="text1"/>
          <w:lang w:val="en-IN"/>
        </w:rPr>
        <w:t>Data preprocessing</w:t>
      </w:r>
      <w:r w:rsidRPr="00536AE5">
        <w:rPr>
          <w:rFonts w:ascii="Arial" w:hAnsi="Arial" w:cs="Arial"/>
          <w:i w:val="0"/>
          <w:iCs w:val="0"/>
          <w:color w:val="000000" w:themeColor="text1"/>
          <w:lang w:val="en-IN"/>
        </w:rPr>
        <w:t xml:space="preserve"> </w:t>
      </w:r>
    </w:p>
    <w:p w14:paraId="2704AD2F" w14:textId="77777777" w:rsidR="00536AE5" w:rsidRPr="00536AE5" w:rsidRDefault="00536AE5" w:rsidP="00536AE5">
      <w:pPr>
        <w:numPr>
          <w:ilvl w:val="1"/>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Remove unnecessary columns such as Customer_ID. </w:t>
      </w:r>
    </w:p>
    <w:p w14:paraId="7974B764" w14:textId="77777777" w:rsidR="00536AE5" w:rsidRPr="00536AE5" w:rsidRDefault="00536AE5" w:rsidP="00536AE5">
      <w:pPr>
        <w:numPr>
          <w:ilvl w:val="1"/>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Handle missing values: </w:t>
      </w:r>
    </w:p>
    <w:p w14:paraId="0DAC76EF"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Income → Median imputation </w:t>
      </w:r>
    </w:p>
    <w:p w14:paraId="2C5B6F30"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Loan_Balance → Median imputation </w:t>
      </w:r>
    </w:p>
    <w:p w14:paraId="4AC55F66"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Credit_Score → Mean/Median imputation </w:t>
      </w:r>
    </w:p>
    <w:p w14:paraId="10E9B987" w14:textId="77777777" w:rsidR="00536AE5" w:rsidRPr="00536AE5" w:rsidRDefault="00536AE5" w:rsidP="00536AE5">
      <w:pPr>
        <w:numPr>
          <w:ilvl w:val="1"/>
          <w:numId w:val="10"/>
        </w:numPr>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Encode categorical variables (Employment Status, Credit Card Type, Location, Month_1–Month_6) using Label Encoding or One-Hot Encoding. </w:t>
      </w:r>
    </w:p>
    <w:p w14:paraId="717F31FA" w14:textId="77777777" w:rsidR="00536AE5" w:rsidRPr="00536AE5" w:rsidRDefault="00536AE5" w:rsidP="00536AE5">
      <w:pPr>
        <w:numPr>
          <w:ilvl w:val="0"/>
          <w:numId w:val="10"/>
        </w:numPr>
        <w:spacing w:after="0"/>
        <w:rPr>
          <w:rFonts w:ascii="Arial" w:hAnsi="Arial" w:cs="Arial"/>
          <w:i w:val="0"/>
          <w:iCs w:val="0"/>
          <w:color w:val="000000" w:themeColor="text1"/>
          <w:lang w:val="en-IN"/>
        </w:rPr>
      </w:pPr>
      <w:r w:rsidRPr="00536AE5">
        <w:rPr>
          <w:rFonts w:ascii="Arial" w:hAnsi="Arial" w:cs="Arial"/>
          <w:b/>
          <w:bCs/>
          <w:i w:val="0"/>
          <w:iCs w:val="0"/>
          <w:color w:val="000000" w:themeColor="text1"/>
          <w:lang w:val="en-IN"/>
        </w:rPr>
        <w:t>Feature Selection</w:t>
      </w:r>
      <w:r w:rsidRPr="00536AE5">
        <w:rPr>
          <w:rFonts w:ascii="Arial" w:hAnsi="Arial" w:cs="Arial"/>
          <w:i w:val="0"/>
          <w:iCs w:val="0"/>
          <w:color w:val="000000" w:themeColor="text1"/>
          <w:lang w:val="en-IN"/>
        </w:rPr>
        <w:t xml:space="preserve"> </w:t>
      </w:r>
    </w:p>
    <w:p w14:paraId="37AD3E07" w14:textId="77777777" w:rsidR="00536AE5" w:rsidRPr="00536AE5" w:rsidRDefault="00536AE5" w:rsidP="00536AE5">
      <w:pPr>
        <w:numPr>
          <w:ilvl w:val="1"/>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Select predictor variables including: </w:t>
      </w:r>
    </w:p>
    <w:p w14:paraId="0C317647"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Credit Score </w:t>
      </w:r>
    </w:p>
    <w:p w14:paraId="60932C33"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Missed Payments </w:t>
      </w:r>
    </w:p>
    <w:p w14:paraId="09139964"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Credit Utilization </w:t>
      </w:r>
    </w:p>
    <w:p w14:paraId="4FF04447"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Debt-to-Income Ratio </w:t>
      </w:r>
    </w:p>
    <w:p w14:paraId="4F78456A"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Income </w:t>
      </w:r>
    </w:p>
    <w:p w14:paraId="540BC361"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Loan Balance </w:t>
      </w:r>
    </w:p>
    <w:p w14:paraId="62535234" w14:textId="77777777" w:rsidR="00536AE5" w:rsidRPr="00536AE5" w:rsidRDefault="00536AE5" w:rsidP="00536AE5">
      <w:pPr>
        <w:numPr>
          <w:ilvl w:val="2"/>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Account Tenure </w:t>
      </w:r>
    </w:p>
    <w:p w14:paraId="3185794C" w14:textId="77777777" w:rsidR="00536AE5" w:rsidRPr="00536AE5" w:rsidRDefault="00536AE5" w:rsidP="00536AE5">
      <w:pPr>
        <w:numPr>
          <w:ilvl w:val="2"/>
          <w:numId w:val="10"/>
        </w:numPr>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Payment History (Month_1–Month_6) </w:t>
      </w:r>
    </w:p>
    <w:p w14:paraId="688B1B5E" w14:textId="77777777" w:rsidR="00536AE5" w:rsidRPr="00536AE5" w:rsidRDefault="00536AE5" w:rsidP="00536AE5">
      <w:pPr>
        <w:numPr>
          <w:ilvl w:val="0"/>
          <w:numId w:val="10"/>
        </w:numPr>
        <w:spacing w:after="0"/>
        <w:rPr>
          <w:rFonts w:ascii="Arial" w:hAnsi="Arial" w:cs="Arial"/>
          <w:i w:val="0"/>
          <w:iCs w:val="0"/>
          <w:color w:val="000000" w:themeColor="text1"/>
          <w:lang w:val="en-IN"/>
        </w:rPr>
      </w:pPr>
      <w:r w:rsidRPr="00536AE5">
        <w:rPr>
          <w:rFonts w:ascii="Arial" w:hAnsi="Arial" w:cs="Arial"/>
          <w:b/>
          <w:bCs/>
          <w:i w:val="0"/>
          <w:iCs w:val="0"/>
          <w:color w:val="000000" w:themeColor="text1"/>
          <w:lang w:val="en-IN"/>
        </w:rPr>
        <w:t>Split the dataset</w:t>
      </w:r>
      <w:r w:rsidRPr="00536AE5">
        <w:rPr>
          <w:rFonts w:ascii="Arial" w:hAnsi="Arial" w:cs="Arial"/>
          <w:i w:val="0"/>
          <w:iCs w:val="0"/>
          <w:color w:val="000000" w:themeColor="text1"/>
          <w:lang w:val="en-IN"/>
        </w:rPr>
        <w:t xml:space="preserve"> </w:t>
      </w:r>
    </w:p>
    <w:p w14:paraId="3BA5DF48" w14:textId="77777777" w:rsidR="00536AE5" w:rsidRPr="00536AE5" w:rsidRDefault="00536AE5" w:rsidP="00536AE5">
      <w:pPr>
        <w:numPr>
          <w:ilvl w:val="1"/>
          <w:numId w:val="10"/>
        </w:numPr>
        <w:spacing w:after="0"/>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Training data: 80% </w:t>
      </w:r>
    </w:p>
    <w:p w14:paraId="6573A9D7" w14:textId="77777777" w:rsidR="00536AE5" w:rsidRPr="00536AE5" w:rsidRDefault="00536AE5" w:rsidP="00536AE5">
      <w:pPr>
        <w:numPr>
          <w:ilvl w:val="1"/>
          <w:numId w:val="10"/>
        </w:numPr>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Testing data: 20% </w:t>
      </w:r>
    </w:p>
    <w:p w14:paraId="21479165" w14:textId="77777777" w:rsidR="00536AE5" w:rsidRPr="00536AE5" w:rsidRDefault="00536AE5" w:rsidP="00536AE5">
      <w:pPr>
        <w:numPr>
          <w:ilvl w:val="0"/>
          <w:numId w:val="10"/>
        </w:numPr>
        <w:spacing w:after="0"/>
        <w:rPr>
          <w:rFonts w:ascii="Arial" w:hAnsi="Arial" w:cs="Arial"/>
          <w:i w:val="0"/>
          <w:iCs w:val="0"/>
          <w:color w:val="000000" w:themeColor="text1"/>
          <w:lang w:val="en-IN"/>
        </w:rPr>
      </w:pPr>
      <w:r w:rsidRPr="00536AE5">
        <w:rPr>
          <w:rFonts w:ascii="Arial" w:hAnsi="Arial" w:cs="Arial"/>
          <w:b/>
          <w:bCs/>
          <w:i w:val="0"/>
          <w:iCs w:val="0"/>
          <w:color w:val="000000" w:themeColor="text1"/>
          <w:lang w:val="en-IN"/>
        </w:rPr>
        <w:t>Train the model</w:t>
      </w:r>
      <w:r w:rsidRPr="00536AE5">
        <w:rPr>
          <w:rFonts w:ascii="Arial" w:hAnsi="Arial" w:cs="Arial"/>
          <w:i w:val="0"/>
          <w:iCs w:val="0"/>
          <w:color w:val="000000" w:themeColor="text1"/>
          <w:lang w:val="en-IN"/>
        </w:rPr>
        <w:t xml:space="preserve"> </w:t>
      </w:r>
    </w:p>
    <w:p w14:paraId="51A1A5EF" w14:textId="77777777" w:rsidR="00536AE5" w:rsidRPr="00536AE5" w:rsidRDefault="00536AE5" w:rsidP="00536AE5">
      <w:pPr>
        <w:numPr>
          <w:ilvl w:val="1"/>
          <w:numId w:val="10"/>
        </w:numPr>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Use a </w:t>
      </w:r>
      <w:r w:rsidRPr="00536AE5">
        <w:rPr>
          <w:rFonts w:ascii="Arial" w:hAnsi="Arial" w:cs="Arial"/>
          <w:b/>
          <w:bCs/>
          <w:i w:val="0"/>
          <w:iCs w:val="0"/>
          <w:color w:val="000000" w:themeColor="text1"/>
          <w:lang w:val="en-IN"/>
        </w:rPr>
        <w:t>Random Forest Classifier</w:t>
      </w:r>
      <w:r w:rsidRPr="00536AE5">
        <w:rPr>
          <w:rFonts w:ascii="Arial" w:hAnsi="Arial" w:cs="Arial"/>
          <w:i w:val="0"/>
          <w:iCs w:val="0"/>
          <w:color w:val="000000" w:themeColor="text1"/>
          <w:lang w:val="en-IN"/>
        </w:rPr>
        <w:t xml:space="preserve"> to learn patterns associated with delinquent accounts. </w:t>
      </w:r>
    </w:p>
    <w:p w14:paraId="41679E49" w14:textId="77777777" w:rsidR="00536AE5" w:rsidRPr="00536AE5" w:rsidRDefault="00536AE5" w:rsidP="00536AE5">
      <w:pPr>
        <w:numPr>
          <w:ilvl w:val="0"/>
          <w:numId w:val="10"/>
        </w:numPr>
        <w:spacing w:after="0"/>
        <w:rPr>
          <w:rFonts w:ascii="Arial" w:hAnsi="Arial" w:cs="Arial"/>
          <w:i w:val="0"/>
          <w:iCs w:val="0"/>
          <w:color w:val="000000" w:themeColor="text1"/>
          <w:lang w:val="en-IN"/>
        </w:rPr>
      </w:pPr>
      <w:r w:rsidRPr="00536AE5">
        <w:rPr>
          <w:rFonts w:ascii="Arial" w:hAnsi="Arial" w:cs="Arial"/>
          <w:b/>
          <w:bCs/>
          <w:i w:val="0"/>
          <w:iCs w:val="0"/>
          <w:color w:val="000000" w:themeColor="text1"/>
          <w:lang w:val="en-IN"/>
        </w:rPr>
        <w:t>Generate predictions</w:t>
      </w:r>
      <w:r w:rsidRPr="00536AE5">
        <w:rPr>
          <w:rFonts w:ascii="Arial" w:hAnsi="Arial" w:cs="Arial"/>
          <w:i w:val="0"/>
          <w:iCs w:val="0"/>
          <w:color w:val="000000" w:themeColor="text1"/>
          <w:lang w:val="en-IN"/>
        </w:rPr>
        <w:t xml:space="preserve"> </w:t>
      </w:r>
    </w:p>
    <w:p w14:paraId="3F3035E7" w14:textId="77777777" w:rsidR="00536AE5" w:rsidRPr="00536AE5" w:rsidRDefault="00536AE5" w:rsidP="00536AE5">
      <w:pPr>
        <w:numPr>
          <w:ilvl w:val="1"/>
          <w:numId w:val="10"/>
        </w:numPr>
        <w:rPr>
          <w:rFonts w:ascii="Arial" w:hAnsi="Arial" w:cs="Arial"/>
          <w:i w:val="0"/>
          <w:iCs w:val="0"/>
          <w:color w:val="000000" w:themeColor="text1"/>
          <w:lang w:val="en-IN"/>
        </w:rPr>
      </w:pPr>
      <w:r w:rsidRPr="00536AE5">
        <w:rPr>
          <w:rFonts w:ascii="Arial" w:hAnsi="Arial" w:cs="Arial"/>
          <w:i w:val="0"/>
          <w:iCs w:val="0"/>
          <w:color w:val="000000" w:themeColor="text1"/>
          <w:lang w:val="en-IN"/>
        </w:rPr>
        <w:t xml:space="preserve">Predict whether each customer is likely to become delinquent. </w:t>
      </w:r>
    </w:p>
    <w:p w14:paraId="3790C186" w14:textId="77777777" w:rsidR="00536AE5" w:rsidRPr="00536AE5" w:rsidRDefault="00536AE5" w:rsidP="00536AE5">
      <w:pPr>
        <w:numPr>
          <w:ilvl w:val="0"/>
          <w:numId w:val="10"/>
        </w:numPr>
        <w:spacing w:after="0"/>
        <w:rPr>
          <w:rFonts w:ascii="Arial" w:hAnsi="Arial" w:cs="Arial"/>
          <w:i w:val="0"/>
          <w:iCs w:val="0"/>
          <w:color w:val="000000" w:themeColor="text1"/>
          <w:lang w:val="en-IN"/>
        </w:rPr>
      </w:pPr>
      <w:r w:rsidRPr="00536AE5">
        <w:rPr>
          <w:rFonts w:ascii="Arial" w:hAnsi="Arial" w:cs="Arial"/>
          <w:b/>
          <w:bCs/>
          <w:i w:val="0"/>
          <w:iCs w:val="0"/>
          <w:color w:val="000000" w:themeColor="text1"/>
          <w:lang w:val="en-IN"/>
        </w:rPr>
        <w:t>Evaluate performance</w:t>
      </w:r>
      <w:r w:rsidRPr="00536AE5">
        <w:rPr>
          <w:rFonts w:ascii="Arial" w:hAnsi="Arial" w:cs="Arial"/>
          <w:i w:val="0"/>
          <w:iCs w:val="0"/>
          <w:color w:val="000000" w:themeColor="text1"/>
          <w:lang w:val="en-IN"/>
        </w:rPr>
        <w:t xml:space="preserve"> </w:t>
      </w:r>
    </w:p>
    <w:p w14:paraId="0F0274EA" w14:textId="13A02626" w:rsidR="004B5529" w:rsidRPr="00536AE5" w:rsidRDefault="00536AE5" w:rsidP="00536AE5">
      <w:pPr>
        <w:numPr>
          <w:ilvl w:val="1"/>
          <w:numId w:val="10"/>
        </w:numPr>
        <w:rPr>
          <w:rFonts w:ascii="Arial" w:hAnsi="Arial" w:cs="Arial"/>
          <w:i w:val="0"/>
          <w:iCs w:val="0"/>
          <w:color w:val="000000" w:themeColor="text1"/>
          <w:lang w:val="en-IN"/>
        </w:rPr>
      </w:pPr>
      <w:r w:rsidRPr="00536AE5">
        <w:rPr>
          <w:rFonts w:ascii="Arial" w:hAnsi="Arial" w:cs="Arial"/>
          <w:i w:val="0"/>
          <w:iCs w:val="0"/>
          <w:color w:val="000000" w:themeColor="text1"/>
          <w:lang w:val="en-IN"/>
        </w:rPr>
        <w:t>Compare predicted labels with actual labels using classification metrics.</w:t>
      </w:r>
      <w:r w:rsidR="00E31114" w:rsidRPr="00536AE5">
        <w:rPr>
          <w:rFonts w:ascii="Arial" w:hAnsi="Arial" w:cs="Arial"/>
          <w:i w:val="0"/>
          <w:iCs w:val="0"/>
          <w:color w:val="000000" w:themeColor="text1"/>
        </w:rPr>
        <w:t>:</w:t>
      </w:r>
    </w:p>
    <w:p w14:paraId="35B3CF57" w14:textId="4DC80F3D" w:rsidR="00536AE5" w:rsidRDefault="00536AE5"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w:lastRenderedPageBreak/>
        <mc:AlternateContent>
          <mc:Choice Requires="wps">
            <w:drawing>
              <wp:anchor distT="0" distB="0" distL="114300" distR="114300" simplePos="0" relativeHeight="251597312" behindDoc="0" locked="0" layoutInCell="1" allowOverlap="1" wp14:anchorId="310F8B64" wp14:editId="740D3CEB">
                <wp:simplePos x="0" y="0"/>
                <wp:positionH relativeFrom="column">
                  <wp:posOffset>1440180</wp:posOffset>
                </wp:positionH>
                <wp:positionV relativeFrom="paragraph">
                  <wp:posOffset>139700</wp:posOffset>
                </wp:positionV>
                <wp:extent cx="2842260" cy="289560"/>
                <wp:effectExtent l="0" t="0" r="15240" b="15240"/>
                <wp:wrapNone/>
                <wp:docPr id="534086874" name="Text Box 2"/>
                <wp:cNvGraphicFramePr/>
                <a:graphic xmlns:a="http://schemas.openxmlformats.org/drawingml/2006/main">
                  <a:graphicData uri="http://schemas.microsoft.com/office/word/2010/wordprocessingShape">
                    <wps:wsp>
                      <wps:cNvSpPr txBox="1"/>
                      <wps:spPr>
                        <a:xfrm>
                          <a:off x="0" y="0"/>
                          <a:ext cx="2842260" cy="289560"/>
                        </a:xfrm>
                        <a:prstGeom prst="rect">
                          <a:avLst/>
                        </a:prstGeom>
                        <a:solidFill>
                          <a:schemeClr val="lt1"/>
                        </a:solidFill>
                        <a:ln w="6350">
                          <a:solidFill>
                            <a:prstClr val="black"/>
                          </a:solidFill>
                        </a:ln>
                      </wps:spPr>
                      <wps:txbx>
                        <w:txbxContent>
                          <w:p w14:paraId="5309ABE3" w14:textId="7069215B" w:rsidR="00536AE5" w:rsidRPr="00536AE5" w:rsidRDefault="00536AE5" w:rsidP="00536AE5">
                            <w:pPr>
                              <w:jc w:val="center"/>
                              <w:rPr>
                                <w:b/>
                                <w:bCs/>
                                <w:i w:val="0"/>
                                <w:iCs w:val="0"/>
                              </w:rPr>
                            </w:pPr>
                            <w:r w:rsidRPr="00536AE5">
                              <w:rPr>
                                <w:b/>
                                <w:bCs/>
                                <w:i w:val="0"/>
                                <w:iCs w:val="0"/>
                              </w:rPr>
                              <w:t>Load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0F8B64" id="_x0000_t202" coordsize="21600,21600" o:spt="202" path="m,l,21600r21600,l21600,xe">
                <v:stroke joinstyle="miter"/>
                <v:path gradientshapeok="t" o:connecttype="rect"/>
              </v:shapetype>
              <v:shape id="Text Box 2" o:spid="_x0000_s1026" type="#_x0000_t202" style="position:absolute;left:0;text-align:left;margin-left:113.4pt;margin-top:11pt;width:223.8pt;height:22.8pt;z-index:25159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" fillcolor="white [3201]" strokeweight=".5pt">
                <v:textbox>
                  <w:txbxContent>
                    <w:p w14:paraId="5309ABE3" w14:textId="7069215B" w:rsidR="00536AE5" w:rsidRPr="00536AE5" w:rsidRDefault="00536AE5" w:rsidP="00536AE5">
                      <w:pPr>
                        <w:jc w:val="center"/>
                        <w:rPr>
                          <w:b/>
                          <w:bCs/>
                          <w:i w:val="0"/>
                          <w:iCs w:val="0"/>
                        </w:rPr>
                      </w:pPr>
                      <w:r w:rsidRPr="00536AE5">
                        <w:rPr>
                          <w:b/>
                          <w:bCs/>
                          <w:i w:val="0"/>
                          <w:iCs w:val="0"/>
                        </w:rPr>
                        <w:t>Load Dataset</w:t>
                      </w:r>
                    </w:p>
                  </w:txbxContent>
                </v:textbox>
              </v:shape>
            </w:pict>
          </mc:Fallback>
        </mc:AlternateContent>
      </w:r>
    </w:p>
    <w:p w14:paraId="48D0ADE2" w14:textId="30446EEB" w:rsidR="00536AE5"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693568" behindDoc="0" locked="0" layoutInCell="1" allowOverlap="1" wp14:anchorId="5184C1AF" wp14:editId="6838EA55">
                <wp:simplePos x="0" y="0"/>
                <wp:positionH relativeFrom="column">
                  <wp:posOffset>2743200</wp:posOffset>
                </wp:positionH>
                <wp:positionV relativeFrom="paragraph">
                  <wp:posOffset>149860</wp:posOffset>
                </wp:positionV>
                <wp:extent cx="7620" cy="160020"/>
                <wp:effectExtent l="76200" t="19050" r="68580" b="87630"/>
                <wp:wrapNone/>
                <wp:docPr id="1174015087" name="Straight Arrow Connector 4"/>
                <wp:cNvGraphicFramePr/>
                <a:graphic xmlns:a="http://schemas.openxmlformats.org/drawingml/2006/main">
                  <a:graphicData uri="http://schemas.microsoft.com/office/word/2010/wordprocessingShape">
                    <wps:wsp>
                      <wps:cNvCnPr/>
                      <wps:spPr>
                        <a:xfrm flipH="1">
                          <a:off x="0" y="0"/>
                          <a:ext cx="7620" cy="1600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ED1DA86" id="_x0000_t32" coordsize="21600,21600" o:spt="32" o:oned="t" path="m,l21600,21600e" filled="f">
                <v:path arrowok="t" fillok="f" o:connecttype="none"/>
                <o:lock v:ext="edit" shapetype="t"/>
              </v:shapetype>
              <v:shape id="Straight Arrow Connector 4" o:spid="_x0000_s1026" type="#_x0000_t32" style="position:absolute;margin-left:3in;margin-top:11.8pt;width:.6pt;height:12.6pt;flip:x;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" strokecolor="black [3200]" strokeweight="2pt">
                <v:stroke endarrow="block"/>
                <v:shadow on="t" color="black" opacity="24903f" origin=",.5" offset="0,.55556mm"/>
              </v:shape>
            </w:pict>
          </mc:Fallback>
        </mc:AlternateContent>
      </w:r>
    </w:p>
    <w:p w14:paraId="3B51234A" w14:textId="40F8D609" w:rsidR="00536AE5"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620864" behindDoc="0" locked="0" layoutInCell="1" allowOverlap="1" wp14:anchorId="6E1FE0A0" wp14:editId="6D29BC5A">
                <wp:simplePos x="0" y="0"/>
                <wp:positionH relativeFrom="column">
                  <wp:posOffset>701040</wp:posOffset>
                </wp:positionH>
                <wp:positionV relativeFrom="paragraph">
                  <wp:posOffset>83820</wp:posOffset>
                </wp:positionV>
                <wp:extent cx="4152900" cy="624840"/>
                <wp:effectExtent l="0" t="0" r="19050" b="22860"/>
                <wp:wrapNone/>
                <wp:docPr id="851466369" name="Text Box 2"/>
                <wp:cNvGraphicFramePr/>
                <a:graphic xmlns:a="http://schemas.openxmlformats.org/drawingml/2006/main">
                  <a:graphicData uri="http://schemas.microsoft.com/office/word/2010/wordprocessingShape">
                    <wps:wsp>
                      <wps:cNvSpPr txBox="1"/>
                      <wps:spPr>
                        <a:xfrm>
                          <a:off x="0" y="0"/>
                          <a:ext cx="4152900" cy="624840"/>
                        </a:xfrm>
                        <a:prstGeom prst="rect">
                          <a:avLst/>
                        </a:prstGeom>
                        <a:solidFill>
                          <a:schemeClr val="lt1"/>
                        </a:solidFill>
                        <a:ln w="6350">
                          <a:solidFill>
                            <a:prstClr val="black"/>
                          </a:solidFill>
                        </a:ln>
                      </wps:spPr>
                      <wps:txbx>
                        <w:txbxContent>
                          <w:p w14:paraId="3A7CF733" w14:textId="58A512C6" w:rsidR="00536AE5" w:rsidRPr="00536AE5" w:rsidRDefault="00536AE5" w:rsidP="00536AE5">
                            <w:pPr>
                              <w:jc w:val="center"/>
                              <w:rPr>
                                <w:i w:val="0"/>
                                <w:iCs w:val="0"/>
                              </w:rPr>
                            </w:pPr>
                            <w:r w:rsidRPr="00536AE5">
                              <w:rPr>
                                <w:b/>
                                <w:bCs/>
                                <w:i w:val="0"/>
                                <w:iCs w:val="0"/>
                              </w:rPr>
                              <w:t>Clean Data</w:t>
                            </w:r>
                            <w:r w:rsidRPr="00536AE5">
                              <w:rPr>
                                <w:b/>
                                <w:bCs/>
                                <w:i w:val="0"/>
                                <w:iCs w:val="0"/>
                              </w:rPr>
                              <w:br/>
                            </w:r>
                            <w:r w:rsidRPr="00536AE5">
                              <w:rPr>
                                <w:i w:val="0"/>
                                <w:iCs w:val="0"/>
                              </w:rPr>
                              <w:t>Remove Customer_ID</w:t>
                            </w:r>
                            <w:r w:rsidRPr="00536AE5">
                              <w:rPr>
                                <w:i w:val="0"/>
                                <w:iCs w:val="0"/>
                              </w:rPr>
                              <w:t xml:space="preserve"> , </w:t>
                            </w:r>
                            <w:r w:rsidRPr="00536AE5">
                              <w:rPr>
                                <w:i w:val="0"/>
                                <w:iCs w:val="0"/>
                              </w:rPr>
                              <w:t>Handle Missing Values</w:t>
                            </w:r>
                            <w:r w:rsidRPr="00536AE5">
                              <w:rPr>
                                <w:i w:val="0"/>
                                <w:iCs w:val="0"/>
                              </w:rPr>
                              <w:t xml:space="preserve">, </w:t>
                            </w:r>
                            <w:r w:rsidRPr="00536AE5">
                              <w:rPr>
                                <w:i w:val="0"/>
                                <w:iCs w:val="0"/>
                              </w:rPr>
                              <w:t>Encode Categorical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FE0A0" id="_x0000_s1027" type="#_x0000_t202" style="position:absolute;left:0;text-align:left;margin-left:55.2pt;margin-top:6.6pt;width:327pt;height:49.2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" fillcolor="white [3201]" strokeweight=".5pt">
                <v:textbox>
                  <w:txbxContent>
                    <w:p w14:paraId="3A7CF733" w14:textId="58A512C6" w:rsidR="00536AE5" w:rsidRPr="00536AE5" w:rsidRDefault="00536AE5" w:rsidP="00536AE5">
                      <w:pPr>
                        <w:jc w:val="center"/>
                        <w:rPr>
                          <w:i w:val="0"/>
                          <w:iCs w:val="0"/>
                        </w:rPr>
                      </w:pPr>
                      <w:r w:rsidRPr="00536AE5">
                        <w:rPr>
                          <w:b/>
                          <w:bCs/>
                          <w:i w:val="0"/>
                          <w:iCs w:val="0"/>
                        </w:rPr>
                        <w:t>Clean Data</w:t>
                      </w:r>
                      <w:r w:rsidRPr="00536AE5">
                        <w:rPr>
                          <w:b/>
                          <w:bCs/>
                          <w:i w:val="0"/>
                          <w:iCs w:val="0"/>
                        </w:rPr>
                        <w:br/>
                      </w:r>
                      <w:r w:rsidRPr="00536AE5">
                        <w:rPr>
                          <w:i w:val="0"/>
                          <w:iCs w:val="0"/>
                        </w:rPr>
                        <w:t>Remove Customer_ID</w:t>
                      </w:r>
                      <w:r w:rsidRPr="00536AE5">
                        <w:rPr>
                          <w:i w:val="0"/>
                          <w:iCs w:val="0"/>
                        </w:rPr>
                        <w:t xml:space="preserve"> , </w:t>
                      </w:r>
                      <w:r w:rsidRPr="00536AE5">
                        <w:rPr>
                          <w:i w:val="0"/>
                          <w:iCs w:val="0"/>
                        </w:rPr>
                        <w:t>Handle Missing Values</w:t>
                      </w:r>
                      <w:r w:rsidRPr="00536AE5">
                        <w:rPr>
                          <w:i w:val="0"/>
                          <w:iCs w:val="0"/>
                        </w:rPr>
                        <w:t xml:space="preserve">, </w:t>
                      </w:r>
                      <w:r w:rsidRPr="00536AE5">
                        <w:rPr>
                          <w:i w:val="0"/>
                          <w:iCs w:val="0"/>
                        </w:rPr>
                        <w:t>Encode Categorical Variables</w:t>
                      </w:r>
                    </w:p>
                  </w:txbxContent>
                </v:textbox>
              </v:shape>
            </w:pict>
          </mc:Fallback>
        </mc:AlternateContent>
      </w:r>
    </w:p>
    <w:p w14:paraId="15CA041C" w14:textId="65D6E62E" w:rsidR="00536AE5" w:rsidRDefault="00536AE5" w:rsidP="00536AE5">
      <w:pPr>
        <w:ind w:left="720"/>
        <w:rPr>
          <w:rFonts w:ascii="Arial" w:hAnsi="Arial" w:cs="Arial"/>
          <w:i w:val="0"/>
          <w:iCs w:val="0"/>
          <w:color w:val="000000" w:themeColor="text1"/>
          <w:lang w:val="en-IN"/>
        </w:rPr>
      </w:pPr>
    </w:p>
    <w:p w14:paraId="5E607BFE" w14:textId="4C5FED6F" w:rsidR="00536AE5"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705856" behindDoc="0" locked="0" layoutInCell="1" allowOverlap="1" wp14:anchorId="6F278D2F" wp14:editId="2BE7E5AA">
                <wp:simplePos x="0" y="0"/>
                <wp:positionH relativeFrom="column">
                  <wp:posOffset>2743200</wp:posOffset>
                </wp:positionH>
                <wp:positionV relativeFrom="paragraph">
                  <wp:posOffset>149860</wp:posOffset>
                </wp:positionV>
                <wp:extent cx="7620" cy="160020"/>
                <wp:effectExtent l="76200" t="19050" r="68580" b="87630"/>
                <wp:wrapNone/>
                <wp:docPr id="1215212122" name="Straight Arrow Connector 4"/>
                <wp:cNvGraphicFramePr/>
                <a:graphic xmlns:a="http://schemas.openxmlformats.org/drawingml/2006/main">
                  <a:graphicData uri="http://schemas.microsoft.com/office/word/2010/wordprocessingShape">
                    <wps:wsp>
                      <wps:cNvCnPr/>
                      <wps:spPr>
                        <a:xfrm flipH="1">
                          <a:off x="0" y="0"/>
                          <a:ext cx="7620" cy="1600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EA7E0EE" id="Straight Arrow Connector 4" o:spid="_x0000_s1026" type="#_x0000_t32" style="position:absolute;margin-left:3in;margin-top:11.8pt;width:.6pt;height:12.6pt;flip:x;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" strokecolor="black [3200]" strokeweight="2pt">
                <v:stroke endarrow="block"/>
                <v:shadow on="t" color="black" opacity="24903f" origin=",.5" offset="0,.55556mm"/>
              </v:shape>
            </w:pict>
          </mc:Fallback>
        </mc:AlternateContent>
      </w:r>
    </w:p>
    <w:p w14:paraId="28093A9C" w14:textId="1F6567AC" w:rsidR="00536AE5"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715072" behindDoc="0" locked="0" layoutInCell="1" allowOverlap="1" wp14:anchorId="7E38C84E" wp14:editId="7691228E">
                <wp:simplePos x="0" y="0"/>
                <wp:positionH relativeFrom="column">
                  <wp:posOffset>2743200</wp:posOffset>
                </wp:positionH>
                <wp:positionV relativeFrom="paragraph">
                  <wp:posOffset>297180</wp:posOffset>
                </wp:positionV>
                <wp:extent cx="7620" cy="160020"/>
                <wp:effectExtent l="76200" t="19050" r="68580" b="87630"/>
                <wp:wrapNone/>
                <wp:docPr id="1197333368" name="Straight Arrow Connector 4"/>
                <wp:cNvGraphicFramePr/>
                <a:graphic xmlns:a="http://schemas.openxmlformats.org/drawingml/2006/main">
                  <a:graphicData uri="http://schemas.microsoft.com/office/word/2010/wordprocessingShape">
                    <wps:wsp>
                      <wps:cNvCnPr/>
                      <wps:spPr>
                        <a:xfrm flipH="1">
                          <a:off x="0" y="0"/>
                          <a:ext cx="7620" cy="1600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FF068DE" id="Straight Arrow Connector 4" o:spid="_x0000_s1026" type="#_x0000_t32" style="position:absolute;margin-left:3in;margin-top:23.4pt;width:.6pt;height:12.6pt;flip:x;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" strokecolor="black [3200]" strokeweight="2pt">
                <v:stroke endarrow="block"/>
                <v:shadow on="t" color="black" opacity="24903f" origin=",.5" offset="0,.55556mm"/>
              </v:shape>
            </w:pict>
          </mc:Fallback>
        </mc:AlternateContent>
      </w:r>
      <w:r w:rsidR="00536AE5">
        <w:rPr>
          <w:rFonts w:ascii="Arial" w:hAnsi="Arial" w:cs="Arial"/>
          <w:i w:val="0"/>
          <w:iCs w:val="0"/>
          <w:noProof/>
          <w:color w:val="000000" w:themeColor="text1"/>
          <w:lang w:val="en-IN"/>
        </w:rPr>
        <mc:AlternateContent>
          <mc:Choice Requires="wps">
            <w:drawing>
              <wp:anchor distT="0" distB="0" distL="114300" distR="114300" simplePos="0" relativeHeight="251654656" behindDoc="0" locked="0" layoutInCell="1" allowOverlap="1" wp14:anchorId="69EDA8AB" wp14:editId="0E702CFE">
                <wp:simplePos x="0" y="0"/>
                <wp:positionH relativeFrom="column">
                  <wp:posOffset>1516380</wp:posOffset>
                </wp:positionH>
                <wp:positionV relativeFrom="paragraph">
                  <wp:posOffset>7620</wp:posOffset>
                </wp:positionV>
                <wp:extent cx="2842260" cy="289560"/>
                <wp:effectExtent l="0" t="0" r="15240" b="15240"/>
                <wp:wrapNone/>
                <wp:docPr id="1275112562" name="Text Box 2"/>
                <wp:cNvGraphicFramePr/>
                <a:graphic xmlns:a="http://schemas.openxmlformats.org/drawingml/2006/main">
                  <a:graphicData uri="http://schemas.microsoft.com/office/word/2010/wordprocessingShape">
                    <wps:wsp>
                      <wps:cNvSpPr txBox="1"/>
                      <wps:spPr>
                        <a:xfrm>
                          <a:off x="0" y="0"/>
                          <a:ext cx="2842260" cy="289560"/>
                        </a:xfrm>
                        <a:prstGeom prst="rect">
                          <a:avLst/>
                        </a:prstGeom>
                        <a:solidFill>
                          <a:schemeClr val="lt1"/>
                        </a:solidFill>
                        <a:ln w="6350">
                          <a:solidFill>
                            <a:prstClr val="black"/>
                          </a:solidFill>
                        </a:ln>
                      </wps:spPr>
                      <wps:txbx>
                        <w:txbxContent>
                          <w:p w14:paraId="74DC7C4D" w14:textId="61FC2B88" w:rsidR="00536AE5" w:rsidRPr="00536AE5" w:rsidRDefault="00536AE5" w:rsidP="00536AE5">
                            <w:pPr>
                              <w:jc w:val="center"/>
                              <w:rPr>
                                <w:b/>
                                <w:bCs/>
                                <w:i w:val="0"/>
                                <w:iCs w:val="0"/>
                              </w:rPr>
                            </w:pPr>
                            <w:r w:rsidRPr="00536AE5">
                              <w:rPr>
                                <w:b/>
                                <w:bCs/>
                                <w:i w:val="0"/>
                                <w:iCs w:val="0"/>
                              </w:rPr>
                              <w:t>Split Dataset (80% Train / 20%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EDA8AB" id="_x0000_s1028" type="#_x0000_t202" style="position:absolute;left:0;text-align:left;margin-left:119.4pt;margin-top:.6pt;width:223.8pt;height:22.8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" fillcolor="white [3201]" strokeweight=".5pt">
                <v:textbox>
                  <w:txbxContent>
                    <w:p w14:paraId="74DC7C4D" w14:textId="61FC2B88" w:rsidR="00536AE5" w:rsidRPr="00536AE5" w:rsidRDefault="00536AE5" w:rsidP="00536AE5">
                      <w:pPr>
                        <w:jc w:val="center"/>
                        <w:rPr>
                          <w:b/>
                          <w:bCs/>
                          <w:i w:val="0"/>
                          <w:iCs w:val="0"/>
                        </w:rPr>
                      </w:pPr>
                      <w:r w:rsidRPr="00536AE5">
                        <w:rPr>
                          <w:b/>
                          <w:bCs/>
                          <w:i w:val="0"/>
                          <w:iCs w:val="0"/>
                        </w:rPr>
                        <w:t>Split Dataset (80% Train / 20% Test)</w:t>
                      </w:r>
                    </w:p>
                  </w:txbxContent>
                </v:textbox>
              </v:shape>
            </w:pict>
          </mc:Fallback>
        </mc:AlternateContent>
      </w:r>
    </w:p>
    <w:p w14:paraId="5A978A8C" w14:textId="50E352C4" w:rsidR="00536AE5" w:rsidRDefault="00536AE5"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639296" behindDoc="0" locked="0" layoutInCell="1" allowOverlap="1" wp14:anchorId="62B69A79" wp14:editId="71503ECA">
                <wp:simplePos x="0" y="0"/>
                <wp:positionH relativeFrom="column">
                  <wp:posOffset>1531620</wp:posOffset>
                </wp:positionH>
                <wp:positionV relativeFrom="paragraph">
                  <wp:posOffset>162560</wp:posOffset>
                </wp:positionV>
                <wp:extent cx="2842260" cy="289560"/>
                <wp:effectExtent l="0" t="0" r="15240" b="15240"/>
                <wp:wrapNone/>
                <wp:docPr id="781360964" name="Text Box 2"/>
                <wp:cNvGraphicFramePr/>
                <a:graphic xmlns:a="http://schemas.openxmlformats.org/drawingml/2006/main">
                  <a:graphicData uri="http://schemas.microsoft.com/office/word/2010/wordprocessingShape">
                    <wps:wsp>
                      <wps:cNvSpPr txBox="1"/>
                      <wps:spPr>
                        <a:xfrm>
                          <a:off x="0" y="0"/>
                          <a:ext cx="2842260" cy="289560"/>
                        </a:xfrm>
                        <a:prstGeom prst="rect">
                          <a:avLst/>
                        </a:prstGeom>
                        <a:solidFill>
                          <a:schemeClr val="lt1"/>
                        </a:solidFill>
                        <a:ln w="6350">
                          <a:solidFill>
                            <a:prstClr val="black"/>
                          </a:solidFill>
                        </a:ln>
                      </wps:spPr>
                      <wps:txbx>
                        <w:txbxContent>
                          <w:p w14:paraId="5C747B1C" w14:textId="7624BD2E" w:rsidR="00536AE5" w:rsidRPr="00551D8D" w:rsidRDefault="00551D8D" w:rsidP="00551D8D">
                            <w:pPr>
                              <w:jc w:val="center"/>
                              <w:rPr>
                                <w:b/>
                                <w:bCs/>
                                <w:i w:val="0"/>
                                <w:iCs w:val="0"/>
                              </w:rPr>
                            </w:pPr>
                            <w:r w:rsidRPr="00551D8D">
                              <w:rPr>
                                <w:b/>
                                <w:bCs/>
                                <w:i w:val="0"/>
                                <w:iCs w:val="0"/>
                              </w:rPr>
                              <w:t>Train Random Forest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B69A79" id="_x0000_s1029" type="#_x0000_t202" style="position:absolute;left:0;text-align:left;margin-left:120.6pt;margin-top:12.8pt;width:223.8pt;height:22.8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" fillcolor="white [3201]" strokeweight=".5pt">
                <v:textbox>
                  <w:txbxContent>
                    <w:p w14:paraId="5C747B1C" w14:textId="7624BD2E" w:rsidR="00536AE5" w:rsidRPr="00551D8D" w:rsidRDefault="00551D8D" w:rsidP="00551D8D">
                      <w:pPr>
                        <w:jc w:val="center"/>
                        <w:rPr>
                          <w:b/>
                          <w:bCs/>
                          <w:i w:val="0"/>
                          <w:iCs w:val="0"/>
                        </w:rPr>
                      </w:pPr>
                      <w:r w:rsidRPr="00551D8D">
                        <w:rPr>
                          <w:b/>
                          <w:bCs/>
                          <w:i w:val="0"/>
                          <w:iCs w:val="0"/>
                        </w:rPr>
                        <w:t>Train Random Forest Model</w:t>
                      </w:r>
                    </w:p>
                  </w:txbxContent>
                </v:textbox>
              </v:shape>
            </w:pict>
          </mc:Fallback>
        </mc:AlternateContent>
      </w:r>
    </w:p>
    <w:p w14:paraId="7789F75F" w14:textId="6BDFCCDB" w:rsidR="00536AE5"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722240" behindDoc="0" locked="0" layoutInCell="1" allowOverlap="1" wp14:anchorId="5C939F04" wp14:editId="18D1EDDD">
                <wp:simplePos x="0" y="0"/>
                <wp:positionH relativeFrom="column">
                  <wp:posOffset>2743200</wp:posOffset>
                </wp:positionH>
                <wp:positionV relativeFrom="paragraph">
                  <wp:posOffset>199390</wp:posOffset>
                </wp:positionV>
                <wp:extent cx="7620" cy="160020"/>
                <wp:effectExtent l="76200" t="19050" r="68580" b="87630"/>
                <wp:wrapNone/>
                <wp:docPr id="995416371" name="Straight Arrow Connector 4"/>
                <wp:cNvGraphicFramePr/>
                <a:graphic xmlns:a="http://schemas.openxmlformats.org/drawingml/2006/main">
                  <a:graphicData uri="http://schemas.microsoft.com/office/word/2010/wordprocessingShape">
                    <wps:wsp>
                      <wps:cNvCnPr/>
                      <wps:spPr>
                        <a:xfrm flipH="1">
                          <a:off x="0" y="0"/>
                          <a:ext cx="7620" cy="1600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A765D7E" id="Straight Arrow Connector 4" o:spid="_x0000_s1026" type="#_x0000_t32" style="position:absolute;margin-left:3in;margin-top:15.7pt;width:.6pt;height:12.6pt;flip:x;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" strokecolor="black [3200]" strokeweight="2pt">
                <v:stroke endarrow="block"/>
                <v:shadow on="t" color="black" opacity="24903f" origin=",.5" offset="0,.55556mm"/>
              </v:shape>
            </w:pict>
          </mc:Fallback>
        </mc:AlternateContent>
      </w:r>
    </w:p>
    <w:p w14:paraId="7EA5F019" w14:textId="50D7326C" w:rsidR="00536AE5" w:rsidRDefault="00536AE5"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665920" behindDoc="0" locked="0" layoutInCell="1" allowOverlap="1" wp14:anchorId="02632E43" wp14:editId="6E9AE5FD">
                <wp:simplePos x="0" y="0"/>
                <wp:positionH relativeFrom="column">
                  <wp:posOffset>1531620</wp:posOffset>
                </wp:positionH>
                <wp:positionV relativeFrom="paragraph">
                  <wp:posOffset>106680</wp:posOffset>
                </wp:positionV>
                <wp:extent cx="2842260" cy="289560"/>
                <wp:effectExtent l="0" t="0" r="15240" b="15240"/>
                <wp:wrapNone/>
                <wp:docPr id="589277703" name="Text Box 2"/>
                <wp:cNvGraphicFramePr/>
                <a:graphic xmlns:a="http://schemas.openxmlformats.org/drawingml/2006/main">
                  <a:graphicData uri="http://schemas.microsoft.com/office/word/2010/wordprocessingShape">
                    <wps:wsp>
                      <wps:cNvSpPr txBox="1"/>
                      <wps:spPr>
                        <a:xfrm>
                          <a:off x="0" y="0"/>
                          <a:ext cx="2842260" cy="289560"/>
                        </a:xfrm>
                        <a:prstGeom prst="rect">
                          <a:avLst/>
                        </a:prstGeom>
                        <a:solidFill>
                          <a:schemeClr val="lt1"/>
                        </a:solidFill>
                        <a:ln w="6350">
                          <a:solidFill>
                            <a:prstClr val="black"/>
                          </a:solidFill>
                        </a:ln>
                      </wps:spPr>
                      <wps:txbx>
                        <w:txbxContent>
                          <w:p w14:paraId="187971FA" w14:textId="40DF14FD" w:rsidR="00536AE5" w:rsidRPr="00551D8D" w:rsidRDefault="00551D8D" w:rsidP="00551D8D">
                            <w:pPr>
                              <w:jc w:val="center"/>
                              <w:rPr>
                                <w:b/>
                                <w:bCs/>
                                <w:i w:val="0"/>
                                <w:iCs w:val="0"/>
                              </w:rPr>
                            </w:pPr>
                            <w:r w:rsidRPr="00551D8D">
                              <w:rPr>
                                <w:b/>
                                <w:bCs/>
                                <w:i w:val="0"/>
                                <w:iCs w:val="0"/>
                              </w:rPr>
                              <w:t>Predict Delinquency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632E43" id="_x0000_s1030" type="#_x0000_t202" style="position:absolute;left:0;text-align:left;margin-left:120.6pt;margin-top:8.4pt;width:223.8pt;height:22.8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" fillcolor="white [3201]" strokeweight=".5pt">
                <v:textbox>
                  <w:txbxContent>
                    <w:p w14:paraId="187971FA" w14:textId="40DF14FD" w:rsidR="00536AE5" w:rsidRPr="00551D8D" w:rsidRDefault="00551D8D" w:rsidP="00551D8D">
                      <w:pPr>
                        <w:jc w:val="center"/>
                        <w:rPr>
                          <w:b/>
                          <w:bCs/>
                          <w:i w:val="0"/>
                          <w:iCs w:val="0"/>
                        </w:rPr>
                      </w:pPr>
                      <w:r w:rsidRPr="00551D8D">
                        <w:rPr>
                          <w:b/>
                          <w:bCs/>
                          <w:i w:val="0"/>
                          <w:iCs w:val="0"/>
                        </w:rPr>
                        <w:t>Predict Delinquency</w:t>
                      </w:r>
                    </w:p>
                  </w:txbxContent>
                </v:textbox>
              </v:shape>
            </w:pict>
          </mc:Fallback>
        </mc:AlternateContent>
      </w:r>
    </w:p>
    <w:p w14:paraId="6E00D7C7" w14:textId="0750FD8D" w:rsidR="00536AE5"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727360" behindDoc="0" locked="0" layoutInCell="1" allowOverlap="1" wp14:anchorId="156A2C5A" wp14:editId="66D43638">
                <wp:simplePos x="0" y="0"/>
                <wp:positionH relativeFrom="column">
                  <wp:posOffset>2743200</wp:posOffset>
                </wp:positionH>
                <wp:positionV relativeFrom="paragraph">
                  <wp:posOffset>113030</wp:posOffset>
                </wp:positionV>
                <wp:extent cx="7620" cy="160020"/>
                <wp:effectExtent l="76200" t="19050" r="68580" b="87630"/>
                <wp:wrapNone/>
                <wp:docPr id="1694938838" name="Straight Arrow Connector 4"/>
                <wp:cNvGraphicFramePr/>
                <a:graphic xmlns:a="http://schemas.openxmlformats.org/drawingml/2006/main">
                  <a:graphicData uri="http://schemas.microsoft.com/office/word/2010/wordprocessingShape">
                    <wps:wsp>
                      <wps:cNvCnPr/>
                      <wps:spPr>
                        <a:xfrm flipH="1">
                          <a:off x="0" y="0"/>
                          <a:ext cx="7620" cy="1600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292253D" id="Straight Arrow Connector 4" o:spid="_x0000_s1026" type="#_x0000_t32" style="position:absolute;margin-left:3in;margin-top:8.9pt;width:.6pt;height:12.6pt;flip:x;z-index:251727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" strokecolor="black [3200]" strokeweight="2pt">
                <v:stroke endarrow="block"/>
                <v:shadow on="t" color="black" opacity="24903f" origin=",.5" offset="0,.55556mm"/>
              </v:shape>
            </w:pict>
          </mc:Fallback>
        </mc:AlternateContent>
      </w:r>
    </w:p>
    <w:p w14:paraId="3855744E" w14:textId="580CB038" w:rsidR="00536AE5"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676160" behindDoc="0" locked="0" layoutInCell="1" allowOverlap="1" wp14:anchorId="70BD4C3B" wp14:editId="579CD83B">
                <wp:simplePos x="0" y="0"/>
                <wp:positionH relativeFrom="column">
                  <wp:posOffset>1531620</wp:posOffset>
                </wp:positionH>
                <wp:positionV relativeFrom="paragraph">
                  <wp:posOffset>5080</wp:posOffset>
                </wp:positionV>
                <wp:extent cx="2842260" cy="1135380"/>
                <wp:effectExtent l="0" t="0" r="15240" b="26670"/>
                <wp:wrapNone/>
                <wp:docPr id="1730238255" name="Text Box 2"/>
                <wp:cNvGraphicFramePr/>
                <a:graphic xmlns:a="http://schemas.openxmlformats.org/drawingml/2006/main">
                  <a:graphicData uri="http://schemas.microsoft.com/office/word/2010/wordprocessingShape">
                    <wps:wsp>
                      <wps:cNvSpPr txBox="1"/>
                      <wps:spPr>
                        <a:xfrm>
                          <a:off x="0" y="0"/>
                          <a:ext cx="2842260" cy="1135380"/>
                        </a:xfrm>
                        <a:prstGeom prst="rect">
                          <a:avLst/>
                        </a:prstGeom>
                        <a:solidFill>
                          <a:schemeClr val="lt1"/>
                        </a:solidFill>
                        <a:ln w="6350">
                          <a:solidFill>
                            <a:prstClr val="black"/>
                          </a:solidFill>
                        </a:ln>
                      </wps:spPr>
                      <wps:txbx>
                        <w:txbxContent>
                          <w:p w14:paraId="46E10A34" w14:textId="079FDAB0" w:rsidR="00536AE5" w:rsidRPr="00536AE5" w:rsidRDefault="00551D8D" w:rsidP="00551D8D">
                            <w:pPr>
                              <w:jc w:val="center"/>
                              <w:rPr>
                                <w:i w:val="0"/>
                                <w:iCs w:val="0"/>
                              </w:rPr>
                            </w:pPr>
                            <w:r w:rsidRPr="00551D8D">
                              <w:rPr>
                                <w:b/>
                                <w:bCs/>
                                <w:i w:val="0"/>
                                <w:iCs w:val="0"/>
                              </w:rPr>
                              <w:t>Evaluate Model</w:t>
                            </w:r>
                            <w:r w:rsidRPr="00551D8D">
                              <w:br/>
                              <w:t>Accuracy</w:t>
                            </w:r>
                            <w:r w:rsidRPr="00551D8D">
                              <w:br/>
                              <w:t>Precision</w:t>
                            </w:r>
                            <w:r w:rsidRPr="00551D8D">
                              <w:br/>
                              <w:t>Recall</w:t>
                            </w:r>
                            <w:r w:rsidRPr="00551D8D">
                              <w:br/>
                              <w:t>F1 Score</w:t>
                            </w:r>
                            <w:r w:rsidRPr="00551D8D">
                              <w:br/>
                              <w:t>ROC-AUC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BD4C3B" id="_x0000_s1031" type="#_x0000_t202" style="position:absolute;left:0;text-align:left;margin-left:120.6pt;margin-top:.4pt;width:223.8pt;height:89.4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" fillcolor="white [3201]" strokeweight=".5pt">
                <v:textbox>
                  <w:txbxContent>
                    <w:p w14:paraId="46E10A34" w14:textId="079FDAB0" w:rsidR="00536AE5" w:rsidRPr="00536AE5" w:rsidRDefault="00551D8D" w:rsidP="00551D8D">
                      <w:pPr>
                        <w:jc w:val="center"/>
                        <w:rPr>
                          <w:i w:val="0"/>
                          <w:iCs w:val="0"/>
                        </w:rPr>
                      </w:pPr>
                      <w:r w:rsidRPr="00551D8D">
                        <w:rPr>
                          <w:b/>
                          <w:bCs/>
                          <w:i w:val="0"/>
                          <w:iCs w:val="0"/>
                        </w:rPr>
                        <w:t>Evaluate Model</w:t>
                      </w:r>
                      <w:r w:rsidRPr="00551D8D">
                        <w:br/>
                        <w:t>Accuracy</w:t>
                      </w:r>
                      <w:r w:rsidRPr="00551D8D">
                        <w:br/>
                        <w:t>Precision</w:t>
                      </w:r>
                      <w:r w:rsidRPr="00551D8D">
                        <w:br/>
                        <w:t>Recall</w:t>
                      </w:r>
                      <w:r w:rsidRPr="00551D8D">
                        <w:br/>
                        <w:t>F1 Score</w:t>
                      </w:r>
                      <w:r w:rsidRPr="00551D8D">
                        <w:br/>
                        <w:t>ROC-AUC</w:t>
                      </w:r>
                    </w:p>
                  </w:txbxContent>
                </v:textbox>
              </v:shape>
            </w:pict>
          </mc:Fallback>
        </mc:AlternateContent>
      </w:r>
    </w:p>
    <w:p w14:paraId="2DB893E9" w14:textId="54EDDFF7" w:rsidR="00536AE5" w:rsidRDefault="00536AE5" w:rsidP="00536AE5">
      <w:pPr>
        <w:ind w:left="720"/>
        <w:rPr>
          <w:rFonts w:ascii="Arial" w:hAnsi="Arial" w:cs="Arial"/>
          <w:i w:val="0"/>
          <w:iCs w:val="0"/>
          <w:color w:val="000000" w:themeColor="text1"/>
          <w:lang w:val="en-IN"/>
        </w:rPr>
      </w:pPr>
    </w:p>
    <w:p w14:paraId="68776E91" w14:textId="5CA7EF7F" w:rsidR="00536AE5" w:rsidRDefault="00536AE5" w:rsidP="00536AE5">
      <w:pPr>
        <w:ind w:left="720"/>
        <w:rPr>
          <w:rFonts w:ascii="Arial" w:hAnsi="Arial" w:cs="Arial"/>
          <w:i w:val="0"/>
          <w:iCs w:val="0"/>
          <w:color w:val="000000" w:themeColor="text1"/>
          <w:lang w:val="en-IN"/>
        </w:rPr>
      </w:pPr>
    </w:p>
    <w:p w14:paraId="5FF3B579" w14:textId="19ECFC39" w:rsidR="00536AE5"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731456" behindDoc="0" locked="0" layoutInCell="1" allowOverlap="1" wp14:anchorId="3B93B8AE" wp14:editId="6576FDAC">
                <wp:simplePos x="0" y="0"/>
                <wp:positionH relativeFrom="column">
                  <wp:posOffset>2853691</wp:posOffset>
                </wp:positionH>
                <wp:positionV relativeFrom="paragraph">
                  <wp:posOffset>229870</wp:posOffset>
                </wp:positionV>
                <wp:extent cx="45719" cy="217170"/>
                <wp:effectExtent l="76200" t="19050" r="69215" b="87630"/>
                <wp:wrapNone/>
                <wp:docPr id="198567719" name="Straight Arrow Connector 4"/>
                <wp:cNvGraphicFramePr/>
                <a:graphic xmlns:a="http://schemas.openxmlformats.org/drawingml/2006/main">
                  <a:graphicData uri="http://schemas.microsoft.com/office/word/2010/wordprocessingShape">
                    <wps:wsp>
                      <wps:cNvCnPr/>
                      <wps:spPr>
                        <a:xfrm flipH="1">
                          <a:off x="0" y="0"/>
                          <a:ext cx="45719" cy="2171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BFD0D" id="Straight Arrow Connector 4" o:spid="_x0000_s1026" type="#_x0000_t32" style="position:absolute;margin-left:224.7pt;margin-top:18.1pt;width:3.6pt;height:17.1pt;flip:x;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" strokecolor="black [3200]" strokeweight="2pt">
                <v:stroke endarrow="block"/>
                <v:shadow on="t" color="black" opacity="24903f" origin=",.5" offset="0,.55556mm"/>
              </v:shape>
            </w:pict>
          </mc:Fallback>
        </mc:AlternateContent>
      </w:r>
    </w:p>
    <w:p w14:paraId="59B879AE" w14:textId="21868CA5" w:rsidR="00551D8D" w:rsidRDefault="00551D8D" w:rsidP="00536AE5">
      <w:pPr>
        <w:ind w:left="720"/>
        <w:rPr>
          <w:rFonts w:ascii="Arial" w:hAnsi="Arial" w:cs="Arial"/>
          <w:i w:val="0"/>
          <w:iCs w:val="0"/>
          <w:color w:val="000000" w:themeColor="text1"/>
          <w:lang w:val="en-IN"/>
        </w:rPr>
      </w:pPr>
      <w:r>
        <w:rPr>
          <w:rFonts w:ascii="Arial" w:hAnsi="Arial" w:cs="Arial"/>
          <w:i w:val="0"/>
          <w:iCs w:val="0"/>
          <w:noProof/>
          <w:color w:val="000000" w:themeColor="text1"/>
          <w:lang w:val="en-IN"/>
        </w:rPr>
        <mc:AlternateContent>
          <mc:Choice Requires="wps">
            <w:drawing>
              <wp:anchor distT="0" distB="0" distL="114300" distR="114300" simplePos="0" relativeHeight="251682304" behindDoc="0" locked="0" layoutInCell="1" allowOverlap="1" wp14:anchorId="33B90FA1" wp14:editId="157D2FAC">
                <wp:simplePos x="0" y="0"/>
                <wp:positionH relativeFrom="column">
                  <wp:posOffset>1539240</wp:posOffset>
                </wp:positionH>
                <wp:positionV relativeFrom="paragraph">
                  <wp:posOffset>205740</wp:posOffset>
                </wp:positionV>
                <wp:extent cx="2842260" cy="289560"/>
                <wp:effectExtent l="0" t="0" r="15240" b="15240"/>
                <wp:wrapNone/>
                <wp:docPr id="1975594740" name="Text Box 2"/>
                <wp:cNvGraphicFramePr/>
                <a:graphic xmlns:a="http://schemas.openxmlformats.org/drawingml/2006/main">
                  <a:graphicData uri="http://schemas.microsoft.com/office/word/2010/wordprocessingShape">
                    <wps:wsp>
                      <wps:cNvSpPr txBox="1"/>
                      <wps:spPr>
                        <a:xfrm>
                          <a:off x="0" y="0"/>
                          <a:ext cx="2842260" cy="289560"/>
                        </a:xfrm>
                        <a:prstGeom prst="rect">
                          <a:avLst/>
                        </a:prstGeom>
                        <a:solidFill>
                          <a:schemeClr val="lt1"/>
                        </a:solidFill>
                        <a:ln w="6350">
                          <a:solidFill>
                            <a:prstClr val="black"/>
                          </a:solidFill>
                        </a:ln>
                      </wps:spPr>
                      <wps:txbx>
                        <w:txbxContent>
                          <w:p w14:paraId="68EF7F7C" w14:textId="551BBD61" w:rsidR="00536AE5" w:rsidRPr="00551D8D" w:rsidRDefault="00551D8D" w:rsidP="00551D8D">
                            <w:pPr>
                              <w:jc w:val="center"/>
                              <w:rPr>
                                <w:b/>
                                <w:bCs/>
                                <w:i w:val="0"/>
                                <w:iCs w:val="0"/>
                              </w:rPr>
                            </w:pPr>
                            <w:r w:rsidRPr="00551D8D">
                              <w:rPr>
                                <w:b/>
                                <w:bCs/>
                                <w:i w:val="0"/>
                                <w:iCs w:val="0"/>
                              </w:rPr>
                              <w:t>Identify High-Risk 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B90FA1" id="_x0000_s1032" type="#_x0000_t202" style="position:absolute;left:0;text-align:left;margin-left:121.2pt;margin-top:16.2pt;width:223.8pt;height:22.8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" fillcolor="white [3201]" strokeweight=".5pt">
                <v:textbox>
                  <w:txbxContent>
                    <w:p w14:paraId="68EF7F7C" w14:textId="551BBD61" w:rsidR="00536AE5" w:rsidRPr="00551D8D" w:rsidRDefault="00551D8D" w:rsidP="00551D8D">
                      <w:pPr>
                        <w:jc w:val="center"/>
                        <w:rPr>
                          <w:b/>
                          <w:bCs/>
                          <w:i w:val="0"/>
                          <w:iCs w:val="0"/>
                        </w:rPr>
                      </w:pPr>
                      <w:r w:rsidRPr="00551D8D">
                        <w:rPr>
                          <w:b/>
                          <w:bCs/>
                          <w:i w:val="0"/>
                          <w:iCs w:val="0"/>
                        </w:rPr>
                        <w:t>Identify High-Risk Customers</w:t>
                      </w:r>
                    </w:p>
                  </w:txbxContent>
                </v:textbox>
              </v:shape>
            </w:pict>
          </mc:Fallback>
        </mc:AlternateContent>
      </w:r>
    </w:p>
    <w:p w14:paraId="2AA691B9" w14:textId="3A822982" w:rsidR="00551D8D" w:rsidRDefault="00551D8D" w:rsidP="00536AE5">
      <w:pPr>
        <w:ind w:left="720"/>
        <w:rPr>
          <w:rFonts w:ascii="Arial" w:hAnsi="Arial" w:cs="Arial"/>
          <w:i w:val="0"/>
          <w:iCs w:val="0"/>
          <w:color w:val="000000" w:themeColor="text1"/>
          <w:lang w:val="en-IN"/>
        </w:rPr>
      </w:pPr>
    </w:p>
    <w:p w14:paraId="205981BA" w14:textId="77777777" w:rsidR="00551D8D" w:rsidRDefault="00551D8D" w:rsidP="00536AE5">
      <w:pPr>
        <w:ind w:left="720"/>
        <w:rPr>
          <w:rFonts w:ascii="Arial" w:hAnsi="Arial" w:cs="Arial"/>
          <w:i w:val="0"/>
          <w:iCs w:val="0"/>
          <w:color w:val="000000" w:themeColor="text1"/>
          <w:lang w:val="en-IN"/>
        </w:rPr>
      </w:pPr>
    </w:p>
    <w:p w14:paraId="3BCA63DF" w14:textId="77777777" w:rsidR="00551D8D" w:rsidRDefault="00551D8D" w:rsidP="00536AE5">
      <w:pPr>
        <w:ind w:left="720"/>
        <w:rPr>
          <w:rFonts w:ascii="Arial" w:hAnsi="Arial" w:cs="Arial"/>
          <w:i w:val="0"/>
          <w:iCs w:val="0"/>
          <w:color w:val="000000" w:themeColor="text1"/>
          <w:lang w:val="en-IN"/>
        </w:rPr>
      </w:pPr>
    </w:p>
    <w:p w14:paraId="12E4EDF0" w14:textId="77777777" w:rsidR="00551D8D" w:rsidRPr="00536AE5" w:rsidRDefault="00551D8D" w:rsidP="00536AE5">
      <w:pPr>
        <w:ind w:left="720"/>
        <w:rPr>
          <w:rFonts w:ascii="Arial" w:hAnsi="Arial" w:cs="Arial"/>
          <w:i w:val="0"/>
          <w:iCs w:val="0"/>
          <w:color w:val="000000" w:themeColor="text1"/>
          <w:lang w:val="en-IN"/>
        </w:rPr>
      </w:pPr>
    </w:p>
    <w:p w14:paraId="35E39D13"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14:paraId="1C9797CD"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 xml:space="preserve">The </w:t>
      </w:r>
      <w:r w:rsidRPr="00551D8D">
        <w:rPr>
          <w:rFonts w:ascii="Arial" w:hAnsi="Arial" w:cs="Arial"/>
          <w:b/>
          <w:bCs/>
          <w:i w:val="0"/>
          <w:iCs w:val="0"/>
          <w:color w:val="000000" w:themeColor="text1"/>
          <w:lang w:val="en-IN"/>
        </w:rPr>
        <w:t>Random Forest Classifier</w:t>
      </w:r>
      <w:r w:rsidRPr="00551D8D">
        <w:rPr>
          <w:rFonts w:ascii="Arial" w:hAnsi="Arial" w:cs="Arial"/>
          <w:i w:val="0"/>
          <w:iCs w:val="0"/>
          <w:color w:val="000000" w:themeColor="text1"/>
          <w:lang w:val="en-IN"/>
        </w:rPr>
        <w:t xml:space="preserve"> was selected because it performs well on structured financial datasets containing both numerical and categorical variables. It can capture complex relationships between customer characteristics and delinquency without requiring extensive feature engineering.</w:t>
      </w:r>
    </w:p>
    <w:p w14:paraId="7EA75E53"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Compared to simpler models such as Logistic Regression, Random Forest can model non-linear interactions and is generally more accurate for classification tasks. It is also less sensitive to outliers and overfitting due to the use of multiple decision trees. Additionally, the model provides feature importance scores, allowing analysts to identify the variables that contribute most to delinquency prediction.</w:t>
      </w:r>
    </w:p>
    <w:p w14:paraId="75DA8199"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lastRenderedPageBreak/>
        <w:t>For Geldium's business needs, Random Forest offers a good balance between predictive performance, interpretability, and ease of implementation. Its ability to accurately identify high-risk customers can support proactive credit risk management and reduce potential financial losses.</w:t>
      </w:r>
    </w:p>
    <w:p w14:paraId="4169BF63" w14:textId="07BCE49B" w:rsidR="004B5529" w:rsidRPr="00E31114" w:rsidRDefault="004B5529" w:rsidP="00551D8D">
      <w:pPr>
        <w:rPr>
          <w:rFonts w:ascii="Arial" w:hAnsi="Arial" w:cs="Arial"/>
          <w:i w:val="0"/>
          <w:iCs w:val="0"/>
          <w:color w:val="000000" w:themeColor="text1"/>
        </w:rPr>
      </w:pP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0A2FB2B7" w14:textId="77777777" w:rsidR="00551D8D" w:rsidRDefault="00551D8D">
      <w:pPr>
        <w:rPr>
          <w:rFonts w:ascii="Arial" w:hAnsi="Arial" w:cs="Arial"/>
          <w:i w:val="0"/>
          <w:iCs w:val="0"/>
          <w:color w:val="000000" w:themeColor="text1"/>
        </w:rPr>
      </w:pPr>
      <w:r w:rsidRPr="00551D8D">
        <w:rPr>
          <w:rFonts w:ascii="Arial" w:hAnsi="Arial" w:cs="Arial"/>
          <w:i w:val="0"/>
          <w:iCs w:val="0"/>
          <w:color w:val="000000" w:themeColor="text1"/>
        </w:rPr>
        <w:t>The model will be evaluated using a separate test dataset to measure its ability to correctly classify delinquent customers.</w:t>
      </w:r>
    </w:p>
    <w:p w14:paraId="27F86D65" w14:textId="77777777" w:rsidR="00551D8D" w:rsidRPr="00551D8D" w:rsidRDefault="00551D8D" w:rsidP="00551D8D">
      <w:pPr>
        <w:rPr>
          <w:rFonts w:ascii="Arial" w:hAnsi="Arial" w:cs="Arial"/>
          <w:b/>
          <w:bCs/>
          <w:i w:val="0"/>
          <w:iCs w:val="0"/>
          <w:color w:val="000000" w:themeColor="text1"/>
          <w:lang w:val="en-IN"/>
        </w:rPr>
      </w:pPr>
      <w:r w:rsidRPr="00551D8D">
        <w:rPr>
          <w:rFonts w:ascii="Arial" w:hAnsi="Arial" w:cs="Arial"/>
          <w:b/>
          <w:bCs/>
          <w:i w:val="0"/>
          <w:iCs w:val="0"/>
          <w:color w:val="000000" w:themeColor="text1"/>
          <w:lang w:val="en-IN"/>
        </w:rPr>
        <w:t>Evaluation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7381"/>
      </w:tblGrid>
      <w:tr w:rsidR="00551D8D" w:rsidRPr="00551D8D" w14:paraId="6EECC450" w14:textId="77777777" w:rsidTr="00551D8D">
        <w:trPr>
          <w:tblHeader/>
          <w:tblCellSpacing w:w="15" w:type="dxa"/>
        </w:trPr>
        <w:tc>
          <w:tcPr>
            <w:tcW w:w="0" w:type="auto"/>
            <w:vAlign w:val="center"/>
            <w:hideMark/>
          </w:tcPr>
          <w:p w14:paraId="008978FD" w14:textId="77777777" w:rsidR="00551D8D" w:rsidRPr="00551D8D" w:rsidRDefault="00551D8D" w:rsidP="00551D8D">
            <w:pPr>
              <w:rPr>
                <w:rFonts w:ascii="Arial" w:hAnsi="Arial" w:cs="Arial"/>
                <w:b/>
                <w:bCs/>
                <w:i w:val="0"/>
                <w:iCs w:val="0"/>
                <w:color w:val="000000" w:themeColor="text1"/>
                <w:lang w:val="en-IN"/>
              </w:rPr>
            </w:pPr>
            <w:r w:rsidRPr="00551D8D">
              <w:rPr>
                <w:rFonts w:ascii="Arial" w:hAnsi="Arial" w:cs="Arial"/>
                <w:b/>
                <w:bCs/>
                <w:i w:val="0"/>
                <w:iCs w:val="0"/>
                <w:color w:val="000000" w:themeColor="text1"/>
                <w:lang w:val="en-IN"/>
              </w:rPr>
              <w:t>Metric</w:t>
            </w:r>
          </w:p>
        </w:tc>
        <w:tc>
          <w:tcPr>
            <w:tcW w:w="0" w:type="auto"/>
            <w:vAlign w:val="center"/>
            <w:hideMark/>
          </w:tcPr>
          <w:p w14:paraId="34F3255A" w14:textId="77777777" w:rsidR="00551D8D" w:rsidRPr="00551D8D" w:rsidRDefault="00551D8D" w:rsidP="00551D8D">
            <w:pPr>
              <w:rPr>
                <w:rFonts w:ascii="Arial" w:hAnsi="Arial" w:cs="Arial"/>
                <w:b/>
                <w:bCs/>
                <w:i w:val="0"/>
                <w:iCs w:val="0"/>
                <w:color w:val="000000" w:themeColor="text1"/>
                <w:lang w:val="en-IN"/>
              </w:rPr>
            </w:pPr>
            <w:r w:rsidRPr="00551D8D">
              <w:rPr>
                <w:rFonts w:ascii="Arial" w:hAnsi="Arial" w:cs="Arial"/>
                <w:b/>
                <w:bCs/>
                <w:i w:val="0"/>
                <w:iCs w:val="0"/>
                <w:color w:val="000000" w:themeColor="text1"/>
                <w:lang w:val="en-IN"/>
              </w:rPr>
              <w:t>Purpose</w:t>
            </w:r>
          </w:p>
        </w:tc>
      </w:tr>
      <w:tr w:rsidR="00551D8D" w:rsidRPr="00551D8D" w14:paraId="70067E94" w14:textId="77777777" w:rsidTr="00551D8D">
        <w:trPr>
          <w:tblCellSpacing w:w="15" w:type="dxa"/>
        </w:trPr>
        <w:tc>
          <w:tcPr>
            <w:tcW w:w="0" w:type="auto"/>
            <w:vAlign w:val="center"/>
            <w:hideMark/>
          </w:tcPr>
          <w:p w14:paraId="0C341582"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b/>
                <w:bCs/>
                <w:i w:val="0"/>
                <w:iCs w:val="0"/>
                <w:color w:val="000000" w:themeColor="text1"/>
                <w:lang w:val="en-IN"/>
              </w:rPr>
              <w:t>Accuracy</w:t>
            </w:r>
          </w:p>
        </w:tc>
        <w:tc>
          <w:tcPr>
            <w:tcW w:w="0" w:type="auto"/>
            <w:vAlign w:val="center"/>
            <w:hideMark/>
          </w:tcPr>
          <w:p w14:paraId="4529CF67"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Measures the overall percentage of correctly classified customers.</w:t>
            </w:r>
          </w:p>
        </w:tc>
      </w:tr>
      <w:tr w:rsidR="00551D8D" w:rsidRPr="00551D8D" w14:paraId="0007CF0D" w14:textId="77777777" w:rsidTr="00551D8D">
        <w:trPr>
          <w:tblCellSpacing w:w="15" w:type="dxa"/>
        </w:trPr>
        <w:tc>
          <w:tcPr>
            <w:tcW w:w="0" w:type="auto"/>
            <w:vAlign w:val="center"/>
            <w:hideMark/>
          </w:tcPr>
          <w:p w14:paraId="4432DDA4"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b/>
                <w:bCs/>
                <w:i w:val="0"/>
                <w:iCs w:val="0"/>
                <w:color w:val="000000" w:themeColor="text1"/>
                <w:lang w:val="en-IN"/>
              </w:rPr>
              <w:t>Precision</w:t>
            </w:r>
          </w:p>
        </w:tc>
        <w:tc>
          <w:tcPr>
            <w:tcW w:w="0" w:type="auto"/>
            <w:vAlign w:val="center"/>
            <w:hideMark/>
          </w:tcPr>
          <w:p w14:paraId="6E6DA961"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Indicates how many customers predicted as delinquent are actually delinquent, reducing false positives.</w:t>
            </w:r>
          </w:p>
        </w:tc>
      </w:tr>
      <w:tr w:rsidR="00551D8D" w:rsidRPr="00551D8D" w14:paraId="75D8F47B" w14:textId="77777777" w:rsidTr="00551D8D">
        <w:trPr>
          <w:tblCellSpacing w:w="15" w:type="dxa"/>
        </w:trPr>
        <w:tc>
          <w:tcPr>
            <w:tcW w:w="0" w:type="auto"/>
            <w:vAlign w:val="center"/>
            <w:hideMark/>
          </w:tcPr>
          <w:p w14:paraId="469ECCE9"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b/>
                <w:bCs/>
                <w:i w:val="0"/>
                <w:iCs w:val="0"/>
                <w:color w:val="000000" w:themeColor="text1"/>
                <w:lang w:val="en-IN"/>
              </w:rPr>
              <w:t>Recall</w:t>
            </w:r>
          </w:p>
        </w:tc>
        <w:tc>
          <w:tcPr>
            <w:tcW w:w="0" w:type="auto"/>
            <w:vAlign w:val="center"/>
            <w:hideMark/>
          </w:tcPr>
          <w:p w14:paraId="5527E069"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Measures how many actual delinquent customers are correctly identified. This is particularly important in financial risk prediction.</w:t>
            </w:r>
          </w:p>
        </w:tc>
      </w:tr>
      <w:tr w:rsidR="00551D8D" w:rsidRPr="00551D8D" w14:paraId="705A6535" w14:textId="77777777" w:rsidTr="00551D8D">
        <w:trPr>
          <w:tblCellSpacing w:w="15" w:type="dxa"/>
        </w:trPr>
        <w:tc>
          <w:tcPr>
            <w:tcW w:w="0" w:type="auto"/>
            <w:vAlign w:val="center"/>
            <w:hideMark/>
          </w:tcPr>
          <w:p w14:paraId="1F2818CF"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b/>
                <w:bCs/>
                <w:i w:val="0"/>
                <w:iCs w:val="0"/>
                <w:color w:val="000000" w:themeColor="text1"/>
                <w:lang w:val="en-IN"/>
              </w:rPr>
              <w:t>F1 Score</w:t>
            </w:r>
          </w:p>
        </w:tc>
        <w:tc>
          <w:tcPr>
            <w:tcW w:w="0" w:type="auto"/>
            <w:vAlign w:val="center"/>
            <w:hideMark/>
          </w:tcPr>
          <w:p w14:paraId="604C7611"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Provides a balanced measure of Precision and Recall, especially useful for imbalanced datasets.</w:t>
            </w:r>
          </w:p>
        </w:tc>
      </w:tr>
      <w:tr w:rsidR="00551D8D" w:rsidRPr="00551D8D" w14:paraId="01715961" w14:textId="77777777" w:rsidTr="00551D8D">
        <w:trPr>
          <w:tblCellSpacing w:w="15" w:type="dxa"/>
        </w:trPr>
        <w:tc>
          <w:tcPr>
            <w:tcW w:w="0" w:type="auto"/>
            <w:vAlign w:val="center"/>
            <w:hideMark/>
          </w:tcPr>
          <w:p w14:paraId="56E985D5"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b/>
                <w:bCs/>
                <w:i w:val="0"/>
                <w:iCs w:val="0"/>
                <w:color w:val="000000" w:themeColor="text1"/>
                <w:lang w:val="en-IN"/>
              </w:rPr>
              <w:t>ROC-AUC Score</w:t>
            </w:r>
          </w:p>
        </w:tc>
        <w:tc>
          <w:tcPr>
            <w:tcW w:w="0" w:type="auto"/>
            <w:vAlign w:val="center"/>
            <w:hideMark/>
          </w:tcPr>
          <w:p w14:paraId="57C025A7"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Evaluates the model's ability to distinguish between delinquent and non-delinquent customers across different classification thresholds.</w:t>
            </w:r>
          </w:p>
        </w:tc>
      </w:tr>
    </w:tbl>
    <w:p w14:paraId="2D2F0295" w14:textId="3A6E66D7" w:rsidR="004B5529" w:rsidRDefault="004B5529">
      <w:pPr>
        <w:rPr>
          <w:rFonts w:ascii="Arial" w:hAnsi="Arial" w:cs="Arial"/>
          <w:i w:val="0"/>
          <w:iCs w:val="0"/>
          <w:color w:val="000000" w:themeColor="text1"/>
        </w:rPr>
      </w:pPr>
    </w:p>
    <w:p w14:paraId="56B09290" w14:textId="77777777" w:rsidR="00551D8D" w:rsidRPr="00551D8D" w:rsidRDefault="00551D8D" w:rsidP="00551D8D">
      <w:pPr>
        <w:spacing w:after="0"/>
        <w:rPr>
          <w:rFonts w:ascii="Arial" w:hAnsi="Arial" w:cs="Arial"/>
          <w:b/>
          <w:bCs/>
          <w:i w:val="0"/>
          <w:iCs w:val="0"/>
          <w:color w:val="000000" w:themeColor="text1"/>
          <w:lang w:val="en-IN"/>
        </w:rPr>
      </w:pPr>
      <w:r w:rsidRPr="00551D8D">
        <w:rPr>
          <w:rFonts w:ascii="Arial" w:hAnsi="Arial" w:cs="Arial"/>
          <w:b/>
          <w:bCs/>
          <w:i w:val="0"/>
          <w:iCs w:val="0"/>
          <w:color w:val="000000" w:themeColor="text1"/>
          <w:lang w:val="en-IN"/>
        </w:rPr>
        <w:t>Interpretation of Metrics</w:t>
      </w:r>
    </w:p>
    <w:p w14:paraId="4EF388DC" w14:textId="77777777" w:rsidR="00551D8D" w:rsidRPr="00551D8D" w:rsidRDefault="00551D8D" w:rsidP="00551D8D">
      <w:pPr>
        <w:numPr>
          <w:ilvl w:val="0"/>
          <w:numId w:val="11"/>
        </w:numPr>
        <w:spacing w:after="0"/>
        <w:rPr>
          <w:rFonts w:ascii="Arial" w:hAnsi="Arial" w:cs="Arial"/>
          <w:i w:val="0"/>
          <w:iCs w:val="0"/>
          <w:color w:val="000000" w:themeColor="text1"/>
          <w:lang w:val="en-IN"/>
        </w:rPr>
      </w:pPr>
      <w:r w:rsidRPr="00551D8D">
        <w:rPr>
          <w:rFonts w:ascii="Arial" w:hAnsi="Arial" w:cs="Arial"/>
          <w:i w:val="0"/>
          <w:iCs w:val="0"/>
          <w:color w:val="000000" w:themeColor="text1"/>
          <w:lang w:val="en-IN"/>
        </w:rPr>
        <w:t xml:space="preserve">A </w:t>
      </w:r>
      <w:r w:rsidRPr="00551D8D">
        <w:rPr>
          <w:rFonts w:ascii="Arial" w:hAnsi="Arial" w:cs="Arial"/>
          <w:b/>
          <w:bCs/>
          <w:i w:val="0"/>
          <w:iCs w:val="0"/>
          <w:color w:val="000000" w:themeColor="text1"/>
          <w:lang w:val="en-IN"/>
        </w:rPr>
        <w:t>high Recall</w:t>
      </w:r>
      <w:r w:rsidRPr="00551D8D">
        <w:rPr>
          <w:rFonts w:ascii="Arial" w:hAnsi="Arial" w:cs="Arial"/>
          <w:i w:val="0"/>
          <w:iCs w:val="0"/>
          <w:color w:val="000000" w:themeColor="text1"/>
          <w:lang w:val="en-IN"/>
        </w:rPr>
        <w:t xml:space="preserve"> indicates that most delinquent customers are successfully identified, minimizing missed high-risk cases. </w:t>
      </w:r>
    </w:p>
    <w:p w14:paraId="6FD644FF" w14:textId="77777777" w:rsidR="00551D8D" w:rsidRPr="00551D8D" w:rsidRDefault="00551D8D" w:rsidP="00551D8D">
      <w:pPr>
        <w:numPr>
          <w:ilvl w:val="0"/>
          <w:numId w:val="11"/>
        </w:numPr>
        <w:spacing w:after="0"/>
        <w:rPr>
          <w:rFonts w:ascii="Arial" w:hAnsi="Arial" w:cs="Arial"/>
          <w:i w:val="0"/>
          <w:iCs w:val="0"/>
          <w:color w:val="000000" w:themeColor="text1"/>
          <w:lang w:val="en-IN"/>
        </w:rPr>
      </w:pPr>
      <w:r w:rsidRPr="00551D8D">
        <w:rPr>
          <w:rFonts w:ascii="Arial" w:hAnsi="Arial" w:cs="Arial"/>
          <w:i w:val="0"/>
          <w:iCs w:val="0"/>
          <w:color w:val="000000" w:themeColor="text1"/>
          <w:lang w:val="en-IN"/>
        </w:rPr>
        <w:t xml:space="preserve">A </w:t>
      </w:r>
      <w:r w:rsidRPr="00551D8D">
        <w:rPr>
          <w:rFonts w:ascii="Arial" w:hAnsi="Arial" w:cs="Arial"/>
          <w:b/>
          <w:bCs/>
          <w:i w:val="0"/>
          <w:iCs w:val="0"/>
          <w:color w:val="000000" w:themeColor="text1"/>
          <w:lang w:val="en-IN"/>
        </w:rPr>
        <w:t>high Precision</w:t>
      </w:r>
      <w:r w:rsidRPr="00551D8D">
        <w:rPr>
          <w:rFonts w:ascii="Arial" w:hAnsi="Arial" w:cs="Arial"/>
          <w:i w:val="0"/>
          <w:iCs w:val="0"/>
          <w:color w:val="000000" w:themeColor="text1"/>
          <w:lang w:val="en-IN"/>
        </w:rPr>
        <w:t xml:space="preserve"> ensures that customers flagged as delinquent are genuinely at risk, reducing unnecessary interventions. </w:t>
      </w:r>
    </w:p>
    <w:p w14:paraId="0A21EC1E" w14:textId="77777777" w:rsidR="00551D8D" w:rsidRPr="00551D8D" w:rsidRDefault="00551D8D" w:rsidP="00551D8D">
      <w:pPr>
        <w:numPr>
          <w:ilvl w:val="0"/>
          <w:numId w:val="11"/>
        </w:numPr>
        <w:spacing w:after="0"/>
        <w:rPr>
          <w:rFonts w:ascii="Arial" w:hAnsi="Arial" w:cs="Arial"/>
          <w:i w:val="0"/>
          <w:iCs w:val="0"/>
          <w:color w:val="000000" w:themeColor="text1"/>
          <w:lang w:val="en-IN"/>
        </w:rPr>
      </w:pPr>
      <w:r w:rsidRPr="00551D8D">
        <w:rPr>
          <w:rFonts w:ascii="Arial" w:hAnsi="Arial" w:cs="Arial"/>
          <w:i w:val="0"/>
          <w:iCs w:val="0"/>
          <w:color w:val="000000" w:themeColor="text1"/>
          <w:lang w:val="en-IN"/>
        </w:rPr>
        <w:t xml:space="preserve">The </w:t>
      </w:r>
      <w:r w:rsidRPr="00551D8D">
        <w:rPr>
          <w:rFonts w:ascii="Arial" w:hAnsi="Arial" w:cs="Arial"/>
          <w:b/>
          <w:bCs/>
          <w:i w:val="0"/>
          <w:iCs w:val="0"/>
          <w:color w:val="000000" w:themeColor="text1"/>
          <w:lang w:val="en-IN"/>
        </w:rPr>
        <w:t>F1 Score</w:t>
      </w:r>
      <w:r w:rsidRPr="00551D8D">
        <w:rPr>
          <w:rFonts w:ascii="Arial" w:hAnsi="Arial" w:cs="Arial"/>
          <w:i w:val="0"/>
          <w:iCs w:val="0"/>
          <w:color w:val="000000" w:themeColor="text1"/>
          <w:lang w:val="en-IN"/>
        </w:rPr>
        <w:t xml:space="preserve"> balances both metrics when dealing with class imbalance. </w:t>
      </w:r>
    </w:p>
    <w:p w14:paraId="526BE994" w14:textId="77777777" w:rsidR="00551D8D" w:rsidRDefault="00551D8D" w:rsidP="00551D8D">
      <w:pPr>
        <w:numPr>
          <w:ilvl w:val="0"/>
          <w:numId w:val="11"/>
        </w:numPr>
        <w:spacing w:after="0"/>
        <w:rPr>
          <w:rFonts w:ascii="Arial" w:hAnsi="Arial" w:cs="Arial"/>
          <w:i w:val="0"/>
          <w:iCs w:val="0"/>
          <w:color w:val="000000" w:themeColor="text1"/>
          <w:lang w:val="en-IN"/>
        </w:rPr>
      </w:pPr>
      <w:r w:rsidRPr="00551D8D">
        <w:rPr>
          <w:rFonts w:ascii="Arial" w:hAnsi="Arial" w:cs="Arial"/>
          <w:i w:val="0"/>
          <w:iCs w:val="0"/>
          <w:color w:val="000000" w:themeColor="text1"/>
          <w:lang w:val="en-IN"/>
        </w:rPr>
        <w:t xml:space="preserve">A higher </w:t>
      </w:r>
      <w:r w:rsidRPr="00551D8D">
        <w:rPr>
          <w:rFonts w:ascii="Arial" w:hAnsi="Arial" w:cs="Arial"/>
          <w:b/>
          <w:bCs/>
          <w:i w:val="0"/>
          <w:iCs w:val="0"/>
          <w:color w:val="000000" w:themeColor="text1"/>
          <w:lang w:val="en-IN"/>
        </w:rPr>
        <w:t>ROC-AUC</w:t>
      </w:r>
      <w:r w:rsidRPr="00551D8D">
        <w:rPr>
          <w:rFonts w:ascii="Arial" w:hAnsi="Arial" w:cs="Arial"/>
          <w:i w:val="0"/>
          <w:iCs w:val="0"/>
          <w:color w:val="000000" w:themeColor="text1"/>
          <w:lang w:val="en-IN"/>
        </w:rPr>
        <w:t xml:space="preserve"> value reflects stronger overall classification performance. </w:t>
      </w:r>
    </w:p>
    <w:p w14:paraId="50FE08A5" w14:textId="77777777" w:rsidR="00551D8D" w:rsidRPr="00551D8D" w:rsidRDefault="00551D8D" w:rsidP="00551D8D">
      <w:pPr>
        <w:spacing w:after="0"/>
        <w:ind w:left="720"/>
        <w:rPr>
          <w:rFonts w:ascii="Arial" w:hAnsi="Arial" w:cs="Arial"/>
          <w:i w:val="0"/>
          <w:iCs w:val="0"/>
          <w:color w:val="000000" w:themeColor="text1"/>
          <w:lang w:val="en-IN"/>
        </w:rPr>
      </w:pPr>
    </w:p>
    <w:p w14:paraId="10ECB2D4" w14:textId="77777777" w:rsidR="00551D8D" w:rsidRPr="00551D8D" w:rsidRDefault="00551D8D" w:rsidP="00551D8D">
      <w:pPr>
        <w:spacing w:after="0"/>
        <w:rPr>
          <w:rFonts w:ascii="Arial" w:hAnsi="Arial" w:cs="Arial"/>
          <w:b/>
          <w:bCs/>
          <w:i w:val="0"/>
          <w:iCs w:val="0"/>
          <w:color w:val="000000" w:themeColor="text1"/>
          <w:lang w:val="en-IN"/>
        </w:rPr>
      </w:pPr>
      <w:r w:rsidRPr="00551D8D">
        <w:rPr>
          <w:rFonts w:ascii="Arial" w:hAnsi="Arial" w:cs="Arial"/>
          <w:b/>
          <w:bCs/>
          <w:i w:val="0"/>
          <w:iCs w:val="0"/>
          <w:color w:val="000000" w:themeColor="text1"/>
          <w:lang w:val="en-IN"/>
        </w:rPr>
        <w:t>Bias Detection and Reduction</w:t>
      </w:r>
    </w:p>
    <w:p w14:paraId="63951D3F"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Since the dataset contains an imbalanced target variable (84% non-delinquent and 16% delinquent), the model may become biased toward the majority class. To address this:</w:t>
      </w:r>
    </w:p>
    <w:p w14:paraId="6A8FD67F" w14:textId="77777777" w:rsidR="00551D8D" w:rsidRPr="00551D8D" w:rsidRDefault="00551D8D" w:rsidP="00551D8D">
      <w:pPr>
        <w:numPr>
          <w:ilvl w:val="0"/>
          <w:numId w:val="12"/>
        </w:numPr>
        <w:rPr>
          <w:rFonts w:ascii="Arial" w:hAnsi="Arial" w:cs="Arial"/>
          <w:i w:val="0"/>
          <w:iCs w:val="0"/>
          <w:color w:val="000000" w:themeColor="text1"/>
          <w:lang w:val="en-IN"/>
        </w:rPr>
      </w:pPr>
      <w:r w:rsidRPr="00551D8D">
        <w:rPr>
          <w:rFonts w:ascii="Arial" w:hAnsi="Arial" w:cs="Arial"/>
          <w:i w:val="0"/>
          <w:iCs w:val="0"/>
          <w:color w:val="000000" w:themeColor="text1"/>
          <w:lang w:val="en-IN"/>
        </w:rPr>
        <w:t xml:space="preserve">Apply class weighting or oversampling techniques such as </w:t>
      </w:r>
      <w:r w:rsidRPr="00551D8D">
        <w:rPr>
          <w:rFonts w:ascii="Arial" w:hAnsi="Arial" w:cs="Arial"/>
          <w:b/>
          <w:bCs/>
          <w:i w:val="0"/>
          <w:iCs w:val="0"/>
          <w:color w:val="000000" w:themeColor="text1"/>
          <w:lang w:val="en-IN"/>
        </w:rPr>
        <w:t>SMOTE</w:t>
      </w:r>
      <w:r w:rsidRPr="00551D8D">
        <w:rPr>
          <w:rFonts w:ascii="Arial" w:hAnsi="Arial" w:cs="Arial"/>
          <w:i w:val="0"/>
          <w:iCs w:val="0"/>
          <w:color w:val="000000" w:themeColor="text1"/>
          <w:lang w:val="en-IN"/>
        </w:rPr>
        <w:t xml:space="preserve">. </w:t>
      </w:r>
    </w:p>
    <w:p w14:paraId="2B24B375" w14:textId="77777777" w:rsidR="00551D8D" w:rsidRPr="00551D8D" w:rsidRDefault="00551D8D" w:rsidP="000254B8">
      <w:pPr>
        <w:numPr>
          <w:ilvl w:val="0"/>
          <w:numId w:val="12"/>
        </w:numPr>
        <w:spacing w:after="0"/>
        <w:rPr>
          <w:rFonts w:ascii="Arial" w:hAnsi="Arial" w:cs="Arial"/>
          <w:i w:val="0"/>
          <w:iCs w:val="0"/>
          <w:color w:val="000000" w:themeColor="text1"/>
          <w:lang w:val="en-IN"/>
        </w:rPr>
      </w:pPr>
      <w:r w:rsidRPr="00551D8D">
        <w:rPr>
          <w:rFonts w:ascii="Arial" w:hAnsi="Arial" w:cs="Arial"/>
          <w:i w:val="0"/>
          <w:iCs w:val="0"/>
          <w:color w:val="000000" w:themeColor="text1"/>
          <w:lang w:val="en-IN"/>
        </w:rPr>
        <w:t xml:space="preserve">Evaluate performance using Precision, Recall, and F1 Score rather than relying solely on Accuracy. </w:t>
      </w:r>
    </w:p>
    <w:p w14:paraId="3A0569DE" w14:textId="77777777" w:rsidR="00551D8D" w:rsidRPr="00551D8D" w:rsidRDefault="00551D8D" w:rsidP="00551D8D">
      <w:pPr>
        <w:numPr>
          <w:ilvl w:val="0"/>
          <w:numId w:val="12"/>
        </w:numPr>
        <w:rPr>
          <w:rFonts w:ascii="Arial" w:hAnsi="Arial" w:cs="Arial"/>
          <w:i w:val="0"/>
          <w:iCs w:val="0"/>
          <w:color w:val="000000" w:themeColor="text1"/>
          <w:lang w:val="en-IN"/>
        </w:rPr>
      </w:pPr>
      <w:r w:rsidRPr="00551D8D">
        <w:rPr>
          <w:rFonts w:ascii="Arial" w:hAnsi="Arial" w:cs="Arial"/>
          <w:i w:val="0"/>
          <w:iCs w:val="0"/>
          <w:color w:val="000000" w:themeColor="text1"/>
          <w:lang w:val="en-IN"/>
        </w:rPr>
        <w:lastRenderedPageBreak/>
        <w:t xml:space="preserve">Perform cross-validation to ensure consistent performance across different data subsets. </w:t>
      </w:r>
    </w:p>
    <w:p w14:paraId="7CBB45BB" w14:textId="77777777" w:rsidR="00551D8D" w:rsidRPr="00551D8D" w:rsidRDefault="00551D8D" w:rsidP="00551D8D">
      <w:pPr>
        <w:rPr>
          <w:rFonts w:ascii="Arial" w:hAnsi="Arial" w:cs="Arial"/>
          <w:b/>
          <w:bCs/>
          <w:i w:val="0"/>
          <w:iCs w:val="0"/>
          <w:color w:val="000000" w:themeColor="text1"/>
          <w:lang w:val="en-IN"/>
        </w:rPr>
      </w:pPr>
      <w:r w:rsidRPr="00551D8D">
        <w:rPr>
          <w:rFonts w:ascii="Arial" w:hAnsi="Arial" w:cs="Arial"/>
          <w:b/>
          <w:bCs/>
          <w:i w:val="0"/>
          <w:iCs w:val="0"/>
          <w:color w:val="000000" w:themeColor="text1"/>
          <w:lang w:val="en-IN"/>
        </w:rPr>
        <w:t>Ethical Considerations</w:t>
      </w:r>
    </w:p>
    <w:p w14:paraId="376F2034" w14:textId="77777777" w:rsidR="00551D8D" w:rsidRPr="00551D8D" w:rsidRDefault="00551D8D" w:rsidP="00551D8D">
      <w:pPr>
        <w:rPr>
          <w:rFonts w:ascii="Arial" w:hAnsi="Arial" w:cs="Arial"/>
          <w:i w:val="0"/>
          <w:iCs w:val="0"/>
          <w:color w:val="000000" w:themeColor="text1"/>
          <w:lang w:val="en-IN"/>
        </w:rPr>
      </w:pPr>
      <w:r w:rsidRPr="00551D8D">
        <w:rPr>
          <w:rFonts w:ascii="Arial" w:hAnsi="Arial" w:cs="Arial"/>
          <w:i w:val="0"/>
          <w:iCs w:val="0"/>
          <w:color w:val="000000" w:themeColor="text1"/>
          <w:lang w:val="en-IN"/>
        </w:rPr>
        <w:t>Predictive models should support decision-making rather than replace human judgment. Customer predictions should be transparent, explainable, and regularly monitored to avoid unfair treatment of specific groups. Sensitive personal information should be protected, and predictions should comply with data privacy regulations and ethical AI principles. Regular model updates are recommended to maintain fairness and accuracy over time.</w:t>
      </w:r>
    </w:p>
    <w:p w14:paraId="459D80BA" w14:textId="77777777" w:rsidR="00551D8D" w:rsidRPr="00E31114" w:rsidRDefault="00551D8D">
      <w:pPr>
        <w:rPr>
          <w:rFonts w:ascii="Arial" w:hAnsi="Arial" w:cs="Arial"/>
          <w:i w:val="0"/>
          <w:iCs w:val="0"/>
          <w:color w:val="000000" w:themeColor="text1"/>
        </w:rPr>
      </w:pPr>
    </w:p>
    <w:sectPr w:rsidR="00551D8D"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80747" w14:textId="77777777" w:rsidR="00E314C5" w:rsidRDefault="00E314C5" w:rsidP="00E31114">
      <w:pPr>
        <w:spacing w:after="0" w:line="240" w:lineRule="auto"/>
      </w:pPr>
      <w:r>
        <w:separator/>
      </w:r>
    </w:p>
  </w:endnote>
  <w:endnote w:type="continuationSeparator" w:id="0">
    <w:p w14:paraId="17F720C9" w14:textId="77777777" w:rsidR="00E314C5" w:rsidRDefault="00E314C5"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FE5B6" w14:textId="77777777" w:rsidR="00E314C5" w:rsidRDefault="00E314C5" w:rsidP="00E31114">
      <w:pPr>
        <w:spacing w:after="0" w:line="240" w:lineRule="auto"/>
      </w:pPr>
      <w:r>
        <w:separator/>
      </w:r>
    </w:p>
  </w:footnote>
  <w:footnote w:type="continuationSeparator" w:id="0">
    <w:p w14:paraId="5C1264E3" w14:textId="77777777" w:rsidR="00E314C5" w:rsidRDefault="00E314C5"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3A59F2"/>
    <w:multiLevelType w:val="multilevel"/>
    <w:tmpl w:val="B06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C3F19"/>
    <w:multiLevelType w:val="multilevel"/>
    <w:tmpl w:val="E71A7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E6820"/>
    <w:multiLevelType w:val="multilevel"/>
    <w:tmpl w:val="9DCE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1916164716">
    <w:abstractNumId w:val="10"/>
  </w:num>
  <w:num w:numId="11" w16cid:durableId="1106461664">
    <w:abstractNumId w:val="11"/>
  </w:num>
  <w:num w:numId="12" w16cid:durableId="450055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B8"/>
    <w:rsid w:val="00034616"/>
    <w:rsid w:val="0006063C"/>
    <w:rsid w:val="0015074B"/>
    <w:rsid w:val="0029639D"/>
    <w:rsid w:val="00326F90"/>
    <w:rsid w:val="004B5529"/>
    <w:rsid w:val="00536AE5"/>
    <w:rsid w:val="00551D8D"/>
    <w:rsid w:val="007D6FDD"/>
    <w:rsid w:val="008237CA"/>
    <w:rsid w:val="00AA1D8D"/>
    <w:rsid w:val="00B47730"/>
    <w:rsid w:val="00CB0664"/>
    <w:rsid w:val="00E31114"/>
    <w:rsid w:val="00E314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Yogita Dhote</cp:lastModifiedBy>
  <cp:revision>3</cp:revision>
  <dcterms:created xsi:type="dcterms:W3CDTF">2013-12-23T23:15:00Z</dcterms:created>
  <dcterms:modified xsi:type="dcterms:W3CDTF">2026-07-07T15:56:00Z</dcterms:modified>
  <cp:category/>
</cp:coreProperties>
</file>