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65602EEB" w:rsidR="00317E4A" w:rsidRPr="0036104E" w:rsidRDefault="00A766F5" w:rsidP="00A766F5">
            <w:pPr>
              <w:pStyle w:val="TableParagraph"/>
              <w:spacing w:before="1" w:line="360" w:lineRule="auto"/>
              <w:jc w:val="both"/>
              <w:rPr>
                <w:sz w:val="24"/>
                <w:szCs w:val="24"/>
              </w:rPr>
            </w:pPr>
            <w:r>
              <w:rPr>
                <w:sz w:val="24"/>
                <w:szCs w:val="24"/>
              </w:rPr>
              <w:t xml:space="preserve"> Yogita Manoj Patil</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193D8DDD" w:rsidR="002A5B18" w:rsidRPr="0036104E" w:rsidRDefault="00A766F5" w:rsidP="00317E4A">
            <w:pPr>
              <w:pStyle w:val="TableParagraph"/>
              <w:spacing w:before="1" w:line="360" w:lineRule="auto"/>
              <w:ind w:left="720"/>
              <w:rPr>
                <w:sz w:val="24"/>
                <w:szCs w:val="24"/>
              </w:rPr>
            </w:pPr>
            <w:r>
              <w:rPr>
                <w:sz w:val="24"/>
                <w:szCs w:val="24"/>
              </w:rPr>
              <w:t>05</w:t>
            </w:r>
            <w:bookmarkStart w:id="0" w:name="_GoBack"/>
            <w:bookmarkEnd w:id="0"/>
            <w:r w:rsidR="00264887">
              <w:rPr>
                <w:sz w:val="24"/>
                <w:szCs w:val="24"/>
              </w:rPr>
              <w:t>-</w:t>
            </w:r>
            <w:r>
              <w:rPr>
                <w:sz w:val="24"/>
                <w:szCs w:val="24"/>
              </w:rPr>
              <w:t>07-2023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w:t>
      </w:r>
      <w:r w:rsidR="001477CB">
        <w:rPr>
          <w:rFonts w:asciiTheme="minorHAnsi" w:hAnsiTheme="minorHAnsi" w:cstheme="minorHAnsi"/>
        </w:rPr>
        <w:lastRenderedPageBreak/>
        <w:t>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w:t>
      </w:r>
      <w:r w:rsidRPr="00F000AA">
        <w:rPr>
          <w:rFonts w:ascii="Calibri" w:hAnsi="Calibri" w:cs="Calibri"/>
          <w:sz w:val="24"/>
        </w:rPr>
        <w:lastRenderedPageBreak/>
        <w:t>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w:t>
      </w:r>
      <w:r w:rsidR="007E5131" w:rsidRPr="00F000AA">
        <w:rPr>
          <w:rFonts w:asciiTheme="minorHAnsi" w:hAnsiTheme="minorHAnsi" w:cstheme="minorHAnsi"/>
        </w:rPr>
        <w:lastRenderedPageBreak/>
        <w:t xml:space="preserve">like Big Mart can benefit from this model by being able to predict its items’ future sales at different </w:t>
      </w:r>
      <w:r w:rsidR="003B302C">
        <w:rPr>
          <w:rFonts w:asciiTheme="minorHAnsi" w:hAnsiTheme="minorHAnsi" w:cstheme="minorHAnsi"/>
        </w:rPr>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w:t>
      </w:r>
      <w:r w:rsidRPr="00283EF0">
        <w:rPr>
          <w:rFonts w:ascii="Calibri" w:hAnsi="Calibri" w:cs="Calibri"/>
        </w:rPr>
        <w:lastRenderedPageBreak/>
        <w:t>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FF1C6F" w:rsidP="00283EF0">
      <w:pPr>
        <w:pStyle w:val="BodyText"/>
        <w:jc w:val="both"/>
        <w:rPr>
          <w:rStyle w:val="Hyperlink"/>
          <w:rFonts w:ascii="Calibri" w:hAnsi="Calibri" w:cs="Calibri"/>
        </w:rPr>
      </w:pPr>
      <w:hyperlink r:id="rId17"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 xml:space="preserve">chieve Folder and a list of these files has been shared with </w:t>
      </w:r>
      <w:r w:rsidRPr="00283EF0">
        <w:rPr>
          <w:rFonts w:ascii="Calibri" w:hAnsi="Calibri" w:cs="Calibri"/>
          <w:sz w:val="24"/>
          <w:szCs w:val="24"/>
        </w:rPr>
        <w:lastRenderedPageBreak/>
        <w:t>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w:t>
      </w:r>
      <w:proofErr w:type="gramStart"/>
      <w:r w:rsidRPr="00283EF0">
        <w:rPr>
          <w:rFonts w:ascii="Calibri" w:hAnsi="Calibri" w:cs="Calibri"/>
          <w:sz w:val="24"/>
          <w:szCs w:val="24"/>
        </w:rPr>
        <w:t>diving</w:t>
      </w:r>
      <w:proofErr w:type="gramEnd"/>
      <w:r w:rsidRPr="00283EF0">
        <w:rPr>
          <w:rFonts w:ascii="Calibri" w:hAnsi="Calibri" w:cs="Calibri"/>
          <w:sz w:val="24"/>
          <w:szCs w:val="24"/>
        </w:rPr>
        <w:t xml:space="preserve">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8"/>
      <w:footerReference w:type="default" r:id="rId19"/>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29B58" w14:textId="77777777" w:rsidR="00FF1C6F" w:rsidRDefault="00FF1C6F" w:rsidP="007F0670">
      <w:r>
        <w:separator/>
      </w:r>
    </w:p>
  </w:endnote>
  <w:endnote w:type="continuationSeparator" w:id="0">
    <w:p w14:paraId="4F93399B" w14:textId="77777777" w:rsidR="00FF1C6F" w:rsidRDefault="00FF1C6F"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A766F5">
          <w:rPr>
            <w:noProof/>
          </w:rPr>
          <w:t>11</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1A0AE" w14:textId="77777777" w:rsidR="00FF1C6F" w:rsidRDefault="00FF1C6F" w:rsidP="007F0670">
      <w:r>
        <w:separator/>
      </w:r>
    </w:p>
  </w:footnote>
  <w:footnote w:type="continuationSeparator" w:id="0">
    <w:p w14:paraId="75F65F46" w14:textId="77777777" w:rsidR="00FF1C6F" w:rsidRDefault="00FF1C6F" w:rsidP="007F0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5"/>
  </w:num>
  <w:num w:numId="2">
    <w:abstractNumId w:val="7"/>
  </w:num>
  <w:num w:numId="3">
    <w:abstractNumId w:val="10"/>
  </w:num>
  <w:num w:numId="4">
    <w:abstractNumId w:val="8"/>
  </w:num>
  <w:num w:numId="5">
    <w:abstractNumId w:val="1"/>
  </w:num>
  <w:num w:numId="6">
    <w:abstractNumId w:val="18"/>
  </w:num>
  <w:num w:numId="7">
    <w:abstractNumId w:val="23"/>
  </w:num>
  <w:num w:numId="8">
    <w:abstractNumId w:val="17"/>
  </w:num>
  <w:num w:numId="9">
    <w:abstractNumId w:val="14"/>
  </w:num>
  <w:num w:numId="10">
    <w:abstractNumId w:val="20"/>
  </w:num>
  <w:num w:numId="11">
    <w:abstractNumId w:val="12"/>
  </w:num>
  <w:num w:numId="12">
    <w:abstractNumId w:val="19"/>
  </w:num>
  <w:num w:numId="13">
    <w:abstractNumId w:val="15"/>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9"/>
  </w:num>
  <w:num w:numId="18">
    <w:abstractNumId w:val="16"/>
  </w:num>
  <w:num w:numId="19">
    <w:abstractNumId w:val="2"/>
  </w:num>
  <w:num w:numId="20">
    <w:abstractNumId w:val="13"/>
  </w:num>
  <w:num w:numId="21">
    <w:abstractNumId w:val="4"/>
  </w:num>
  <w:num w:numId="22">
    <w:abstractNumId w:val="11"/>
  </w:num>
  <w:num w:numId="23">
    <w:abstractNumId w:val="0"/>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766F5"/>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 w:val="00FF1C6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A766F5"/>
    <w:rPr>
      <w:rFonts w:ascii="Tahoma" w:hAnsi="Tahoma" w:cs="Tahoma"/>
      <w:sz w:val="16"/>
      <w:szCs w:val="16"/>
    </w:rPr>
  </w:style>
  <w:style w:type="character" w:customStyle="1" w:styleId="BalloonTextChar">
    <w:name w:val="Balloon Text Char"/>
    <w:basedOn w:val="DefaultParagraphFont"/>
    <w:link w:val="BalloonText"/>
    <w:uiPriority w:val="99"/>
    <w:semiHidden/>
    <w:rsid w:val="00A766F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A766F5"/>
    <w:rPr>
      <w:rFonts w:ascii="Tahoma" w:hAnsi="Tahoma" w:cs="Tahoma"/>
      <w:sz w:val="16"/>
      <w:szCs w:val="16"/>
    </w:rPr>
  </w:style>
  <w:style w:type="character" w:customStyle="1" w:styleId="BalloonTextChar">
    <w:name w:val="Balloon Text Char"/>
    <w:basedOn w:val="DefaultParagraphFont"/>
    <w:link w:val="BalloonText"/>
    <w:uiPriority w:val="99"/>
    <w:semiHidden/>
    <w:rsid w:val="00A766F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kaggle.com/brijbhushannanda1979/bigmart-sales-dat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13</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BHUMII</cp:lastModifiedBy>
  <cp:revision>17</cp:revision>
  <dcterms:created xsi:type="dcterms:W3CDTF">2021-09-05T07:46:00Z</dcterms:created>
  <dcterms:modified xsi:type="dcterms:W3CDTF">2023-06-27T01:11:00Z</dcterms:modified>
</cp:coreProperties>
</file>